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25EC9A38" w:rsidR="007373B8" w:rsidRPr="006D5FD6" w:rsidRDefault="006D5FD6" w:rsidP="00D91BF7">
      <w:pPr>
        <w:spacing w:before="120"/>
        <w:jc w:val="center"/>
        <w:rPr>
          <w:rFonts w:ascii="Arial" w:hAnsi="Arial" w:cs="Arial"/>
          <w:sz w:val="22"/>
          <w:szCs w:val="22"/>
          <w:lang w:val="en-GB"/>
        </w:rPr>
      </w:pPr>
      <w:r w:rsidRPr="006D5FD6">
        <w:rPr>
          <w:rFonts w:ascii="Arial" w:hAnsi="Arial" w:cs="Arial"/>
          <w:bCs/>
          <w:sz w:val="22"/>
          <w:szCs w:val="22"/>
          <w:lang w:val="en-GB"/>
        </w:rPr>
        <w:t>Driving Sustainability: Electric Trucks To Transform Mining Logistics in the Andean Countries</w:t>
      </w:r>
    </w:p>
    <w:p w14:paraId="18655DEC" w14:textId="0893603F" w:rsidR="007373B8" w:rsidRPr="004539F1" w:rsidRDefault="00A201D7" w:rsidP="00A201D7">
      <w:pPr>
        <w:jc w:val="center"/>
        <w:rPr>
          <w:rFonts w:ascii="Arial" w:hAnsi="Arial" w:cs="Arial"/>
          <w:sz w:val="22"/>
          <w:szCs w:val="22"/>
          <w:lang w:val="es-CL"/>
        </w:rPr>
      </w:pPr>
      <w:r w:rsidRPr="004539F1">
        <w:rPr>
          <w:rFonts w:ascii="Arial" w:hAnsi="Arial" w:cs="Arial"/>
          <w:sz w:val="22"/>
          <w:szCs w:val="22"/>
          <w:lang w:val="es-CL"/>
        </w:rPr>
        <w:t>(</w:t>
      </w:r>
      <w:r w:rsidR="004539F1" w:rsidRPr="004539F1">
        <w:rPr>
          <w:rFonts w:ascii="Arial" w:hAnsi="Arial" w:cs="Arial"/>
          <w:sz w:val="22"/>
          <w:szCs w:val="22"/>
          <w:lang w:val="es-CL"/>
        </w:rPr>
        <w:t>Operaciones Mineras y Gestión de Activos</w:t>
      </w:r>
      <w:r w:rsidR="00493C85" w:rsidRPr="004539F1">
        <w:rPr>
          <w:rFonts w:ascii="Arial" w:hAnsi="Arial" w:cs="Arial"/>
          <w:sz w:val="22"/>
          <w:szCs w:val="22"/>
          <w:lang w:val="es-CL"/>
        </w:rPr>
        <w:t xml:space="preserve"> </w:t>
      </w:r>
      <w:r w:rsidR="004539F1" w:rsidRPr="004539F1">
        <w:rPr>
          <w:rFonts w:ascii="Arial" w:hAnsi="Arial" w:cs="Arial"/>
          <w:sz w:val="22"/>
          <w:szCs w:val="22"/>
          <w:lang w:val="es-CL"/>
        </w:rPr>
        <w:t>–</w:t>
      </w:r>
      <w:r w:rsidR="00493C85" w:rsidRPr="004539F1">
        <w:rPr>
          <w:rFonts w:ascii="Arial" w:hAnsi="Arial" w:cs="Arial"/>
          <w:sz w:val="22"/>
          <w:szCs w:val="22"/>
          <w:lang w:val="es-CL"/>
        </w:rPr>
        <w:t xml:space="preserve"> </w:t>
      </w:r>
      <w:r w:rsidR="004539F1" w:rsidRPr="004539F1">
        <w:rPr>
          <w:rFonts w:ascii="Arial" w:hAnsi="Arial" w:cs="Arial"/>
          <w:sz w:val="22"/>
          <w:szCs w:val="22"/>
          <w:lang w:val="es-CL"/>
        </w:rPr>
        <w:t>Servicios Auxiliares</w:t>
      </w:r>
      <w:r w:rsidRPr="004539F1">
        <w:rPr>
          <w:rFonts w:ascii="Arial" w:hAnsi="Arial" w:cs="Arial"/>
          <w:sz w:val="22"/>
          <w:szCs w:val="22"/>
          <w:lang w:val="es-CL"/>
        </w:rPr>
        <w:t>)</w:t>
      </w:r>
    </w:p>
    <w:p w14:paraId="03D0F56A" w14:textId="77777777" w:rsidR="00A05DB9" w:rsidRPr="004539F1" w:rsidRDefault="00A05DB9" w:rsidP="007373B8">
      <w:pPr>
        <w:rPr>
          <w:rFonts w:ascii="Arial" w:hAnsi="Arial" w:cs="Arial"/>
          <w:sz w:val="22"/>
          <w:szCs w:val="22"/>
          <w:lang w:val="es-CL"/>
        </w:rPr>
      </w:pPr>
    </w:p>
    <w:p w14:paraId="02638C59" w14:textId="701DE53F" w:rsidR="0087565A" w:rsidRPr="000270E6" w:rsidRDefault="00F8248C" w:rsidP="0087565A">
      <w:pPr>
        <w:jc w:val="center"/>
        <w:rPr>
          <w:rFonts w:ascii="Arial" w:hAnsi="Arial" w:cs="Arial"/>
          <w:b/>
          <w:bCs/>
          <w:sz w:val="22"/>
          <w:szCs w:val="22"/>
          <w:lang w:val="es-PE"/>
        </w:rPr>
      </w:pPr>
      <w:r>
        <w:rPr>
          <w:rFonts w:ascii="Arial" w:hAnsi="Arial" w:cs="Arial"/>
          <w:b/>
          <w:bCs/>
          <w:sz w:val="22"/>
          <w:szCs w:val="22"/>
          <w:lang w:val="es-PE"/>
        </w:rPr>
        <w:t>Pablo Iván</w:t>
      </w:r>
      <w:r w:rsidR="0087565A" w:rsidRPr="000270E6">
        <w:rPr>
          <w:rFonts w:ascii="Arial" w:hAnsi="Arial" w:cs="Arial"/>
          <w:b/>
          <w:bCs/>
          <w:sz w:val="22"/>
          <w:szCs w:val="22"/>
          <w:lang w:val="es-PE"/>
        </w:rPr>
        <w:t xml:space="preserve"> </w:t>
      </w:r>
      <w:r>
        <w:rPr>
          <w:rFonts w:ascii="Arial" w:hAnsi="Arial" w:cs="Arial"/>
          <w:b/>
          <w:bCs/>
          <w:sz w:val="22"/>
          <w:szCs w:val="22"/>
          <w:lang w:val="es-PE"/>
        </w:rPr>
        <w:t>Monsalve Torres</w:t>
      </w:r>
      <w:r w:rsidR="0087565A" w:rsidRPr="000270E6">
        <w:rPr>
          <w:rFonts w:ascii="Arial" w:hAnsi="Arial" w:cs="Arial"/>
          <w:b/>
          <w:bCs/>
          <w:sz w:val="22"/>
          <w:szCs w:val="22"/>
          <w:vertAlign w:val="superscript"/>
          <w:lang w:val="es-PE"/>
        </w:rPr>
        <w:t>1</w:t>
      </w:r>
      <w:r w:rsidR="00D53766">
        <w:rPr>
          <w:rFonts w:ascii="Arial" w:hAnsi="Arial" w:cs="Arial"/>
          <w:b/>
          <w:bCs/>
          <w:sz w:val="22"/>
          <w:szCs w:val="22"/>
          <w:vertAlign w:val="superscript"/>
          <w:lang w:val="es-PE"/>
        </w:rPr>
        <w:t xml:space="preserve"> </w:t>
      </w:r>
      <w:r w:rsidR="00D53766">
        <w:rPr>
          <w:rFonts w:ascii="Arial" w:hAnsi="Arial" w:cs="Arial"/>
          <w:b/>
          <w:bCs/>
          <w:sz w:val="22"/>
          <w:szCs w:val="22"/>
          <w:lang w:val="es-PE"/>
        </w:rPr>
        <w:t>y</w:t>
      </w:r>
      <w:r w:rsidR="0087565A" w:rsidRPr="000270E6">
        <w:rPr>
          <w:rFonts w:ascii="Arial" w:hAnsi="Arial" w:cs="Arial"/>
          <w:b/>
          <w:bCs/>
          <w:sz w:val="22"/>
          <w:szCs w:val="22"/>
          <w:lang w:val="es-PE"/>
        </w:rPr>
        <w:t xml:space="preserve"> </w:t>
      </w:r>
      <w:r w:rsidR="00D53766">
        <w:rPr>
          <w:rFonts w:ascii="Arial" w:hAnsi="Arial" w:cs="Arial"/>
          <w:b/>
          <w:bCs/>
          <w:sz w:val="22"/>
          <w:szCs w:val="22"/>
          <w:lang w:val="es-PE"/>
        </w:rPr>
        <w:t>Gerson Martins Bastos Jr</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E15FAED" w:rsidR="007373B8" w:rsidRPr="000270E6" w:rsidRDefault="001F7167" w:rsidP="009F2B63">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D53766">
        <w:rPr>
          <w:rFonts w:ascii="Arial" w:hAnsi="Arial" w:cs="Arial"/>
          <w:sz w:val="22"/>
          <w:szCs w:val="22"/>
          <w:lang w:val="es-PE"/>
        </w:rPr>
        <w:t>Ausenco</w:t>
      </w:r>
      <w:r w:rsidR="00A46B6D">
        <w:rPr>
          <w:rFonts w:ascii="Arial" w:hAnsi="Arial" w:cs="Arial"/>
          <w:sz w:val="22"/>
          <w:szCs w:val="22"/>
          <w:lang w:val="es-PE"/>
        </w:rPr>
        <w:t xml:space="preserve"> Chile</w:t>
      </w:r>
      <w:r w:rsidR="00047A63" w:rsidRPr="000270E6">
        <w:rPr>
          <w:rFonts w:ascii="Arial" w:hAnsi="Arial" w:cs="Arial"/>
          <w:sz w:val="22"/>
          <w:szCs w:val="22"/>
          <w:lang w:val="es-PE"/>
        </w:rPr>
        <w:t xml:space="preserve">, </w:t>
      </w:r>
      <w:r w:rsidR="00824A2C" w:rsidRPr="00824A2C">
        <w:rPr>
          <w:rFonts w:ascii="Arial" w:hAnsi="Arial" w:cs="Arial"/>
          <w:sz w:val="22"/>
          <w:szCs w:val="22"/>
          <w:lang w:val="es-PE"/>
        </w:rPr>
        <w:t>Av. Las Condes</w:t>
      </w:r>
      <w:r w:rsidR="004E4015">
        <w:rPr>
          <w:rFonts w:ascii="Arial" w:hAnsi="Arial" w:cs="Arial"/>
          <w:sz w:val="22"/>
          <w:szCs w:val="22"/>
          <w:lang w:val="es-PE"/>
        </w:rPr>
        <w:t xml:space="preserve"> </w:t>
      </w:r>
      <w:r w:rsidR="00824A2C" w:rsidRPr="00824A2C">
        <w:rPr>
          <w:rFonts w:ascii="Arial" w:hAnsi="Arial" w:cs="Arial"/>
          <w:sz w:val="22"/>
          <w:szCs w:val="22"/>
          <w:lang w:val="es-PE"/>
        </w:rPr>
        <w:t>11283, Las Condes</w:t>
      </w:r>
      <w:r w:rsidR="00364BC2">
        <w:rPr>
          <w:rFonts w:ascii="Arial" w:hAnsi="Arial" w:cs="Arial"/>
          <w:sz w:val="22"/>
          <w:szCs w:val="22"/>
          <w:lang w:val="es-PE"/>
        </w:rPr>
        <w:t>;</w:t>
      </w:r>
      <w:r w:rsidR="00824A2C" w:rsidRPr="00824A2C">
        <w:rPr>
          <w:rFonts w:ascii="Arial" w:hAnsi="Arial" w:cs="Arial"/>
          <w:sz w:val="22"/>
          <w:szCs w:val="22"/>
          <w:lang w:val="es-PE"/>
        </w:rPr>
        <w:t xml:space="preserve"> Santiago</w:t>
      </w:r>
      <w:r w:rsidR="00364BC2">
        <w:rPr>
          <w:rFonts w:ascii="Arial" w:hAnsi="Arial" w:cs="Arial"/>
          <w:sz w:val="22"/>
          <w:szCs w:val="22"/>
          <w:lang w:val="es-PE"/>
        </w:rPr>
        <w:t>;</w:t>
      </w:r>
      <w:r w:rsidR="00824A2C" w:rsidRPr="00824A2C">
        <w:rPr>
          <w:rFonts w:ascii="Arial" w:hAnsi="Arial" w:cs="Arial"/>
          <w:sz w:val="22"/>
          <w:szCs w:val="22"/>
          <w:lang w:val="es-PE"/>
        </w:rPr>
        <w:t xml:space="preserve"> Chile</w:t>
      </w:r>
      <w:r w:rsidR="00A46B6D">
        <w:rPr>
          <w:rFonts w:ascii="Arial" w:hAnsi="Arial" w:cs="Arial"/>
          <w:sz w:val="22"/>
          <w:szCs w:val="22"/>
          <w:lang w:val="es-PE"/>
        </w:rPr>
        <w:t>;</w:t>
      </w:r>
      <w:r w:rsidR="00047A63" w:rsidRPr="000270E6">
        <w:rPr>
          <w:rFonts w:ascii="Arial" w:hAnsi="Arial" w:cs="Arial"/>
          <w:sz w:val="22"/>
          <w:szCs w:val="22"/>
          <w:lang w:val="es-PE"/>
        </w:rPr>
        <w:t xml:space="preserve"> </w:t>
      </w:r>
      <w:r w:rsidR="0067180C">
        <w:rPr>
          <w:rFonts w:ascii="Arial" w:hAnsi="Arial" w:cs="Arial"/>
          <w:sz w:val="22"/>
          <w:szCs w:val="22"/>
          <w:lang w:val="es-PE"/>
        </w:rPr>
        <w:t>(</w:t>
      </w:r>
      <w:hyperlink r:id="rId11" w:history="1">
        <w:r w:rsidR="0067180C" w:rsidRPr="008445E2">
          <w:rPr>
            <w:rStyle w:val="Hyperlink"/>
            <w:rFonts w:ascii="Arial" w:hAnsi="Arial" w:cs="Arial"/>
            <w:sz w:val="22"/>
            <w:szCs w:val="22"/>
            <w:lang w:val="es-PE"/>
          </w:rPr>
          <w:t>pablo.monsalve@ausenco.com</w:t>
        </w:r>
      </w:hyperlink>
      <w:r w:rsidR="00A46B6D">
        <w:rPr>
          <w:rFonts w:ascii="Arial" w:hAnsi="Arial" w:cs="Arial"/>
          <w:sz w:val="22"/>
          <w:szCs w:val="22"/>
          <w:lang w:val="es-PE"/>
        </w:rPr>
        <w:t>;</w:t>
      </w:r>
      <w:r w:rsidR="00B90BA2">
        <w:rPr>
          <w:rFonts w:ascii="Arial" w:hAnsi="Arial" w:cs="Arial"/>
          <w:sz w:val="22"/>
          <w:szCs w:val="22"/>
          <w:lang w:val="es-PE"/>
        </w:rPr>
        <w:t xml:space="preserve"> +56 9 5084 9662</w:t>
      </w:r>
    </w:p>
    <w:p w14:paraId="791CF854" w14:textId="49F719F5" w:rsidR="007373B8" w:rsidRPr="000270E6" w:rsidRDefault="001F7167" w:rsidP="009F2B63">
      <w:pPr>
        <w:jc w:val="both"/>
        <w:rPr>
          <w:rFonts w:ascii="Arial" w:hAnsi="Arial" w:cs="Arial"/>
          <w:sz w:val="22"/>
          <w:szCs w:val="22"/>
          <w:lang w:val="es-PE"/>
        </w:rPr>
      </w:pPr>
      <w:r w:rsidRPr="000270E6">
        <w:rPr>
          <w:rFonts w:ascii="Arial" w:hAnsi="Arial" w:cs="Arial"/>
          <w:sz w:val="22"/>
          <w:szCs w:val="22"/>
          <w:vertAlign w:val="superscript"/>
          <w:lang w:val="es-PE"/>
        </w:rPr>
        <w:t>2</w:t>
      </w:r>
      <w:r w:rsidR="004E4015">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A46B6D">
        <w:rPr>
          <w:rFonts w:ascii="Arial" w:hAnsi="Arial" w:cs="Arial"/>
          <w:sz w:val="22"/>
          <w:szCs w:val="22"/>
          <w:lang w:val="es-PE"/>
        </w:rPr>
        <w:t>Ausenco Chile</w:t>
      </w:r>
      <w:r w:rsidR="00A46B6D" w:rsidRPr="000270E6">
        <w:rPr>
          <w:rFonts w:ascii="Arial" w:hAnsi="Arial" w:cs="Arial"/>
          <w:sz w:val="22"/>
          <w:szCs w:val="22"/>
          <w:lang w:val="es-PE"/>
        </w:rPr>
        <w:t xml:space="preserve">, </w:t>
      </w:r>
      <w:r w:rsidR="00A46B6D" w:rsidRPr="00824A2C">
        <w:rPr>
          <w:rFonts w:ascii="Arial" w:hAnsi="Arial" w:cs="Arial"/>
          <w:sz w:val="22"/>
          <w:szCs w:val="22"/>
          <w:lang w:val="es-PE"/>
        </w:rPr>
        <w:t>Av. Las Condes</w:t>
      </w:r>
      <w:r w:rsidR="004E4015">
        <w:rPr>
          <w:rFonts w:ascii="Arial" w:hAnsi="Arial" w:cs="Arial"/>
          <w:sz w:val="22"/>
          <w:szCs w:val="22"/>
          <w:lang w:val="es-PE"/>
        </w:rPr>
        <w:t xml:space="preserve"> </w:t>
      </w:r>
      <w:r w:rsidR="00A46B6D" w:rsidRPr="00824A2C">
        <w:rPr>
          <w:rFonts w:ascii="Arial" w:hAnsi="Arial" w:cs="Arial"/>
          <w:sz w:val="22"/>
          <w:szCs w:val="22"/>
          <w:lang w:val="es-PE"/>
        </w:rPr>
        <w:t>11283, Las Condes</w:t>
      </w:r>
      <w:r w:rsidR="00A46B6D">
        <w:rPr>
          <w:rFonts w:ascii="Arial" w:hAnsi="Arial" w:cs="Arial"/>
          <w:sz w:val="22"/>
          <w:szCs w:val="22"/>
          <w:lang w:val="es-PE"/>
        </w:rPr>
        <w:t>;</w:t>
      </w:r>
      <w:r w:rsidR="00A46B6D" w:rsidRPr="00824A2C">
        <w:rPr>
          <w:rFonts w:ascii="Arial" w:hAnsi="Arial" w:cs="Arial"/>
          <w:sz w:val="22"/>
          <w:szCs w:val="22"/>
          <w:lang w:val="es-PE"/>
        </w:rPr>
        <w:t xml:space="preserve"> Santiago</w:t>
      </w:r>
      <w:r w:rsidR="00A46B6D">
        <w:rPr>
          <w:rFonts w:ascii="Arial" w:hAnsi="Arial" w:cs="Arial"/>
          <w:sz w:val="22"/>
          <w:szCs w:val="22"/>
          <w:lang w:val="es-PE"/>
        </w:rPr>
        <w:t>;</w:t>
      </w:r>
      <w:r w:rsidR="00A46B6D" w:rsidRPr="00824A2C">
        <w:rPr>
          <w:rFonts w:ascii="Arial" w:hAnsi="Arial" w:cs="Arial"/>
          <w:sz w:val="22"/>
          <w:szCs w:val="22"/>
          <w:lang w:val="es-PE"/>
        </w:rPr>
        <w:t xml:space="preserve"> Chile</w:t>
      </w:r>
      <w:r w:rsidR="00A46B6D">
        <w:rPr>
          <w:rFonts w:ascii="Arial" w:hAnsi="Arial" w:cs="Arial"/>
          <w:sz w:val="22"/>
          <w:szCs w:val="22"/>
          <w:lang w:val="es-PE"/>
        </w:rPr>
        <w:t>;</w:t>
      </w:r>
      <w:r w:rsidR="00A46B6D" w:rsidRPr="000270E6">
        <w:rPr>
          <w:rFonts w:ascii="Arial" w:hAnsi="Arial" w:cs="Arial"/>
          <w:sz w:val="22"/>
          <w:szCs w:val="22"/>
          <w:lang w:val="es-PE"/>
        </w:rPr>
        <w:t xml:space="preserve"> </w:t>
      </w:r>
      <w:r w:rsidR="0067180C">
        <w:rPr>
          <w:rFonts w:ascii="Arial" w:hAnsi="Arial" w:cs="Arial"/>
          <w:sz w:val="22"/>
          <w:szCs w:val="22"/>
          <w:lang w:val="es-PE"/>
        </w:rPr>
        <w:t>(</w:t>
      </w:r>
      <w:hyperlink r:id="rId12" w:history="1">
        <w:r w:rsidR="0067180C" w:rsidRPr="008445E2">
          <w:rPr>
            <w:rStyle w:val="Hyperlink"/>
            <w:rFonts w:ascii="Arial" w:hAnsi="Arial" w:cs="Arial"/>
            <w:sz w:val="22"/>
            <w:szCs w:val="22"/>
            <w:lang w:val="es-PE"/>
          </w:rPr>
          <w:t>gerson.bastos@ausenco.com</w:t>
        </w:r>
      </w:hyperlink>
      <w:r w:rsidR="00A46B6D">
        <w:rPr>
          <w:rFonts w:ascii="Arial" w:hAnsi="Arial" w:cs="Arial"/>
          <w:sz w:val="22"/>
          <w:szCs w:val="22"/>
          <w:lang w:val="es-PE"/>
        </w:rPr>
        <w:t xml:space="preserve">; </w:t>
      </w:r>
      <w:r w:rsidR="009F2B63" w:rsidRPr="009F2B63">
        <w:rPr>
          <w:rFonts w:ascii="Arial" w:hAnsi="Arial" w:cs="Arial"/>
          <w:sz w:val="22"/>
          <w:szCs w:val="22"/>
          <w:lang w:val="es-PE"/>
        </w:rPr>
        <w:t>+56 9 5880 1131</w:t>
      </w:r>
    </w:p>
    <w:p w14:paraId="42271F3F" w14:textId="6817014B" w:rsidR="00C90525" w:rsidRPr="00E112E1" w:rsidRDefault="00C90525" w:rsidP="00C90525">
      <w:pPr>
        <w:rPr>
          <w:rFonts w:ascii="Arial" w:hAnsi="Arial" w:cs="Arial"/>
          <w:sz w:val="22"/>
          <w:szCs w:val="22"/>
          <w:lang w:val="es-CL"/>
        </w:rPr>
      </w:pPr>
      <w:r w:rsidRPr="00E112E1">
        <w:rPr>
          <w:rFonts w:ascii="Arial" w:hAnsi="Arial" w:cs="Arial"/>
          <w:sz w:val="22"/>
          <w:szCs w:val="22"/>
          <w:lang w:val="es-CL"/>
        </w:rPr>
        <w:t>______________________________________________________________________________________________</w:t>
      </w:r>
    </w:p>
    <w:p w14:paraId="71E68F26" w14:textId="77777777" w:rsidR="00A63A13" w:rsidRPr="00E112E1" w:rsidRDefault="00A63A13" w:rsidP="00D5647F">
      <w:pPr>
        <w:jc w:val="both"/>
        <w:rPr>
          <w:rFonts w:ascii="Arial" w:hAnsi="Arial" w:cs="Arial"/>
          <w:b/>
          <w:sz w:val="22"/>
          <w:szCs w:val="22"/>
          <w:lang w:val="es-CL"/>
        </w:rPr>
      </w:pPr>
    </w:p>
    <w:p w14:paraId="350E87C9" w14:textId="77777777" w:rsidR="000A599E" w:rsidRPr="00E112E1" w:rsidRDefault="000A599E" w:rsidP="00650F70">
      <w:pPr>
        <w:jc w:val="both"/>
        <w:rPr>
          <w:rFonts w:ascii="Arial" w:hAnsi="Arial" w:cs="Arial"/>
          <w:b/>
          <w:sz w:val="22"/>
          <w:szCs w:val="22"/>
          <w:lang w:val="es-CL"/>
        </w:rPr>
        <w:sectPr w:rsidR="000A599E" w:rsidRPr="00E112E1">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097C01EA" w14:textId="77777777" w:rsidR="00460D0B" w:rsidRPr="00E112E1" w:rsidRDefault="00D574EF" w:rsidP="00650F70">
      <w:pPr>
        <w:jc w:val="both"/>
        <w:rPr>
          <w:rFonts w:ascii="Arial" w:hAnsi="Arial" w:cs="Arial"/>
          <w:b/>
          <w:sz w:val="22"/>
          <w:szCs w:val="22"/>
          <w:lang w:val="es-CL"/>
        </w:rPr>
      </w:pPr>
      <w:r w:rsidRPr="00E112E1">
        <w:rPr>
          <w:rFonts w:ascii="Arial" w:hAnsi="Arial" w:cs="Arial"/>
          <w:b/>
          <w:sz w:val="22"/>
          <w:szCs w:val="22"/>
          <w:lang w:val="es-CL"/>
        </w:rPr>
        <w:t>RESUMEN</w:t>
      </w:r>
    </w:p>
    <w:p w14:paraId="388051EC" w14:textId="77777777" w:rsidR="00564853" w:rsidRPr="00E112E1" w:rsidRDefault="00564853" w:rsidP="00650F70">
      <w:pPr>
        <w:jc w:val="both"/>
        <w:rPr>
          <w:rFonts w:ascii="Arial" w:hAnsi="Arial" w:cs="Arial"/>
          <w:b/>
          <w:sz w:val="22"/>
          <w:szCs w:val="22"/>
          <w:lang w:val="es-CL"/>
        </w:rPr>
      </w:pPr>
    </w:p>
    <w:p w14:paraId="634487F6" w14:textId="1FFB05D8" w:rsidR="00564853" w:rsidRDefault="00564853" w:rsidP="00564853">
      <w:pPr>
        <w:jc w:val="both"/>
        <w:rPr>
          <w:rFonts w:ascii="Arial" w:hAnsi="Arial" w:cs="Arial"/>
          <w:sz w:val="22"/>
          <w:szCs w:val="22"/>
          <w:lang w:val="es-PE"/>
        </w:rPr>
      </w:pPr>
      <w:r>
        <w:rPr>
          <w:rFonts w:ascii="Arial" w:hAnsi="Arial" w:cs="Arial"/>
          <w:sz w:val="22"/>
          <w:szCs w:val="22"/>
          <w:lang w:val="es-PE"/>
        </w:rPr>
        <w:t xml:space="preserve">El propósito principal de este documento es </w:t>
      </w:r>
      <w:r w:rsidR="00E112E1">
        <w:rPr>
          <w:rFonts w:ascii="Arial" w:hAnsi="Arial" w:cs="Arial"/>
          <w:sz w:val="22"/>
          <w:szCs w:val="22"/>
          <w:lang w:val="es-PE"/>
        </w:rPr>
        <w:t>p</w:t>
      </w:r>
      <w:r w:rsidR="00E112E1" w:rsidRPr="00ED68CE">
        <w:rPr>
          <w:rFonts w:ascii="Arial" w:hAnsi="Arial" w:cs="Arial"/>
          <w:sz w:val="22"/>
          <w:szCs w:val="22"/>
          <w:lang w:val="es-PE"/>
        </w:rPr>
        <w:t>resentar</w:t>
      </w:r>
      <w:r w:rsidRPr="00ED68CE">
        <w:rPr>
          <w:rFonts w:ascii="Arial" w:hAnsi="Arial" w:cs="Arial"/>
          <w:sz w:val="22"/>
          <w:szCs w:val="22"/>
          <w:lang w:val="es-PE"/>
        </w:rPr>
        <w:t xml:space="preserve"> el potencial de reemplazar una flota logística de </w:t>
      </w:r>
      <w:r w:rsidR="00762303">
        <w:rPr>
          <w:rFonts w:ascii="Arial" w:hAnsi="Arial" w:cs="Arial"/>
          <w:sz w:val="22"/>
          <w:szCs w:val="22"/>
          <w:lang w:val="es-PE"/>
        </w:rPr>
        <w:t xml:space="preserve">camiones </w:t>
      </w:r>
      <w:r w:rsidRPr="00ED68CE">
        <w:rPr>
          <w:rFonts w:ascii="Arial" w:hAnsi="Arial" w:cs="Arial"/>
          <w:sz w:val="22"/>
          <w:szCs w:val="22"/>
          <w:lang w:val="es-PE"/>
        </w:rPr>
        <w:t xml:space="preserve">a diésel por eléctricos y sus diferentes alternativas aplicado a la operación minera desde </w:t>
      </w:r>
      <w:r w:rsidR="00302D95">
        <w:rPr>
          <w:rFonts w:ascii="Arial" w:hAnsi="Arial" w:cs="Arial"/>
          <w:sz w:val="22"/>
          <w:szCs w:val="22"/>
          <w:lang w:val="es-PE"/>
        </w:rPr>
        <w:t xml:space="preserve">puntos de </w:t>
      </w:r>
      <w:r w:rsidR="00E75775">
        <w:rPr>
          <w:rFonts w:ascii="Arial" w:hAnsi="Arial" w:cs="Arial"/>
          <w:sz w:val="22"/>
          <w:szCs w:val="22"/>
          <w:lang w:val="es-PE"/>
        </w:rPr>
        <w:t>origen elevados</w:t>
      </w:r>
      <w:r w:rsidR="00302D95">
        <w:rPr>
          <w:rFonts w:ascii="Arial" w:hAnsi="Arial" w:cs="Arial"/>
          <w:sz w:val="22"/>
          <w:szCs w:val="22"/>
          <w:lang w:val="es-PE"/>
        </w:rPr>
        <w:t xml:space="preserve">, como en la Cordillera de Los Andes </w:t>
      </w:r>
      <w:r w:rsidR="00E75775">
        <w:rPr>
          <w:rFonts w:ascii="Arial" w:hAnsi="Arial" w:cs="Arial"/>
          <w:sz w:val="22"/>
          <w:szCs w:val="22"/>
          <w:lang w:val="es-PE"/>
        </w:rPr>
        <w:t>hasta destinos de más baja altitud, como los</w:t>
      </w:r>
      <w:r w:rsidRPr="00ED68CE">
        <w:rPr>
          <w:rFonts w:ascii="Arial" w:hAnsi="Arial" w:cs="Arial"/>
          <w:sz w:val="22"/>
          <w:szCs w:val="22"/>
          <w:lang w:val="es-PE"/>
        </w:rPr>
        <w:t xml:space="preserve"> Puerto</w:t>
      </w:r>
      <w:r w:rsidR="00E75775">
        <w:rPr>
          <w:rFonts w:ascii="Arial" w:hAnsi="Arial" w:cs="Arial"/>
          <w:sz w:val="22"/>
          <w:szCs w:val="22"/>
          <w:lang w:val="es-PE"/>
        </w:rPr>
        <w:t>s de exportación</w:t>
      </w:r>
      <w:r w:rsidRPr="00ED68CE">
        <w:rPr>
          <w:rFonts w:ascii="Arial" w:hAnsi="Arial" w:cs="Arial"/>
          <w:sz w:val="22"/>
          <w:szCs w:val="22"/>
          <w:lang w:val="es-PE"/>
        </w:rPr>
        <w:t>, presentando sus beneficios ambientales y económicos</w:t>
      </w:r>
      <w:r w:rsidR="00E75775">
        <w:rPr>
          <w:rFonts w:ascii="Arial" w:hAnsi="Arial" w:cs="Arial"/>
          <w:sz w:val="22"/>
          <w:szCs w:val="22"/>
          <w:lang w:val="es-PE"/>
        </w:rPr>
        <w:t>.</w:t>
      </w:r>
    </w:p>
    <w:p w14:paraId="0EC8CE39" w14:textId="77777777" w:rsidR="00E75775" w:rsidRDefault="00E75775" w:rsidP="00564853">
      <w:pPr>
        <w:jc w:val="both"/>
        <w:rPr>
          <w:rFonts w:ascii="Arial" w:hAnsi="Arial" w:cs="Arial"/>
          <w:sz w:val="22"/>
          <w:szCs w:val="22"/>
          <w:lang w:val="es-PE"/>
        </w:rPr>
      </w:pPr>
    </w:p>
    <w:p w14:paraId="5720DEAE" w14:textId="66EBFCFA" w:rsidR="00564853" w:rsidRDefault="00564853" w:rsidP="00564853">
      <w:pPr>
        <w:jc w:val="both"/>
        <w:rPr>
          <w:rFonts w:ascii="Arial" w:hAnsi="Arial" w:cs="Arial"/>
          <w:sz w:val="22"/>
          <w:szCs w:val="22"/>
          <w:lang w:val="es-PE"/>
        </w:rPr>
      </w:pPr>
      <w:r>
        <w:rPr>
          <w:rFonts w:ascii="Arial" w:hAnsi="Arial" w:cs="Arial"/>
          <w:sz w:val="22"/>
          <w:szCs w:val="22"/>
          <w:lang w:val="es-PE"/>
        </w:rPr>
        <w:t>Esta investigación representa un</w:t>
      </w:r>
      <w:r w:rsidR="00E75775">
        <w:rPr>
          <w:rFonts w:ascii="Arial" w:hAnsi="Arial" w:cs="Arial"/>
          <w:sz w:val="22"/>
          <w:szCs w:val="22"/>
          <w:lang w:val="es-PE"/>
        </w:rPr>
        <w:t xml:space="preserve">a propuesta </w:t>
      </w:r>
      <w:r>
        <w:rPr>
          <w:rFonts w:ascii="Arial" w:hAnsi="Arial" w:cs="Arial"/>
          <w:sz w:val="22"/>
          <w:szCs w:val="22"/>
          <w:lang w:val="es-PE"/>
        </w:rPr>
        <w:t>innovador</w:t>
      </w:r>
      <w:r w:rsidR="00E75775">
        <w:rPr>
          <w:rFonts w:ascii="Arial" w:hAnsi="Arial" w:cs="Arial"/>
          <w:sz w:val="22"/>
          <w:szCs w:val="22"/>
          <w:lang w:val="es-PE"/>
        </w:rPr>
        <w:t>a</w:t>
      </w:r>
      <w:r>
        <w:rPr>
          <w:rFonts w:ascii="Arial" w:hAnsi="Arial" w:cs="Arial"/>
          <w:sz w:val="22"/>
          <w:szCs w:val="22"/>
          <w:lang w:val="es-PE"/>
        </w:rPr>
        <w:t xml:space="preserve"> para el transporte logístico de productos de la minería, entregando resultados alentadores en la descarbonización de la cadena de valor del transporte de minerales clave para Perú y Chile, principalmente. </w:t>
      </w:r>
    </w:p>
    <w:p w14:paraId="230B8BC9" w14:textId="77777777" w:rsidR="00564853" w:rsidRDefault="00564853" w:rsidP="00564853">
      <w:pPr>
        <w:jc w:val="both"/>
        <w:rPr>
          <w:rFonts w:ascii="Arial" w:hAnsi="Arial" w:cs="Arial"/>
          <w:sz w:val="22"/>
          <w:szCs w:val="22"/>
          <w:lang w:val="es-PE"/>
        </w:rPr>
      </w:pPr>
    </w:p>
    <w:p w14:paraId="59D3DBBD" w14:textId="26C8CFC1" w:rsidR="004C0408" w:rsidRDefault="00564853" w:rsidP="00564853">
      <w:pPr>
        <w:jc w:val="both"/>
        <w:rPr>
          <w:rFonts w:ascii="Arial" w:hAnsi="Arial" w:cs="Arial"/>
          <w:sz w:val="22"/>
          <w:szCs w:val="22"/>
          <w:lang w:val="es-PE"/>
        </w:rPr>
      </w:pPr>
      <w:r>
        <w:rPr>
          <w:rFonts w:ascii="Arial" w:hAnsi="Arial" w:cs="Arial"/>
          <w:sz w:val="22"/>
          <w:szCs w:val="22"/>
          <w:lang w:val="es-PE"/>
        </w:rPr>
        <w:t xml:space="preserve">Bajo este contexto, el presente </w:t>
      </w:r>
      <w:r w:rsidR="00E75775">
        <w:rPr>
          <w:rFonts w:ascii="Arial" w:hAnsi="Arial" w:cs="Arial"/>
          <w:sz w:val="22"/>
          <w:szCs w:val="22"/>
          <w:lang w:val="es-PE"/>
        </w:rPr>
        <w:t>artículo</w:t>
      </w:r>
      <w:r>
        <w:rPr>
          <w:rFonts w:ascii="Arial" w:hAnsi="Arial" w:cs="Arial"/>
          <w:sz w:val="22"/>
          <w:szCs w:val="22"/>
          <w:lang w:val="es-PE"/>
        </w:rPr>
        <w:t xml:space="preserve"> sintetiza la metodología utilizada y los resultados más significativos de la investigación, comprobando teóricamente que la transformación de una flota de camiones a diésel a </w:t>
      </w:r>
      <w:r w:rsidR="00621B11">
        <w:rPr>
          <w:rFonts w:ascii="Arial" w:hAnsi="Arial" w:cs="Arial"/>
          <w:sz w:val="22"/>
          <w:szCs w:val="22"/>
          <w:lang w:val="es-PE"/>
        </w:rPr>
        <w:t>eléctricos</w:t>
      </w:r>
      <w:r>
        <w:rPr>
          <w:rFonts w:ascii="Arial" w:hAnsi="Arial" w:cs="Arial"/>
          <w:sz w:val="22"/>
          <w:szCs w:val="22"/>
          <w:lang w:val="es-PE"/>
        </w:rPr>
        <w:t xml:space="preserve"> genera beneficios ambientales, energéticos y económicos sustanciales, igualando e inclusive mejorando el </w:t>
      </w:r>
      <w:r w:rsidR="00E75775">
        <w:rPr>
          <w:rFonts w:ascii="Arial" w:hAnsi="Arial" w:cs="Arial"/>
          <w:sz w:val="22"/>
          <w:szCs w:val="22"/>
          <w:lang w:val="es-PE"/>
        </w:rPr>
        <w:t>TCO (</w:t>
      </w:r>
      <w:r w:rsidR="00E75775" w:rsidRPr="00E75775">
        <w:rPr>
          <w:rFonts w:ascii="Arial" w:hAnsi="Arial" w:cs="Arial"/>
          <w:i/>
          <w:iCs/>
          <w:sz w:val="22"/>
          <w:szCs w:val="22"/>
          <w:lang w:val="es-PE"/>
        </w:rPr>
        <w:t>total cost of ownership</w:t>
      </w:r>
      <w:r w:rsidR="00E75775">
        <w:rPr>
          <w:rFonts w:ascii="Arial" w:hAnsi="Arial" w:cs="Arial"/>
          <w:sz w:val="22"/>
          <w:szCs w:val="22"/>
          <w:lang w:val="es-PE"/>
        </w:rPr>
        <w:t xml:space="preserve"> o costo total de propiedad)</w:t>
      </w:r>
      <w:r>
        <w:rPr>
          <w:rFonts w:ascii="Arial" w:hAnsi="Arial" w:cs="Arial"/>
          <w:sz w:val="22"/>
          <w:szCs w:val="22"/>
          <w:lang w:val="es-PE"/>
        </w:rPr>
        <w:t xml:space="preserve"> de </w:t>
      </w:r>
      <w:r w:rsidR="005B08D4">
        <w:rPr>
          <w:rFonts w:ascii="Arial" w:hAnsi="Arial" w:cs="Arial"/>
          <w:sz w:val="22"/>
          <w:szCs w:val="22"/>
          <w:lang w:val="es-PE"/>
        </w:rPr>
        <w:t xml:space="preserve">una </w:t>
      </w:r>
      <w:r>
        <w:rPr>
          <w:rFonts w:ascii="Arial" w:hAnsi="Arial" w:cs="Arial"/>
          <w:sz w:val="22"/>
          <w:szCs w:val="22"/>
          <w:lang w:val="es-PE"/>
        </w:rPr>
        <w:t xml:space="preserve">flota </w:t>
      </w:r>
      <w:r w:rsidR="005B08D4">
        <w:rPr>
          <w:rFonts w:ascii="Arial" w:hAnsi="Arial" w:cs="Arial"/>
          <w:sz w:val="22"/>
          <w:szCs w:val="22"/>
          <w:lang w:val="es-PE"/>
        </w:rPr>
        <w:t xml:space="preserve">diésel </w:t>
      </w:r>
      <w:r>
        <w:rPr>
          <w:rFonts w:ascii="Arial" w:hAnsi="Arial" w:cs="Arial"/>
          <w:sz w:val="22"/>
          <w:szCs w:val="22"/>
          <w:lang w:val="es-PE"/>
        </w:rPr>
        <w:t>tradicional</w:t>
      </w:r>
      <w:r w:rsidR="004C0408">
        <w:rPr>
          <w:rFonts w:ascii="Arial" w:hAnsi="Arial" w:cs="Arial"/>
          <w:sz w:val="22"/>
          <w:szCs w:val="22"/>
          <w:lang w:val="es-PE"/>
        </w:rPr>
        <w:t xml:space="preserve">. </w:t>
      </w:r>
      <w:r w:rsidR="007C3D8A">
        <w:rPr>
          <w:rFonts w:ascii="Arial" w:hAnsi="Arial" w:cs="Arial"/>
          <w:sz w:val="22"/>
          <w:szCs w:val="22"/>
          <w:lang w:val="es-PE"/>
        </w:rPr>
        <w:t xml:space="preserve">El cambio propuesto </w:t>
      </w:r>
      <w:r>
        <w:rPr>
          <w:rFonts w:ascii="Arial" w:hAnsi="Arial" w:cs="Arial"/>
          <w:sz w:val="22"/>
          <w:szCs w:val="22"/>
          <w:lang w:val="es-PE"/>
        </w:rPr>
        <w:t xml:space="preserve">permitiría optimizar el transporte del mineral, a través de una reducción de costos operacionales, </w:t>
      </w:r>
      <w:r w:rsidR="0053497A">
        <w:rPr>
          <w:rFonts w:ascii="Arial" w:hAnsi="Arial" w:cs="Arial"/>
          <w:sz w:val="22"/>
          <w:szCs w:val="22"/>
          <w:lang w:val="es-PE"/>
        </w:rPr>
        <w:t xml:space="preserve">aumento de productividad y minimización de </w:t>
      </w:r>
      <w:r>
        <w:rPr>
          <w:rFonts w:ascii="Arial" w:hAnsi="Arial" w:cs="Arial"/>
          <w:sz w:val="22"/>
          <w:szCs w:val="22"/>
          <w:lang w:val="es-PE"/>
        </w:rPr>
        <w:t xml:space="preserve">emisiones de gases de efecto invernadero, impactando positivamente en la imagen de la </w:t>
      </w:r>
      <w:r w:rsidR="0053497A">
        <w:rPr>
          <w:rFonts w:ascii="Arial" w:hAnsi="Arial" w:cs="Arial"/>
          <w:sz w:val="22"/>
          <w:szCs w:val="22"/>
          <w:lang w:val="es-PE"/>
        </w:rPr>
        <w:t xml:space="preserve">industria minera </w:t>
      </w:r>
      <w:r>
        <w:rPr>
          <w:rFonts w:ascii="Arial" w:hAnsi="Arial" w:cs="Arial"/>
          <w:sz w:val="22"/>
          <w:szCs w:val="22"/>
          <w:lang w:val="es-PE"/>
        </w:rPr>
        <w:t>ante sus stakeholders</w:t>
      </w:r>
      <w:r w:rsidR="004C0408">
        <w:rPr>
          <w:rFonts w:ascii="Arial" w:hAnsi="Arial" w:cs="Arial"/>
          <w:sz w:val="22"/>
          <w:szCs w:val="22"/>
          <w:lang w:val="es-PE"/>
        </w:rPr>
        <w:t>.</w:t>
      </w:r>
    </w:p>
    <w:p w14:paraId="14807BB1" w14:textId="77777777" w:rsidR="00564853" w:rsidRDefault="00564853" w:rsidP="00564853">
      <w:pPr>
        <w:jc w:val="both"/>
        <w:rPr>
          <w:rFonts w:ascii="Arial" w:hAnsi="Arial" w:cs="Arial"/>
          <w:i/>
          <w:iCs/>
          <w:sz w:val="22"/>
          <w:szCs w:val="22"/>
          <w:lang w:val="es-PE"/>
        </w:rPr>
      </w:pPr>
    </w:p>
    <w:p w14:paraId="2015DF30" w14:textId="77CC370B" w:rsidR="00564853" w:rsidRDefault="00564853" w:rsidP="00564853">
      <w:pPr>
        <w:jc w:val="both"/>
        <w:rPr>
          <w:rFonts w:ascii="Arial" w:hAnsi="Arial" w:cs="Arial"/>
          <w:sz w:val="22"/>
          <w:szCs w:val="22"/>
          <w:lang w:val="es-PE"/>
        </w:rPr>
      </w:pPr>
      <w:r>
        <w:rPr>
          <w:rFonts w:ascii="Arial" w:hAnsi="Arial" w:cs="Arial"/>
          <w:sz w:val="22"/>
          <w:szCs w:val="22"/>
          <w:lang w:val="es-PE"/>
        </w:rPr>
        <w:t xml:space="preserve">El caso de negocio de los camiones eléctricos es apalancado principalmente por los siguientes aspectos que permiten competir ante el </w:t>
      </w:r>
      <w:r w:rsidR="000C2392">
        <w:rPr>
          <w:rFonts w:ascii="Arial" w:hAnsi="Arial" w:cs="Arial"/>
          <w:sz w:val="22"/>
          <w:szCs w:val="22"/>
          <w:lang w:val="es-PE"/>
        </w:rPr>
        <w:t>diésel</w:t>
      </w:r>
      <w:r>
        <w:rPr>
          <w:rFonts w:ascii="Arial" w:hAnsi="Arial" w:cs="Arial"/>
          <w:sz w:val="22"/>
          <w:szCs w:val="22"/>
          <w:lang w:val="es-PE"/>
        </w:rPr>
        <w:t>:</w:t>
      </w:r>
    </w:p>
    <w:p w14:paraId="021FFC86" w14:textId="70D3B75E" w:rsidR="00564853" w:rsidRDefault="00564853" w:rsidP="00564853">
      <w:pPr>
        <w:pStyle w:val="ListParagraph"/>
        <w:numPr>
          <w:ilvl w:val="0"/>
          <w:numId w:val="3"/>
        </w:numPr>
        <w:jc w:val="both"/>
        <w:rPr>
          <w:rFonts w:ascii="Arial" w:hAnsi="Arial" w:cs="Arial"/>
          <w:sz w:val="22"/>
          <w:szCs w:val="22"/>
          <w:lang w:val="es-PE"/>
        </w:rPr>
      </w:pPr>
      <w:r>
        <w:rPr>
          <w:rFonts w:ascii="Arial" w:hAnsi="Arial" w:cs="Arial"/>
          <w:sz w:val="22"/>
          <w:szCs w:val="22"/>
          <w:lang w:val="es-PE"/>
        </w:rPr>
        <w:t xml:space="preserve">Menores costos por km recorrido, influenciando por un menor costo </w:t>
      </w:r>
      <w:r w:rsidR="000C2392">
        <w:rPr>
          <w:rFonts w:ascii="Arial" w:hAnsi="Arial" w:cs="Arial"/>
          <w:sz w:val="22"/>
          <w:szCs w:val="22"/>
          <w:lang w:val="es-PE"/>
        </w:rPr>
        <w:t>energético y de</w:t>
      </w:r>
      <w:r>
        <w:rPr>
          <w:rFonts w:ascii="Arial" w:hAnsi="Arial" w:cs="Arial"/>
          <w:sz w:val="22"/>
          <w:szCs w:val="22"/>
          <w:lang w:val="es-PE"/>
        </w:rPr>
        <w:t xml:space="preserve"> mantenimiento.</w:t>
      </w:r>
    </w:p>
    <w:p w14:paraId="4746323A" w14:textId="77777777" w:rsidR="006B76DA" w:rsidRDefault="00564853" w:rsidP="00564853">
      <w:pPr>
        <w:pStyle w:val="ListParagraph"/>
        <w:numPr>
          <w:ilvl w:val="0"/>
          <w:numId w:val="3"/>
        </w:numPr>
        <w:jc w:val="both"/>
        <w:rPr>
          <w:rFonts w:ascii="Arial" w:hAnsi="Arial" w:cs="Arial"/>
          <w:sz w:val="22"/>
          <w:szCs w:val="22"/>
          <w:lang w:val="es-PE"/>
        </w:rPr>
      </w:pPr>
      <w:r>
        <w:rPr>
          <w:rFonts w:ascii="Arial" w:hAnsi="Arial" w:cs="Arial"/>
          <w:sz w:val="22"/>
          <w:szCs w:val="22"/>
          <w:lang w:val="es-PE"/>
        </w:rPr>
        <w:t>La reducción del costo del consumo de energía se potencia</w:t>
      </w:r>
      <w:r w:rsidR="00514143">
        <w:rPr>
          <w:rFonts w:ascii="Arial" w:hAnsi="Arial" w:cs="Arial"/>
          <w:sz w:val="22"/>
          <w:szCs w:val="22"/>
          <w:lang w:val="es-PE"/>
        </w:rPr>
        <w:t xml:space="preserve"> por</w:t>
      </w:r>
      <w:r w:rsidR="006B76DA">
        <w:rPr>
          <w:rFonts w:ascii="Arial" w:hAnsi="Arial" w:cs="Arial"/>
          <w:sz w:val="22"/>
          <w:szCs w:val="22"/>
          <w:lang w:val="es-PE"/>
        </w:rPr>
        <w:t>:</w:t>
      </w:r>
    </w:p>
    <w:p w14:paraId="0A2CA47B" w14:textId="28842A1D" w:rsidR="006B76DA" w:rsidRDefault="006B76DA" w:rsidP="006B76DA">
      <w:pPr>
        <w:pStyle w:val="ListParagraph"/>
        <w:numPr>
          <w:ilvl w:val="1"/>
          <w:numId w:val="3"/>
        </w:numPr>
        <w:jc w:val="both"/>
        <w:rPr>
          <w:rFonts w:ascii="Arial" w:hAnsi="Arial" w:cs="Arial"/>
          <w:sz w:val="22"/>
          <w:szCs w:val="22"/>
          <w:lang w:val="es-PE"/>
        </w:rPr>
      </w:pPr>
      <w:r>
        <w:rPr>
          <w:rFonts w:ascii="Arial" w:hAnsi="Arial" w:cs="Arial"/>
          <w:sz w:val="22"/>
          <w:szCs w:val="22"/>
          <w:lang w:val="es-PE"/>
        </w:rPr>
        <w:t>U</w:t>
      </w:r>
      <w:r w:rsidR="00514143">
        <w:rPr>
          <w:rFonts w:ascii="Arial" w:hAnsi="Arial" w:cs="Arial"/>
          <w:sz w:val="22"/>
          <w:szCs w:val="22"/>
          <w:lang w:val="es-PE"/>
        </w:rPr>
        <w:t>na mayor eficiencia de los motores eléctricos cuando comparados con motores diésel</w:t>
      </w:r>
      <w:r>
        <w:rPr>
          <w:rFonts w:ascii="Arial" w:hAnsi="Arial" w:cs="Arial"/>
          <w:sz w:val="22"/>
          <w:szCs w:val="22"/>
          <w:lang w:val="es-PE"/>
        </w:rPr>
        <w:t>.</w:t>
      </w:r>
    </w:p>
    <w:p w14:paraId="20274A1E" w14:textId="28C169C9" w:rsidR="00564853" w:rsidRDefault="006B76DA" w:rsidP="006B76DA">
      <w:pPr>
        <w:pStyle w:val="ListParagraph"/>
        <w:numPr>
          <w:ilvl w:val="1"/>
          <w:numId w:val="3"/>
        </w:numPr>
        <w:jc w:val="both"/>
        <w:rPr>
          <w:rFonts w:ascii="Arial" w:hAnsi="Arial" w:cs="Arial"/>
          <w:sz w:val="22"/>
          <w:szCs w:val="22"/>
          <w:lang w:val="es-PE"/>
        </w:rPr>
      </w:pPr>
      <w:r>
        <w:rPr>
          <w:rFonts w:ascii="Arial" w:hAnsi="Arial" w:cs="Arial"/>
          <w:sz w:val="22"/>
          <w:szCs w:val="22"/>
          <w:lang w:val="es-PE"/>
        </w:rPr>
        <w:t xml:space="preserve">El </w:t>
      </w:r>
      <w:r w:rsidR="00514143">
        <w:rPr>
          <w:rFonts w:ascii="Arial" w:hAnsi="Arial" w:cs="Arial"/>
          <w:sz w:val="22"/>
          <w:szCs w:val="22"/>
          <w:lang w:val="es-PE"/>
        </w:rPr>
        <w:t>uso</w:t>
      </w:r>
      <w:r w:rsidR="00F0597B">
        <w:rPr>
          <w:rFonts w:ascii="Arial" w:hAnsi="Arial" w:cs="Arial"/>
          <w:sz w:val="22"/>
          <w:szCs w:val="22"/>
          <w:lang w:val="es-PE"/>
        </w:rPr>
        <w:t xml:space="preserve"> de</w:t>
      </w:r>
      <w:r w:rsidR="00564853">
        <w:rPr>
          <w:rFonts w:ascii="Arial" w:hAnsi="Arial" w:cs="Arial"/>
          <w:sz w:val="22"/>
          <w:szCs w:val="22"/>
          <w:lang w:val="es-PE"/>
        </w:rPr>
        <w:t xml:space="preserve"> freno regenerativo</w:t>
      </w:r>
      <w:r w:rsidR="00882258">
        <w:rPr>
          <w:rFonts w:ascii="Arial" w:hAnsi="Arial" w:cs="Arial"/>
          <w:sz w:val="22"/>
          <w:szCs w:val="22"/>
          <w:lang w:val="es-PE"/>
        </w:rPr>
        <w:t xml:space="preserve"> en bajada</w:t>
      </w:r>
      <w:r w:rsidR="00564853">
        <w:rPr>
          <w:rFonts w:ascii="Arial" w:hAnsi="Arial" w:cs="Arial"/>
          <w:sz w:val="22"/>
          <w:szCs w:val="22"/>
          <w:lang w:val="es-PE"/>
        </w:rPr>
        <w:t>, el cual p</w:t>
      </w:r>
      <w:r w:rsidR="00F0597B">
        <w:rPr>
          <w:rFonts w:ascii="Arial" w:hAnsi="Arial" w:cs="Arial"/>
          <w:sz w:val="22"/>
          <w:szCs w:val="22"/>
          <w:lang w:val="es-PE"/>
        </w:rPr>
        <w:t xml:space="preserve">osibilita convertir la energía gravitacional </w:t>
      </w:r>
      <w:r w:rsidR="00077324">
        <w:rPr>
          <w:rFonts w:ascii="Arial" w:hAnsi="Arial" w:cs="Arial"/>
          <w:sz w:val="22"/>
          <w:szCs w:val="22"/>
          <w:lang w:val="es-PE"/>
        </w:rPr>
        <w:t xml:space="preserve">de </w:t>
      </w:r>
      <w:r w:rsidR="00846A4D">
        <w:rPr>
          <w:rFonts w:ascii="Arial" w:hAnsi="Arial" w:cs="Arial"/>
          <w:sz w:val="22"/>
          <w:szCs w:val="22"/>
          <w:lang w:val="es-PE"/>
        </w:rPr>
        <w:t xml:space="preserve">los productos mineros </w:t>
      </w:r>
      <w:r w:rsidR="00123DC9">
        <w:rPr>
          <w:rFonts w:ascii="Arial" w:hAnsi="Arial" w:cs="Arial"/>
          <w:sz w:val="22"/>
          <w:szCs w:val="22"/>
          <w:lang w:val="es-PE"/>
        </w:rPr>
        <w:t>transportados en</w:t>
      </w:r>
      <w:r w:rsidR="00077324">
        <w:rPr>
          <w:rFonts w:ascii="Arial" w:hAnsi="Arial" w:cs="Arial"/>
          <w:sz w:val="22"/>
          <w:szCs w:val="22"/>
          <w:lang w:val="es-PE"/>
        </w:rPr>
        <w:t xml:space="preserve"> </w:t>
      </w:r>
      <w:r w:rsidR="00564853">
        <w:rPr>
          <w:rFonts w:ascii="Arial" w:hAnsi="Arial" w:cs="Arial"/>
          <w:sz w:val="22"/>
          <w:szCs w:val="22"/>
          <w:lang w:val="es-PE"/>
        </w:rPr>
        <w:t xml:space="preserve">energía </w:t>
      </w:r>
      <w:r w:rsidR="00077324">
        <w:rPr>
          <w:rFonts w:ascii="Arial" w:hAnsi="Arial" w:cs="Arial"/>
          <w:sz w:val="22"/>
          <w:szCs w:val="22"/>
          <w:lang w:val="es-PE"/>
        </w:rPr>
        <w:t xml:space="preserve">eléctrica </w:t>
      </w:r>
      <w:r>
        <w:rPr>
          <w:rFonts w:ascii="Arial" w:hAnsi="Arial" w:cs="Arial"/>
          <w:sz w:val="22"/>
          <w:szCs w:val="22"/>
          <w:lang w:val="es-PE"/>
        </w:rPr>
        <w:t>almacenada</w:t>
      </w:r>
      <w:r w:rsidR="00077324">
        <w:rPr>
          <w:rFonts w:ascii="Arial" w:hAnsi="Arial" w:cs="Arial"/>
          <w:sz w:val="22"/>
          <w:szCs w:val="22"/>
          <w:lang w:val="es-PE"/>
        </w:rPr>
        <w:t xml:space="preserve"> en </w:t>
      </w:r>
      <w:r w:rsidR="00564853">
        <w:rPr>
          <w:rFonts w:ascii="Arial" w:hAnsi="Arial" w:cs="Arial"/>
          <w:sz w:val="22"/>
          <w:szCs w:val="22"/>
          <w:lang w:val="es-PE"/>
        </w:rPr>
        <w:t>las baterías del camión.</w:t>
      </w:r>
    </w:p>
    <w:p w14:paraId="1E53258A" w14:textId="77777777" w:rsidR="00564853" w:rsidRDefault="00564853" w:rsidP="00564853">
      <w:pPr>
        <w:jc w:val="both"/>
        <w:rPr>
          <w:rFonts w:ascii="Arial" w:hAnsi="Arial" w:cs="Arial"/>
          <w:sz w:val="22"/>
          <w:szCs w:val="22"/>
          <w:lang w:val="es-PE"/>
        </w:rPr>
      </w:pPr>
    </w:p>
    <w:p w14:paraId="76D3D1EE" w14:textId="77777777" w:rsidR="00564853" w:rsidRDefault="00564853" w:rsidP="00564853">
      <w:pPr>
        <w:jc w:val="both"/>
        <w:rPr>
          <w:rFonts w:ascii="Arial" w:hAnsi="Arial" w:cs="Arial"/>
          <w:sz w:val="22"/>
          <w:szCs w:val="22"/>
          <w:lang w:val="es-PE"/>
        </w:rPr>
      </w:pPr>
      <w:r>
        <w:rPr>
          <w:rFonts w:ascii="Arial" w:hAnsi="Arial" w:cs="Arial"/>
          <w:sz w:val="22"/>
          <w:szCs w:val="22"/>
          <w:lang w:val="es-PE"/>
        </w:rPr>
        <w:t>Los resultados obtenidos en la investigación, son posible replicarlos en operaciones mineras que transporten mineral bajo condiciones operacionales que se rijan bajo los siguientes parámetros.</w:t>
      </w:r>
    </w:p>
    <w:p w14:paraId="540227E1" w14:textId="77777777" w:rsidR="00593B6F" w:rsidRDefault="00593B6F" w:rsidP="00564853">
      <w:pPr>
        <w:jc w:val="both"/>
        <w:rPr>
          <w:rFonts w:ascii="Arial" w:hAnsi="Arial" w:cs="Arial"/>
          <w:sz w:val="22"/>
          <w:szCs w:val="22"/>
          <w:lang w:val="es-PE"/>
        </w:rPr>
      </w:pPr>
    </w:p>
    <w:p w14:paraId="37299D82" w14:textId="1D62DE0E" w:rsidR="00564853" w:rsidRDefault="00564853" w:rsidP="00564853">
      <w:pPr>
        <w:pStyle w:val="ListParagraph"/>
        <w:numPr>
          <w:ilvl w:val="0"/>
          <w:numId w:val="2"/>
        </w:numPr>
        <w:jc w:val="both"/>
        <w:rPr>
          <w:rFonts w:ascii="Arial" w:hAnsi="Arial" w:cs="Arial"/>
          <w:sz w:val="22"/>
          <w:szCs w:val="22"/>
          <w:lang w:val="es-PE"/>
        </w:rPr>
      </w:pPr>
      <w:r>
        <w:rPr>
          <w:rFonts w:ascii="Arial" w:hAnsi="Arial" w:cs="Arial"/>
          <w:sz w:val="22"/>
          <w:szCs w:val="22"/>
          <w:lang w:val="es-PE"/>
        </w:rPr>
        <w:t xml:space="preserve">Distancia </w:t>
      </w:r>
      <w:r w:rsidR="00F12624">
        <w:rPr>
          <w:rFonts w:ascii="Arial" w:hAnsi="Arial" w:cs="Arial"/>
          <w:sz w:val="22"/>
          <w:szCs w:val="22"/>
          <w:lang w:val="es-PE"/>
        </w:rPr>
        <w:t>entre origen y destino inferior a</w:t>
      </w:r>
      <w:r>
        <w:rPr>
          <w:rFonts w:ascii="Arial" w:hAnsi="Arial" w:cs="Arial"/>
          <w:sz w:val="22"/>
          <w:szCs w:val="22"/>
          <w:lang w:val="es-PE"/>
        </w:rPr>
        <w:t xml:space="preserve"> 120 km</w:t>
      </w:r>
      <w:r w:rsidR="00074A28">
        <w:rPr>
          <w:rFonts w:ascii="Arial" w:hAnsi="Arial" w:cs="Arial"/>
          <w:sz w:val="22"/>
          <w:szCs w:val="22"/>
          <w:lang w:val="es-PE"/>
        </w:rPr>
        <w:t xml:space="preserve"> sin la necesidad de </w:t>
      </w:r>
      <w:r w:rsidR="00235BA5">
        <w:rPr>
          <w:rFonts w:ascii="Arial" w:hAnsi="Arial" w:cs="Arial"/>
          <w:sz w:val="22"/>
          <w:szCs w:val="22"/>
          <w:lang w:val="es-PE"/>
        </w:rPr>
        <w:t xml:space="preserve">infraestructura de </w:t>
      </w:r>
      <w:r w:rsidR="00074A28">
        <w:rPr>
          <w:rFonts w:ascii="Arial" w:hAnsi="Arial" w:cs="Arial"/>
          <w:sz w:val="22"/>
          <w:szCs w:val="22"/>
          <w:lang w:val="es-PE"/>
        </w:rPr>
        <w:t>carga dinámica</w:t>
      </w:r>
      <w:r>
        <w:rPr>
          <w:rFonts w:ascii="Arial" w:hAnsi="Arial" w:cs="Arial"/>
          <w:sz w:val="22"/>
          <w:szCs w:val="22"/>
          <w:lang w:val="es-PE"/>
        </w:rPr>
        <w:t>.</w:t>
      </w:r>
    </w:p>
    <w:p w14:paraId="528C5C6B" w14:textId="3281D7A8" w:rsidR="00564853" w:rsidRDefault="00564853" w:rsidP="00564853">
      <w:pPr>
        <w:pStyle w:val="ListParagraph"/>
        <w:numPr>
          <w:ilvl w:val="0"/>
          <w:numId w:val="2"/>
        </w:numPr>
        <w:jc w:val="both"/>
        <w:rPr>
          <w:rFonts w:ascii="Arial" w:hAnsi="Arial" w:cs="Arial"/>
          <w:sz w:val="22"/>
          <w:szCs w:val="22"/>
          <w:lang w:val="es-CL"/>
        </w:rPr>
      </w:pPr>
      <w:r w:rsidRPr="00B25473">
        <w:rPr>
          <w:rFonts w:ascii="Arial" w:hAnsi="Arial" w:cs="Arial"/>
          <w:sz w:val="22"/>
          <w:szCs w:val="22"/>
          <w:lang w:val="es-CL"/>
        </w:rPr>
        <w:t xml:space="preserve">Diferencia de cotas </w:t>
      </w:r>
      <w:r w:rsidR="00F12624">
        <w:rPr>
          <w:rFonts w:ascii="Arial" w:hAnsi="Arial" w:cs="Arial"/>
          <w:sz w:val="22"/>
          <w:szCs w:val="22"/>
          <w:lang w:val="es-CL"/>
        </w:rPr>
        <w:t>superior a los</w:t>
      </w:r>
      <w:r>
        <w:rPr>
          <w:rFonts w:ascii="Arial" w:hAnsi="Arial" w:cs="Arial"/>
          <w:sz w:val="22"/>
          <w:szCs w:val="22"/>
          <w:lang w:val="es-CL"/>
        </w:rPr>
        <w:t xml:space="preserve"> 500</w:t>
      </w:r>
      <w:r w:rsidR="00F12624">
        <w:rPr>
          <w:rFonts w:ascii="Arial" w:hAnsi="Arial" w:cs="Arial"/>
          <w:sz w:val="22"/>
          <w:szCs w:val="22"/>
          <w:lang w:val="es-CL"/>
        </w:rPr>
        <w:t xml:space="preserve"> </w:t>
      </w:r>
      <w:r>
        <w:rPr>
          <w:rFonts w:ascii="Arial" w:hAnsi="Arial" w:cs="Arial"/>
          <w:sz w:val="22"/>
          <w:szCs w:val="22"/>
          <w:lang w:val="es-CL"/>
        </w:rPr>
        <w:t>m</w:t>
      </w:r>
      <w:r w:rsidR="005368FB">
        <w:rPr>
          <w:rFonts w:ascii="Arial" w:hAnsi="Arial" w:cs="Arial"/>
          <w:sz w:val="22"/>
          <w:szCs w:val="22"/>
          <w:lang w:val="es-CL"/>
        </w:rPr>
        <w:t>.</w:t>
      </w:r>
    </w:p>
    <w:p w14:paraId="6DC246B1" w14:textId="77777777" w:rsidR="00564853" w:rsidRPr="00B25473" w:rsidRDefault="00564853" w:rsidP="00564853">
      <w:pPr>
        <w:jc w:val="both"/>
        <w:rPr>
          <w:rFonts w:ascii="Arial" w:hAnsi="Arial" w:cs="Arial"/>
          <w:sz w:val="22"/>
          <w:szCs w:val="22"/>
          <w:lang w:val="es-CL"/>
        </w:rPr>
      </w:pPr>
    </w:p>
    <w:p w14:paraId="1B489719" w14:textId="0C50221B" w:rsidR="00AD41F6" w:rsidRDefault="00C70C01" w:rsidP="004A5C35">
      <w:pPr>
        <w:jc w:val="both"/>
        <w:rPr>
          <w:rFonts w:ascii="Arial" w:hAnsi="Arial" w:cs="Arial"/>
          <w:bCs/>
          <w:sz w:val="22"/>
          <w:szCs w:val="22"/>
          <w:lang w:val="es-CL"/>
        </w:rPr>
      </w:pPr>
      <w:r>
        <w:rPr>
          <w:rFonts w:ascii="Arial" w:hAnsi="Arial" w:cs="Arial"/>
          <w:sz w:val="22"/>
          <w:szCs w:val="22"/>
          <w:lang w:val="es-PE"/>
        </w:rPr>
        <w:t>C</w:t>
      </w:r>
      <w:r w:rsidR="00564853">
        <w:rPr>
          <w:rFonts w:ascii="Arial" w:hAnsi="Arial" w:cs="Arial"/>
          <w:sz w:val="22"/>
          <w:szCs w:val="22"/>
          <w:lang w:val="es-PE"/>
        </w:rPr>
        <w:t xml:space="preserve">ondiciones operativas </w:t>
      </w:r>
      <w:r w:rsidR="00DC2E0C">
        <w:rPr>
          <w:rFonts w:ascii="Arial" w:hAnsi="Arial" w:cs="Arial"/>
          <w:sz w:val="22"/>
          <w:szCs w:val="22"/>
          <w:lang w:val="es-PE"/>
        </w:rPr>
        <w:t xml:space="preserve">con menor diferencia de cuotas tienen un menor </w:t>
      </w:r>
      <w:r>
        <w:rPr>
          <w:rFonts w:ascii="Arial" w:hAnsi="Arial" w:cs="Arial"/>
          <w:sz w:val="22"/>
          <w:szCs w:val="22"/>
          <w:lang w:val="es-PE"/>
        </w:rPr>
        <w:t>potencial</w:t>
      </w:r>
      <w:r w:rsidR="0048379B">
        <w:rPr>
          <w:rFonts w:ascii="Arial" w:hAnsi="Arial" w:cs="Arial"/>
          <w:sz w:val="22"/>
          <w:szCs w:val="22"/>
          <w:lang w:val="es-PE"/>
        </w:rPr>
        <w:t xml:space="preserve"> de beneficio por uso de frenos regenerativos. Mayores distancias de transporte pueden </w:t>
      </w:r>
      <w:r w:rsidR="00847444">
        <w:rPr>
          <w:rFonts w:ascii="Arial" w:hAnsi="Arial" w:cs="Arial"/>
          <w:sz w:val="22"/>
          <w:szCs w:val="22"/>
          <w:lang w:val="es-PE"/>
        </w:rPr>
        <w:t xml:space="preserve">requerir </w:t>
      </w:r>
      <w:r w:rsidR="00564853">
        <w:rPr>
          <w:rFonts w:ascii="Arial" w:hAnsi="Arial" w:cs="Arial"/>
          <w:sz w:val="22"/>
          <w:szCs w:val="22"/>
          <w:lang w:val="es-PE"/>
        </w:rPr>
        <w:t xml:space="preserve">la aplicación de infraestructura complementaria </w:t>
      </w:r>
      <w:r w:rsidR="00847444">
        <w:rPr>
          <w:rFonts w:ascii="Arial" w:hAnsi="Arial" w:cs="Arial"/>
          <w:sz w:val="22"/>
          <w:szCs w:val="22"/>
          <w:lang w:val="es-PE"/>
        </w:rPr>
        <w:t xml:space="preserve">de carga </w:t>
      </w:r>
      <w:r w:rsidR="009B41F9">
        <w:rPr>
          <w:rFonts w:ascii="Arial" w:hAnsi="Arial" w:cs="Arial"/>
          <w:sz w:val="22"/>
          <w:szCs w:val="22"/>
          <w:lang w:val="es-PE"/>
        </w:rPr>
        <w:t>dinámica,</w:t>
      </w:r>
      <w:r w:rsidR="00564853">
        <w:rPr>
          <w:rFonts w:ascii="Arial" w:hAnsi="Arial" w:cs="Arial"/>
          <w:sz w:val="22"/>
          <w:szCs w:val="22"/>
          <w:lang w:val="es-PE"/>
        </w:rPr>
        <w:t xml:space="preserve"> la cual permite energizar el equipo durante un tramo determinado y de esta forma </w:t>
      </w:r>
      <w:r w:rsidR="00593B6F">
        <w:rPr>
          <w:rFonts w:ascii="Arial" w:hAnsi="Arial" w:cs="Arial"/>
          <w:sz w:val="22"/>
          <w:szCs w:val="22"/>
          <w:lang w:val="es-PE"/>
        </w:rPr>
        <w:t>alcanzar a</w:t>
      </w:r>
      <w:r w:rsidR="00564853">
        <w:rPr>
          <w:rFonts w:ascii="Arial" w:hAnsi="Arial" w:cs="Arial"/>
          <w:sz w:val="22"/>
          <w:szCs w:val="22"/>
          <w:lang w:val="es-PE"/>
        </w:rPr>
        <w:t xml:space="preserve"> </w:t>
      </w:r>
      <w:r w:rsidR="004A5C35" w:rsidRPr="004A5C35">
        <w:rPr>
          <w:rFonts w:ascii="Arial" w:hAnsi="Arial" w:cs="Arial"/>
          <w:bCs/>
          <w:sz w:val="22"/>
          <w:szCs w:val="22"/>
          <w:lang w:val="es-CL"/>
        </w:rPr>
        <w:t xml:space="preserve">optimizar la </w:t>
      </w:r>
      <w:r w:rsidR="009E1A7A">
        <w:rPr>
          <w:rFonts w:ascii="Arial" w:hAnsi="Arial" w:cs="Arial"/>
          <w:bCs/>
          <w:sz w:val="22"/>
          <w:szCs w:val="22"/>
          <w:lang w:val="es-CL"/>
        </w:rPr>
        <w:t>autonomía</w:t>
      </w:r>
      <w:r w:rsidR="004A5C35" w:rsidRPr="004A5C35">
        <w:rPr>
          <w:rFonts w:ascii="Arial" w:hAnsi="Arial" w:cs="Arial"/>
          <w:bCs/>
          <w:sz w:val="22"/>
          <w:szCs w:val="22"/>
          <w:lang w:val="es-CL"/>
        </w:rPr>
        <w:t xml:space="preserve"> durante el transporte cuesta </w:t>
      </w:r>
      <w:r w:rsidR="009E1A7A">
        <w:rPr>
          <w:rFonts w:ascii="Arial" w:hAnsi="Arial" w:cs="Arial"/>
          <w:bCs/>
          <w:sz w:val="22"/>
          <w:szCs w:val="22"/>
          <w:lang w:val="es-CL"/>
        </w:rPr>
        <w:t>arriba, y durante la bajada aprovechar el freno regenerativo</w:t>
      </w:r>
      <w:r w:rsidR="004A5C35" w:rsidRPr="004A5C35">
        <w:rPr>
          <w:rFonts w:ascii="Arial" w:hAnsi="Arial" w:cs="Arial"/>
          <w:bCs/>
          <w:sz w:val="22"/>
          <w:szCs w:val="22"/>
          <w:lang w:val="es-CL"/>
        </w:rPr>
        <w:t>.</w:t>
      </w:r>
    </w:p>
    <w:p w14:paraId="44AF9A11" w14:textId="77777777" w:rsidR="00E05AA7" w:rsidRDefault="00E05AA7" w:rsidP="004A5C35">
      <w:pPr>
        <w:jc w:val="both"/>
        <w:rPr>
          <w:rFonts w:ascii="Arial" w:hAnsi="Arial" w:cs="Arial"/>
          <w:bCs/>
          <w:sz w:val="22"/>
          <w:szCs w:val="22"/>
          <w:lang w:val="es-CL"/>
        </w:rPr>
      </w:pPr>
    </w:p>
    <w:p w14:paraId="317B01B4" w14:textId="4DD24B96" w:rsidR="00E05AA7" w:rsidRPr="009B41F9" w:rsidRDefault="00235BA5" w:rsidP="004A5C35">
      <w:pPr>
        <w:jc w:val="both"/>
        <w:rPr>
          <w:rFonts w:ascii="Arial" w:hAnsi="Arial" w:cs="Arial"/>
          <w:bCs/>
          <w:sz w:val="22"/>
          <w:szCs w:val="22"/>
          <w:lang w:val="es-CL"/>
        </w:rPr>
      </w:pPr>
      <w:r w:rsidRPr="009B41F9">
        <w:rPr>
          <w:rFonts w:ascii="Arial" w:hAnsi="Arial" w:cs="Arial"/>
          <w:bCs/>
          <w:sz w:val="22"/>
          <w:szCs w:val="22"/>
          <w:lang w:val="es-CL"/>
        </w:rPr>
        <w:t xml:space="preserve">El presente trabajo </w:t>
      </w:r>
      <w:r w:rsidR="0019326B" w:rsidRPr="009B41F9">
        <w:rPr>
          <w:rFonts w:ascii="Arial" w:hAnsi="Arial" w:cs="Arial"/>
          <w:bCs/>
          <w:sz w:val="22"/>
          <w:szCs w:val="22"/>
          <w:lang w:val="es-CL"/>
        </w:rPr>
        <w:t xml:space="preserve">indica la metodología utilizada en la evaluación de rutas logísticas en Chile y Perú y </w:t>
      </w:r>
      <w:r w:rsidR="004E3DEF" w:rsidRPr="009B41F9">
        <w:rPr>
          <w:rFonts w:ascii="Arial" w:hAnsi="Arial" w:cs="Arial"/>
          <w:bCs/>
          <w:sz w:val="22"/>
          <w:szCs w:val="22"/>
          <w:lang w:val="es-CL"/>
        </w:rPr>
        <w:t xml:space="preserve">posteriormente detalla los resultados de </w:t>
      </w:r>
      <w:r w:rsidR="00621B11" w:rsidRPr="009B41F9">
        <w:rPr>
          <w:rFonts w:ascii="Arial" w:hAnsi="Arial" w:cs="Arial"/>
          <w:bCs/>
          <w:sz w:val="22"/>
          <w:szCs w:val="22"/>
          <w:lang w:val="es-CL"/>
        </w:rPr>
        <w:t>dicho análisis</w:t>
      </w:r>
      <w:r w:rsidR="004E3DEF" w:rsidRPr="009B41F9">
        <w:rPr>
          <w:rFonts w:ascii="Arial" w:hAnsi="Arial" w:cs="Arial"/>
          <w:bCs/>
          <w:sz w:val="22"/>
          <w:szCs w:val="22"/>
          <w:lang w:val="es-CL"/>
        </w:rPr>
        <w:t xml:space="preserve">, con recomendaciones de </w:t>
      </w:r>
      <w:r w:rsidR="009B41F9" w:rsidRPr="009B41F9">
        <w:rPr>
          <w:rFonts w:ascii="Arial" w:hAnsi="Arial" w:cs="Arial"/>
          <w:bCs/>
          <w:sz w:val="22"/>
          <w:szCs w:val="22"/>
          <w:lang w:val="es-CL"/>
        </w:rPr>
        <w:t>involucramiento</w:t>
      </w:r>
      <w:r w:rsidR="004E3DEF" w:rsidRPr="009B41F9">
        <w:rPr>
          <w:rFonts w:ascii="Arial" w:hAnsi="Arial" w:cs="Arial"/>
          <w:bCs/>
          <w:sz w:val="22"/>
          <w:szCs w:val="22"/>
          <w:lang w:val="es-CL"/>
        </w:rPr>
        <w:t xml:space="preserve"> de distintos actores para el éxito </w:t>
      </w:r>
      <w:r w:rsidR="009B41F9" w:rsidRPr="009B41F9">
        <w:rPr>
          <w:rFonts w:ascii="Arial" w:hAnsi="Arial" w:cs="Arial"/>
          <w:bCs/>
          <w:sz w:val="22"/>
          <w:szCs w:val="22"/>
          <w:lang w:val="es-CL"/>
        </w:rPr>
        <w:t>en la implementación de rutas logísticas electrificadas.</w:t>
      </w:r>
    </w:p>
    <w:p w14:paraId="510A3F73" w14:textId="77777777" w:rsidR="00BC4D43" w:rsidRPr="008356A8" w:rsidRDefault="00BC4D43" w:rsidP="00650F70">
      <w:pPr>
        <w:jc w:val="both"/>
        <w:rPr>
          <w:rFonts w:ascii="Arial" w:hAnsi="Arial" w:cs="Arial"/>
          <w:b/>
          <w:sz w:val="22"/>
          <w:szCs w:val="22"/>
          <w:lang w:val="es-CL"/>
        </w:rPr>
      </w:pPr>
    </w:p>
    <w:p w14:paraId="7183AC75" w14:textId="348E0E64" w:rsidR="00564853" w:rsidRPr="00E26C1C" w:rsidRDefault="002C3EBB" w:rsidP="00564853">
      <w:pPr>
        <w:pStyle w:val="ListParagraph"/>
        <w:numPr>
          <w:ilvl w:val="0"/>
          <w:numId w:val="5"/>
        </w:numPr>
        <w:jc w:val="both"/>
        <w:rPr>
          <w:rFonts w:ascii="Arial" w:hAnsi="Arial" w:cs="Arial"/>
          <w:b/>
          <w:sz w:val="22"/>
          <w:szCs w:val="22"/>
          <w:lang w:val="es-PE"/>
        </w:rPr>
      </w:pPr>
      <w:r w:rsidRPr="00E26C1C">
        <w:rPr>
          <w:rFonts w:ascii="Arial" w:hAnsi="Arial" w:cs="Arial"/>
          <w:b/>
          <w:sz w:val="22"/>
          <w:szCs w:val="22"/>
          <w:lang w:val="es-PE"/>
        </w:rPr>
        <w:t>I</w:t>
      </w:r>
      <w:r w:rsidR="00314F9E" w:rsidRPr="00E26C1C">
        <w:rPr>
          <w:rFonts w:ascii="Arial" w:hAnsi="Arial" w:cs="Arial"/>
          <w:b/>
          <w:sz w:val="22"/>
          <w:szCs w:val="22"/>
          <w:lang w:val="es-PE"/>
        </w:rPr>
        <w:t xml:space="preserve">ntroducción </w:t>
      </w:r>
    </w:p>
    <w:p w14:paraId="37E37848" w14:textId="77777777" w:rsidR="008D121B" w:rsidRDefault="008D121B" w:rsidP="00564853">
      <w:pPr>
        <w:jc w:val="both"/>
        <w:rPr>
          <w:rFonts w:ascii="Arial" w:hAnsi="Arial" w:cs="Arial"/>
          <w:bCs/>
          <w:sz w:val="22"/>
          <w:szCs w:val="22"/>
          <w:highlight w:val="yellow"/>
          <w:lang w:val="es-CL"/>
        </w:rPr>
      </w:pPr>
    </w:p>
    <w:p w14:paraId="33ADDA16" w14:textId="632A073F" w:rsidR="00564853" w:rsidRPr="0016307A" w:rsidRDefault="00564853" w:rsidP="00564853">
      <w:pPr>
        <w:jc w:val="both"/>
        <w:rPr>
          <w:rFonts w:ascii="Arial" w:hAnsi="Arial" w:cs="Arial"/>
          <w:bCs/>
          <w:sz w:val="22"/>
          <w:szCs w:val="22"/>
          <w:lang w:val="es-CL"/>
        </w:rPr>
      </w:pPr>
      <w:r w:rsidRPr="0016307A">
        <w:rPr>
          <w:rFonts w:ascii="Arial" w:hAnsi="Arial" w:cs="Arial"/>
          <w:bCs/>
          <w:sz w:val="22"/>
          <w:szCs w:val="22"/>
          <w:lang w:val="es-CL"/>
        </w:rPr>
        <w:t xml:space="preserve">El cobre y el litio son minerales fundamentales para la transición energética y se les exigirá un bajo contenido de carbono en la próxima década. Chile, Perú y Argentina producen conjuntamente más del 30% del cobre y el litio </w:t>
      </w:r>
      <w:r w:rsidR="008D121B" w:rsidRPr="0016307A">
        <w:rPr>
          <w:rFonts w:ascii="Arial" w:hAnsi="Arial" w:cs="Arial"/>
          <w:bCs/>
          <w:sz w:val="22"/>
          <w:szCs w:val="22"/>
          <w:lang w:val="es-CL"/>
        </w:rPr>
        <w:t xml:space="preserve">producidos </w:t>
      </w:r>
      <w:r w:rsidRPr="0016307A">
        <w:rPr>
          <w:rFonts w:ascii="Arial" w:hAnsi="Arial" w:cs="Arial"/>
          <w:bCs/>
          <w:sz w:val="22"/>
          <w:szCs w:val="22"/>
          <w:lang w:val="es-CL"/>
        </w:rPr>
        <w:t>mundial</w:t>
      </w:r>
      <w:r w:rsidR="008D121B" w:rsidRPr="0016307A">
        <w:rPr>
          <w:rFonts w:ascii="Arial" w:hAnsi="Arial" w:cs="Arial"/>
          <w:bCs/>
          <w:sz w:val="22"/>
          <w:szCs w:val="22"/>
          <w:lang w:val="es-CL"/>
        </w:rPr>
        <w:t>mente</w:t>
      </w:r>
      <w:r w:rsidRPr="0016307A">
        <w:rPr>
          <w:rFonts w:ascii="Arial" w:hAnsi="Arial" w:cs="Arial"/>
          <w:bCs/>
          <w:sz w:val="22"/>
          <w:szCs w:val="22"/>
          <w:lang w:val="es-CL"/>
        </w:rPr>
        <w:t xml:space="preserve">, y </w:t>
      </w:r>
      <w:r w:rsidRPr="0016307A">
        <w:rPr>
          <w:rFonts w:ascii="Arial" w:hAnsi="Arial" w:cs="Arial"/>
          <w:bCs/>
          <w:sz w:val="22"/>
          <w:szCs w:val="22"/>
          <w:lang w:val="es-CL"/>
        </w:rPr>
        <w:lastRenderedPageBreak/>
        <w:t>esta cuota aumentará a medida que entren en funcionamiento nuevas minas. La industria minera de los Andes se enfrenta a retos logísticos únicos debido a la geografía de la región. Las minas situadas a gran altitud exigen transportar el mineral a puertos a nivel del mar, tradicionalmente con camiones diésel. Sin embargo, estos camiones presentan importantes inconvenientes medioambientales y operativos. Este artículo estudia las posibilidades de sustituir los camiones diésel de logística por alternativas eléctricas, sobre todo si se puede optimizar la recuperación de energía durante el transporte cuesta abajo. Destaca los beneficios financier</w:t>
      </w:r>
      <w:r w:rsidR="00E41739" w:rsidRPr="0016307A">
        <w:rPr>
          <w:rFonts w:ascii="Arial" w:hAnsi="Arial" w:cs="Arial"/>
          <w:bCs/>
          <w:sz w:val="22"/>
          <w:szCs w:val="22"/>
          <w:lang w:val="es-CL"/>
        </w:rPr>
        <w:t>o</w:t>
      </w:r>
      <w:r w:rsidRPr="0016307A">
        <w:rPr>
          <w:rFonts w:ascii="Arial" w:hAnsi="Arial" w:cs="Arial"/>
          <w:bCs/>
          <w:sz w:val="22"/>
          <w:szCs w:val="22"/>
          <w:lang w:val="es-CL"/>
        </w:rPr>
        <w:t xml:space="preserve">s </w:t>
      </w:r>
      <w:r w:rsidR="00E41739" w:rsidRPr="0016307A">
        <w:rPr>
          <w:rFonts w:ascii="Arial" w:hAnsi="Arial" w:cs="Arial"/>
          <w:bCs/>
          <w:sz w:val="22"/>
          <w:szCs w:val="22"/>
          <w:lang w:val="es-CL"/>
        </w:rPr>
        <w:t>sin dejar de mencionar los beneficios de sustentabilidad y de relaciones con comunidades</w:t>
      </w:r>
      <w:r w:rsidRPr="0016307A">
        <w:rPr>
          <w:rFonts w:ascii="Arial" w:hAnsi="Arial" w:cs="Arial"/>
          <w:bCs/>
          <w:sz w:val="22"/>
          <w:szCs w:val="22"/>
          <w:lang w:val="es-CL"/>
        </w:rPr>
        <w:t>.</w:t>
      </w:r>
    </w:p>
    <w:p w14:paraId="2F943BF6" w14:textId="77777777" w:rsidR="00564853" w:rsidRPr="0016307A" w:rsidRDefault="00564853" w:rsidP="00564853">
      <w:pPr>
        <w:jc w:val="both"/>
        <w:rPr>
          <w:rFonts w:ascii="Arial" w:hAnsi="Arial" w:cs="Arial"/>
          <w:bCs/>
          <w:sz w:val="22"/>
          <w:szCs w:val="22"/>
          <w:lang w:val="es-CL"/>
        </w:rPr>
      </w:pPr>
    </w:p>
    <w:p w14:paraId="12B5AC08" w14:textId="77777777" w:rsidR="00445AFF" w:rsidRPr="0016307A" w:rsidRDefault="00445AFF" w:rsidP="00445AFF">
      <w:pPr>
        <w:jc w:val="both"/>
        <w:rPr>
          <w:rFonts w:ascii="Arial" w:hAnsi="Arial" w:cs="Arial"/>
          <w:bCs/>
          <w:sz w:val="22"/>
          <w:szCs w:val="22"/>
          <w:lang w:val="es-CL"/>
        </w:rPr>
      </w:pPr>
      <w:r w:rsidRPr="0016307A">
        <w:rPr>
          <w:rFonts w:ascii="Arial" w:hAnsi="Arial" w:cs="Arial"/>
          <w:bCs/>
          <w:sz w:val="22"/>
          <w:szCs w:val="22"/>
          <w:lang w:val="es-CL"/>
        </w:rPr>
        <w:t>Los camiones eléctricos pueden ofrecer importantes ventajas operativas y de sostenibilidad para la minería. Pueden reducir el impacto ambiental minimizando el ruido y las vibraciones, mejorando la calidad del aire y fomentando mejores relaciones con la comunidad. Al eliminar el 100% de las emisiones y la contaminación, estos vehículos pueden mejorar la calidad de vida de los habitantes de las zonas mineras, generando un entorno más saludable y atractivo para el desarrollo del turismo. Esta sinergia entre minería y turismo puede impulsar el desarrollo económico local y reforzar los lazos entre la industria y las comunidades. Los conductores también pueden beneficiarse de unos equipos más silenciosos y suaves, lo que mejora las condiciones de trabajo y la retención de la mano de obra.</w:t>
      </w:r>
    </w:p>
    <w:p w14:paraId="68FA7061" w14:textId="77777777" w:rsidR="00657011" w:rsidRPr="0016307A" w:rsidRDefault="00657011" w:rsidP="00445AFF">
      <w:pPr>
        <w:jc w:val="both"/>
        <w:rPr>
          <w:rFonts w:ascii="Arial" w:hAnsi="Arial" w:cs="Arial"/>
          <w:bCs/>
          <w:sz w:val="22"/>
          <w:szCs w:val="22"/>
          <w:lang w:val="es-CL"/>
        </w:rPr>
      </w:pPr>
    </w:p>
    <w:p w14:paraId="5E955E56" w14:textId="29C764BF" w:rsidR="00445AFF" w:rsidRPr="0016307A" w:rsidRDefault="00445AFF" w:rsidP="00445AFF">
      <w:pPr>
        <w:jc w:val="both"/>
        <w:rPr>
          <w:rFonts w:ascii="Arial" w:hAnsi="Arial" w:cs="Arial"/>
          <w:bCs/>
          <w:sz w:val="22"/>
          <w:szCs w:val="22"/>
          <w:lang w:val="es-CL"/>
        </w:rPr>
      </w:pPr>
      <w:r w:rsidRPr="0016307A">
        <w:rPr>
          <w:rFonts w:ascii="Arial" w:hAnsi="Arial" w:cs="Arial"/>
          <w:bCs/>
          <w:sz w:val="22"/>
          <w:szCs w:val="22"/>
          <w:lang w:val="es-CL"/>
        </w:rPr>
        <w:t>Desde el punto de vista operativo, los camiones eléctricos pueden reducir el TCO (</w:t>
      </w:r>
      <w:r w:rsidR="00C3427B" w:rsidRPr="0016307A">
        <w:rPr>
          <w:rFonts w:ascii="Arial" w:hAnsi="Arial" w:cs="Arial"/>
          <w:bCs/>
          <w:i/>
          <w:iCs/>
          <w:sz w:val="22"/>
          <w:szCs w:val="22"/>
          <w:lang w:val="es-CL"/>
        </w:rPr>
        <w:t>total cost of ownership</w:t>
      </w:r>
      <w:r w:rsidR="00C3427B" w:rsidRPr="0016307A">
        <w:rPr>
          <w:rFonts w:ascii="Arial" w:hAnsi="Arial" w:cs="Arial"/>
          <w:bCs/>
          <w:sz w:val="22"/>
          <w:szCs w:val="22"/>
          <w:lang w:val="es-CL"/>
        </w:rPr>
        <w:t xml:space="preserve"> o </w:t>
      </w:r>
      <w:r w:rsidRPr="0016307A">
        <w:rPr>
          <w:rFonts w:ascii="Arial" w:hAnsi="Arial" w:cs="Arial"/>
          <w:bCs/>
          <w:sz w:val="22"/>
          <w:szCs w:val="22"/>
          <w:lang w:val="es-CL"/>
        </w:rPr>
        <w:t xml:space="preserve">coste total de propiedad) al sustituir el </w:t>
      </w:r>
      <w:r w:rsidR="006C21C6" w:rsidRPr="0016307A">
        <w:rPr>
          <w:rFonts w:ascii="Arial" w:hAnsi="Arial" w:cs="Arial"/>
          <w:bCs/>
          <w:sz w:val="22"/>
          <w:szCs w:val="22"/>
          <w:lang w:val="es-CL"/>
        </w:rPr>
        <w:t>diésel</w:t>
      </w:r>
      <w:r w:rsidRPr="0016307A">
        <w:rPr>
          <w:rFonts w:ascii="Arial" w:hAnsi="Arial" w:cs="Arial"/>
          <w:bCs/>
          <w:sz w:val="22"/>
          <w:szCs w:val="22"/>
          <w:lang w:val="es-CL"/>
        </w:rPr>
        <w:t xml:space="preserve"> por electricidad, ofreciendo una mayor eficiencia energética, una aceleración más rápida y menos tiempo de inactividad debido a la reducción de las necesidades de mantenimiento. También ayudan a las empresas mineras a ahorrar en impuestos sobre el carbono, lo que favorece la viabilidad financiera a largo plazo.</w:t>
      </w:r>
    </w:p>
    <w:p w14:paraId="2350E242" w14:textId="77777777" w:rsidR="00445AFF" w:rsidRPr="001D1D57" w:rsidRDefault="00445AFF" w:rsidP="00445AFF">
      <w:pPr>
        <w:jc w:val="both"/>
        <w:rPr>
          <w:rFonts w:ascii="Arial" w:hAnsi="Arial" w:cs="Arial"/>
          <w:bCs/>
          <w:sz w:val="22"/>
          <w:szCs w:val="22"/>
          <w:highlight w:val="yellow"/>
          <w:lang w:val="es-CL"/>
        </w:rPr>
      </w:pPr>
    </w:p>
    <w:p w14:paraId="3C8F3FBF" w14:textId="77777777" w:rsidR="00E855E7" w:rsidRPr="00D83640" w:rsidRDefault="00E855E7" w:rsidP="000270E6">
      <w:pPr>
        <w:jc w:val="both"/>
        <w:rPr>
          <w:rFonts w:ascii="Arial" w:hAnsi="Arial" w:cs="Arial"/>
          <w:sz w:val="22"/>
          <w:szCs w:val="22"/>
          <w:lang w:val="es-CL"/>
        </w:rPr>
      </w:pPr>
    </w:p>
    <w:p w14:paraId="2FD3ED7B" w14:textId="2D5D7C63" w:rsidR="00441B34" w:rsidRPr="00B46BA6" w:rsidRDefault="00F7409F" w:rsidP="00650F70">
      <w:pPr>
        <w:jc w:val="both"/>
        <w:rPr>
          <w:rFonts w:ascii="Arial" w:hAnsi="Arial" w:cs="Arial"/>
          <w:b/>
          <w:bCs/>
          <w:sz w:val="22"/>
          <w:szCs w:val="22"/>
          <w:lang w:val="es-CL"/>
        </w:rPr>
      </w:pPr>
      <w:r w:rsidRPr="00B46BA6">
        <w:rPr>
          <w:rFonts w:ascii="Arial" w:hAnsi="Arial" w:cs="Arial"/>
          <w:b/>
          <w:bCs/>
          <w:sz w:val="22"/>
          <w:szCs w:val="22"/>
          <w:lang w:val="es-CL"/>
        </w:rPr>
        <w:t xml:space="preserve">2. </w:t>
      </w:r>
      <w:r w:rsidR="00EC5D28" w:rsidRPr="00B46BA6">
        <w:rPr>
          <w:rFonts w:ascii="Arial" w:hAnsi="Arial" w:cs="Arial"/>
          <w:b/>
          <w:bCs/>
          <w:sz w:val="22"/>
          <w:szCs w:val="22"/>
          <w:lang w:val="es-CL"/>
        </w:rPr>
        <w:t>Objetivos</w:t>
      </w:r>
      <w:r w:rsidR="005A352B" w:rsidRPr="00B46BA6">
        <w:rPr>
          <w:rFonts w:ascii="Arial" w:hAnsi="Arial" w:cs="Arial"/>
          <w:b/>
          <w:bCs/>
          <w:color w:val="808080"/>
          <w:sz w:val="22"/>
          <w:szCs w:val="22"/>
          <w:lang w:val="es-CL"/>
        </w:rPr>
        <w:t xml:space="preserve"> </w:t>
      </w:r>
    </w:p>
    <w:p w14:paraId="704A469F" w14:textId="77777777" w:rsidR="00441B34" w:rsidRPr="00B46BA6" w:rsidRDefault="00441B34" w:rsidP="00650F70">
      <w:pPr>
        <w:jc w:val="both"/>
        <w:rPr>
          <w:rFonts w:ascii="Arial" w:hAnsi="Arial" w:cs="Arial"/>
          <w:b/>
          <w:bCs/>
          <w:sz w:val="22"/>
          <w:szCs w:val="22"/>
          <w:lang w:val="es-CL"/>
        </w:rPr>
      </w:pPr>
    </w:p>
    <w:p w14:paraId="550A8439" w14:textId="249E7A38" w:rsidR="00B42EBF" w:rsidRDefault="00B42EBF" w:rsidP="00EA33A2">
      <w:pPr>
        <w:pStyle w:val="ListParagraph"/>
        <w:numPr>
          <w:ilvl w:val="0"/>
          <w:numId w:val="4"/>
        </w:numPr>
        <w:jc w:val="both"/>
        <w:rPr>
          <w:rFonts w:ascii="Arial" w:hAnsi="Arial" w:cs="Arial"/>
          <w:bCs/>
          <w:sz w:val="22"/>
          <w:szCs w:val="22"/>
          <w:lang w:val="es-CL"/>
        </w:rPr>
      </w:pPr>
      <w:r>
        <w:rPr>
          <w:rFonts w:ascii="Arial" w:hAnsi="Arial" w:cs="Arial"/>
          <w:bCs/>
          <w:sz w:val="22"/>
          <w:szCs w:val="22"/>
          <w:lang w:val="es-CL"/>
        </w:rPr>
        <w:t xml:space="preserve">Describir las variables técnicas y económicas para los casos </w:t>
      </w:r>
      <w:r w:rsidR="00625D5A">
        <w:rPr>
          <w:rFonts w:ascii="Arial" w:hAnsi="Arial" w:cs="Arial"/>
          <w:bCs/>
          <w:sz w:val="22"/>
          <w:szCs w:val="22"/>
          <w:lang w:val="es-CL"/>
        </w:rPr>
        <w:t xml:space="preserve">de uso </w:t>
      </w:r>
      <w:r>
        <w:rPr>
          <w:rFonts w:ascii="Arial" w:hAnsi="Arial" w:cs="Arial"/>
          <w:bCs/>
          <w:sz w:val="22"/>
          <w:szCs w:val="22"/>
          <w:lang w:val="es-CL"/>
        </w:rPr>
        <w:t xml:space="preserve">eléctricos y a </w:t>
      </w:r>
      <w:r w:rsidR="00866FCA">
        <w:rPr>
          <w:rFonts w:ascii="Arial" w:hAnsi="Arial" w:cs="Arial"/>
          <w:bCs/>
          <w:sz w:val="22"/>
          <w:szCs w:val="22"/>
          <w:lang w:val="es-CL"/>
        </w:rPr>
        <w:t>diésel</w:t>
      </w:r>
      <w:r>
        <w:rPr>
          <w:rFonts w:ascii="Arial" w:hAnsi="Arial" w:cs="Arial"/>
          <w:bCs/>
          <w:sz w:val="22"/>
          <w:szCs w:val="22"/>
          <w:lang w:val="es-CL"/>
        </w:rPr>
        <w:t>.</w:t>
      </w:r>
    </w:p>
    <w:p w14:paraId="7FF9745C" w14:textId="356B316E" w:rsidR="009D6467" w:rsidRDefault="00830157" w:rsidP="00EA33A2">
      <w:pPr>
        <w:pStyle w:val="ListParagraph"/>
        <w:numPr>
          <w:ilvl w:val="0"/>
          <w:numId w:val="4"/>
        </w:numPr>
        <w:jc w:val="both"/>
        <w:rPr>
          <w:rFonts w:ascii="Arial" w:hAnsi="Arial" w:cs="Arial"/>
          <w:bCs/>
          <w:sz w:val="22"/>
          <w:szCs w:val="22"/>
          <w:lang w:val="es-CL"/>
        </w:rPr>
      </w:pPr>
      <w:r>
        <w:rPr>
          <w:rFonts w:ascii="Arial" w:hAnsi="Arial" w:cs="Arial"/>
          <w:bCs/>
          <w:sz w:val="22"/>
          <w:szCs w:val="22"/>
          <w:lang w:val="es-CL"/>
        </w:rPr>
        <w:t xml:space="preserve">Describir las condiciones de ruta </w:t>
      </w:r>
      <w:r w:rsidR="00674C6A">
        <w:rPr>
          <w:rFonts w:ascii="Arial" w:hAnsi="Arial" w:cs="Arial"/>
          <w:bCs/>
          <w:sz w:val="22"/>
          <w:szCs w:val="22"/>
          <w:lang w:val="es-CL"/>
        </w:rPr>
        <w:t xml:space="preserve">que mejoran los resultados </w:t>
      </w:r>
      <w:r>
        <w:rPr>
          <w:rFonts w:ascii="Arial" w:hAnsi="Arial" w:cs="Arial"/>
          <w:bCs/>
          <w:sz w:val="22"/>
          <w:szCs w:val="22"/>
          <w:lang w:val="es-CL"/>
        </w:rPr>
        <w:t>de flota eléctrica</w:t>
      </w:r>
      <w:r w:rsidR="00674C6A">
        <w:rPr>
          <w:rFonts w:ascii="Arial" w:hAnsi="Arial" w:cs="Arial"/>
          <w:bCs/>
          <w:sz w:val="22"/>
          <w:szCs w:val="22"/>
          <w:lang w:val="es-CL"/>
        </w:rPr>
        <w:t xml:space="preserve"> en comparación con sus análogos diésel</w:t>
      </w:r>
      <w:r w:rsidR="0016307A">
        <w:rPr>
          <w:rFonts w:ascii="Arial" w:hAnsi="Arial" w:cs="Arial"/>
          <w:bCs/>
          <w:sz w:val="22"/>
          <w:szCs w:val="22"/>
          <w:lang w:val="es-CL"/>
        </w:rPr>
        <w:t>.</w:t>
      </w:r>
    </w:p>
    <w:p w14:paraId="1BCA76B6" w14:textId="06CC0F6D" w:rsidR="00D95C4E" w:rsidRDefault="007D6377" w:rsidP="00EA33A2">
      <w:pPr>
        <w:pStyle w:val="ListParagraph"/>
        <w:numPr>
          <w:ilvl w:val="0"/>
          <w:numId w:val="4"/>
        </w:numPr>
        <w:jc w:val="both"/>
        <w:rPr>
          <w:rFonts w:ascii="Arial" w:hAnsi="Arial" w:cs="Arial"/>
          <w:bCs/>
          <w:sz w:val="22"/>
          <w:szCs w:val="22"/>
          <w:lang w:val="es-CL"/>
        </w:rPr>
      </w:pPr>
      <w:r>
        <w:rPr>
          <w:rFonts w:ascii="Arial" w:hAnsi="Arial" w:cs="Arial"/>
          <w:bCs/>
          <w:sz w:val="22"/>
          <w:szCs w:val="22"/>
          <w:lang w:val="es-CL"/>
        </w:rPr>
        <w:t xml:space="preserve">Determinar </w:t>
      </w:r>
      <w:r w:rsidR="00D95C4E">
        <w:rPr>
          <w:rFonts w:ascii="Arial" w:hAnsi="Arial" w:cs="Arial"/>
          <w:bCs/>
          <w:sz w:val="22"/>
          <w:szCs w:val="22"/>
          <w:lang w:val="es-CL"/>
        </w:rPr>
        <w:t>factibilidad técnica y económica del caso de negocio eléctrico</w:t>
      </w:r>
      <w:r w:rsidR="00E21EB4">
        <w:rPr>
          <w:rFonts w:ascii="Arial" w:hAnsi="Arial" w:cs="Arial"/>
          <w:bCs/>
          <w:sz w:val="22"/>
          <w:szCs w:val="22"/>
          <w:lang w:val="es-CL"/>
        </w:rPr>
        <w:t>.</w:t>
      </w:r>
    </w:p>
    <w:p w14:paraId="74C51E73" w14:textId="4E523FF2" w:rsidR="00CE075D" w:rsidRDefault="0056671A" w:rsidP="00EA33A2">
      <w:pPr>
        <w:pStyle w:val="ListParagraph"/>
        <w:numPr>
          <w:ilvl w:val="0"/>
          <w:numId w:val="4"/>
        </w:numPr>
        <w:jc w:val="both"/>
        <w:rPr>
          <w:rFonts w:ascii="Arial" w:hAnsi="Arial" w:cs="Arial"/>
          <w:bCs/>
          <w:sz w:val="22"/>
          <w:szCs w:val="22"/>
          <w:lang w:val="es-CL"/>
        </w:rPr>
      </w:pPr>
      <w:r>
        <w:rPr>
          <w:rFonts w:ascii="Arial" w:hAnsi="Arial" w:cs="Arial"/>
          <w:bCs/>
          <w:sz w:val="22"/>
          <w:szCs w:val="22"/>
          <w:lang w:val="es-CL"/>
        </w:rPr>
        <w:t xml:space="preserve">Presentar rutas con potencial aplicación en Perú (aplicado a infraestructura compartida) y Chile (aplicado a infraestructura compartida y </w:t>
      </w:r>
      <w:r w:rsidR="00743D82">
        <w:rPr>
          <w:rFonts w:ascii="Arial" w:hAnsi="Arial" w:cs="Arial"/>
          <w:bCs/>
          <w:sz w:val="22"/>
          <w:szCs w:val="22"/>
          <w:lang w:val="es-CL"/>
        </w:rPr>
        <w:t>BEV solo en la cordillera de la costa)</w:t>
      </w:r>
      <w:r w:rsidR="00E21EB4">
        <w:rPr>
          <w:rFonts w:ascii="Arial" w:hAnsi="Arial" w:cs="Arial"/>
          <w:bCs/>
          <w:sz w:val="22"/>
          <w:szCs w:val="22"/>
          <w:lang w:val="es-CL"/>
        </w:rPr>
        <w:t>.</w:t>
      </w:r>
    </w:p>
    <w:p w14:paraId="3774FF78" w14:textId="2B63C18F" w:rsidR="00DB6931" w:rsidRPr="00DB6931" w:rsidRDefault="00DB6931" w:rsidP="00DB6931">
      <w:pPr>
        <w:pStyle w:val="ListParagraph"/>
        <w:numPr>
          <w:ilvl w:val="0"/>
          <w:numId w:val="4"/>
        </w:numPr>
        <w:jc w:val="both"/>
        <w:rPr>
          <w:rFonts w:ascii="Arial" w:hAnsi="Arial" w:cs="Arial"/>
          <w:bCs/>
          <w:sz w:val="22"/>
          <w:szCs w:val="22"/>
          <w:lang w:val="es-CL"/>
        </w:rPr>
      </w:pPr>
      <w:r>
        <w:rPr>
          <w:rFonts w:ascii="Arial" w:hAnsi="Arial" w:cs="Arial"/>
          <w:bCs/>
          <w:sz w:val="22"/>
          <w:szCs w:val="22"/>
          <w:lang w:val="es-CL"/>
        </w:rPr>
        <w:t>Identificar los Stakeholders interesados en la electrificación de rutas logísticas y que deben ser involucrados tempranamente.</w:t>
      </w:r>
    </w:p>
    <w:p w14:paraId="4C9C5BF1" w14:textId="77777777" w:rsidR="00E70586" w:rsidRPr="00B46BA6" w:rsidRDefault="00E70586" w:rsidP="00DB6931">
      <w:pPr>
        <w:jc w:val="both"/>
        <w:rPr>
          <w:rFonts w:ascii="Arial" w:hAnsi="Arial" w:cs="Arial"/>
          <w:bCs/>
          <w:sz w:val="22"/>
          <w:szCs w:val="22"/>
          <w:lang w:val="es-CL"/>
        </w:rPr>
      </w:pPr>
    </w:p>
    <w:p w14:paraId="25800079" w14:textId="77B1416E" w:rsidR="007D2A73" w:rsidRDefault="007D2A73" w:rsidP="007D2A73">
      <w:pPr>
        <w:jc w:val="both"/>
        <w:rPr>
          <w:rFonts w:ascii="Arial" w:hAnsi="Arial" w:cs="Arial"/>
          <w:b/>
          <w:bCs/>
          <w:iCs/>
          <w:sz w:val="22"/>
          <w:szCs w:val="22"/>
          <w:lang w:val="es-CL"/>
        </w:rPr>
      </w:pPr>
      <w:r w:rsidRPr="000270E6">
        <w:rPr>
          <w:rFonts w:ascii="Arial" w:hAnsi="Arial" w:cs="Arial"/>
          <w:b/>
          <w:bCs/>
          <w:sz w:val="22"/>
          <w:szCs w:val="22"/>
          <w:lang w:val="es-PE"/>
        </w:rPr>
        <w:t xml:space="preserve">3. </w:t>
      </w:r>
      <w:r w:rsidR="000270E6" w:rsidRPr="006D5FD6">
        <w:rPr>
          <w:rFonts w:ascii="Arial" w:hAnsi="Arial" w:cs="Arial"/>
          <w:b/>
          <w:bCs/>
          <w:iCs/>
          <w:sz w:val="22"/>
          <w:szCs w:val="22"/>
          <w:lang w:val="es-CL"/>
        </w:rPr>
        <w:t>Compilaci</w:t>
      </w:r>
      <w:r w:rsidR="008764A7" w:rsidRPr="006D5FD6">
        <w:rPr>
          <w:rFonts w:ascii="Arial" w:hAnsi="Arial" w:cs="Arial"/>
          <w:b/>
          <w:bCs/>
          <w:iCs/>
          <w:sz w:val="22"/>
          <w:szCs w:val="22"/>
          <w:lang w:val="es-CL"/>
        </w:rPr>
        <w:t>ó</w:t>
      </w:r>
      <w:r w:rsidR="000270E6" w:rsidRPr="006D5FD6">
        <w:rPr>
          <w:rFonts w:ascii="Arial" w:hAnsi="Arial" w:cs="Arial"/>
          <w:b/>
          <w:bCs/>
          <w:iCs/>
          <w:sz w:val="22"/>
          <w:szCs w:val="22"/>
          <w:lang w:val="es-CL"/>
        </w:rPr>
        <w:t>n de Datos y Desarrollo del Trabajo</w:t>
      </w:r>
    </w:p>
    <w:p w14:paraId="5A6CA41E" w14:textId="77777777" w:rsidR="008C1E78" w:rsidRDefault="008C1E78" w:rsidP="007D2A73">
      <w:pPr>
        <w:jc w:val="both"/>
        <w:rPr>
          <w:rFonts w:ascii="Arial" w:hAnsi="Arial" w:cs="Arial"/>
          <w:b/>
          <w:bCs/>
          <w:iCs/>
          <w:sz w:val="22"/>
          <w:szCs w:val="22"/>
          <w:lang w:val="es-CL"/>
        </w:rPr>
      </w:pPr>
    </w:p>
    <w:p w14:paraId="3075D84C" w14:textId="5C7F35C9" w:rsidR="00E26367" w:rsidRDefault="00E26367" w:rsidP="00E26367">
      <w:pPr>
        <w:jc w:val="both"/>
        <w:rPr>
          <w:rFonts w:ascii="Arial" w:hAnsi="Arial" w:cs="Arial"/>
          <w:b/>
          <w:bCs/>
          <w:iCs/>
          <w:sz w:val="22"/>
          <w:szCs w:val="22"/>
          <w:lang w:val="es-CL"/>
        </w:rPr>
      </w:pPr>
      <w:r w:rsidRPr="000270E6">
        <w:rPr>
          <w:rFonts w:ascii="Arial" w:hAnsi="Arial" w:cs="Arial"/>
          <w:b/>
          <w:bCs/>
          <w:sz w:val="22"/>
          <w:szCs w:val="22"/>
          <w:lang w:val="es-PE"/>
        </w:rPr>
        <w:t>3.</w:t>
      </w:r>
      <w:r>
        <w:rPr>
          <w:rFonts w:ascii="Arial" w:hAnsi="Arial" w:cs="Arial"/>
          <w:b/>
          <w:bCs/>
          <w:sz w:val="22"/>
          <w:szCs w:val="22"/>
          <w:lang w:val="es-PE"/>
        </w:rPr>
        <w:t>1</w:t>
      </w:r>
      <w:r w:rsidRPr="000270E6">
        <w:rPr>
          <w:rFonts w:ascii="Arial" w:hAnsi="Arial" w:cs="Arial"/>
          <w:b/>
          <w:bCs/>
          <w:sz w:val="22"/>
          <w:szCs w:val="22"/>
          <w:lang w:val="es-PE"/>
        </w:rPr>
        <w:t xml:space="preserve"> </w:t>
      </w:r>
      <w:r>
        <w:rPr>
          <w:rFonts w:ascii="Arial" w:hAnsi="Arial" w:cs="Arial"/>
          <w:b/>
          <w:bCs/>
          <w:iCs/>
          <w:sz w:val="22"/>
          <w:szCs w:val="22"/>
          <w:lang w:val="es-CL"/>
        </w:rPr>
        <w:t xml:space="preserve">Supuestos para selección de rutas </w:t>
      </w:r>
      <w:r w:rsidR="001C7F0D">
        <w:rPr>
          <w:rFonts w:ascii="Arial" w:hAnsi="Arial" w:cs="Arial"/>
          <w:b/>
          <w:bCs/>
          <w:iCs/>
          <w:sz w:val="22"/>
          <w:szCs w:val="22"/>
          <w:lang w:val="es-CL"/>
        </w:rPr>
        <w:t xml:space="preserve">logísticas </w:t>
      </w:r>
      <w:r w:rsidR="00F92CC4">
        <w:rPr>
          <w:rFonts w:ascii="Arial" w:hAnsi="Arial" w:cs="Arial"/>
          <w:b/>
          <w:bCs/>
          <w:iCs/>
          <w:sz w:val="22"/>
          <w:szCs w:val="22"/>
          <w:lang w:val="es-CL"/>
        </w:rPr>
        <w:t>evaluadas</w:t>
      </w:r>
    </w:p>
    <w:p w14:paraId="33F7A51D" w14:textId="77777777" w:rsidR="00E26367" w:rsidRDefault="00E26367" w:rsidP="00E26367">
      <w:pPr>
        <w:ind w:left="142"/>
        <w:jc w:val="both"/>
        <w:rPr>
          <w:rFonts w:ascii="Arial" w:hAnsi="Arial" w:cs="Arial"/>
          <w:bCs/>
          <w:sz w:val="22"/>
          <w:szCs w:val="22"/>
          <w:highlight w:val="yellow"/>
          <w:lang w:val="es-CL"/>
        </w:rPr>
      </w:pPr>
    </w:p>
    <w:p w14:paraId="3E862AA5" w14:textId="577FEA84" w:rsidR="00E26367" w:rsidRDefault="00E26367" w:rsidP="00E26367">
      <w:pPr>
        <w:ind w:left="142"/>
        <w:jc w:val="both"/>
        <w:rPr>
          <w:rFonts w:ascii="Arial" w:hAnsi="Arial" w:cs="Arial"/>
          <w:bCs/>
          <w:sz w:val="22"/>
          <w:szCs w:val="22"/>
          <w:lang w:val="es-CL"/>
        </w:rPr>
      </w:pPr>
      <w:r>
        <w:rPr>
          <w:rFonts w:ascii="Arial" w:hAnsi="Arial" w:cs="Arial"/>
          <w:bCs/>
          <w:sz w:val="22"/>
          <w:szCs w:val="22"/>
          <w:lang w:val="es-CL"/>
        </w:rPr>
        <w:t>Para la evaluación de rutas, se consideraron aquellas en que la d</w:t>
      </w:r>
      <w:r w:rsidRPr="00B46DD8">
        <w:rPr>
          <w:rFonts w:ascii="Arial" w:hAnsi="Arial" w:cs="Arial"/>
          <w:bCs/>
          <w:sz w:val="22"/>
          <w:szCs w:val="22"/>
          <w:lang w:val="es-CL"/>
        </w:rPr>
        <w:t xml:space="preserve">istancia entre origen y destino </w:t>
      </w:r>
      <w:r>
        <w:rPr>
          <w:rFonts w:ascii="Arial" w:hAnsi="Arial" w:cs="Arial"/>
          <w:bCs/>
          <w:sz w:val="22"/>
          <w:szCs w:val="22"/>
          <w:lang w:val="es-CL"/>
        </w:rPr>
        <w:t xml:space="preserve">fuese </w:t>
      </w:r>
      <w:r w:rsidRPr="00B46DD8">
        <w:rPr>
          <w:rFonts w:ascii="Arial" w:hAnsi="Arial" w:cs="Arial"/>
          <w:bCs/>
          <w:sz w:val="22"/>
          <w:szCs w:val="22"/>
          <w:lang w:val="es-CL"/>
        </w:rPr>
        <w:t>inferior a 120 km.</w:t>
      </w:r>
      <w:r>
        <w:rPr>
          <w:rFonts w:ascii="Arial" w:hAnsi="Arial" w:cs="Arial"/>
          <w:bCs/>
          <w:sz w:val="22"/>
          <w:szCs w:val="22"/>
          <w:lang w:val="es-CL"/>
        </w:rPr>
        <w:t xml:space="preserve"> Distancias mayores tienen una mayor probabilidad de demandar una recarga de la batería entre origen y destino. La </w:t>
      </w:r>
      <w:r w:rsidRPr="00DB6931">
        <w:rPr>
          <w:rFonts w:ascii="Arial" w:hAnsi="Arial" w:cs="Arial"/>
          <w:bCs/>
          <w:sz w:val="22"/>
          <w:szCs w:val="22"/>
          <w:lang w:val="es-CL"/>
        </w:rPr>
        <w:t>sección 3.</w:t>
      </w:r>
      <w:r w:rsidR="006819DC" w:rsidRPr="00DB6931">
        <w:rPr>
          <w:rFonts w:ascii="Arial" w:hAnsi="Arial" w:cs="Arial"/>
          <w:bCs/>
          <w:sz w:val="22"/>
          <w:szCs w:val="22"/>
          <w:lang w:val="es-CL"/>
        </w:rPr>
        <w:t>2</w:t>
      </w:r>
      <w:r>
        <w:rPr>
          <w:rFonts w:ascii="Arial" w:hAnsi="Arial" w:cs="Arial"/>
          <w:bCs/>
          <w:sz w:val="22"/>
          <w:szCs w:val="22"/>
          <w:lang w:val="es-CL"/>
        </w:rPr>
        <w:t xml:space="preserve"> entra en mayores detalles acerca de las cargas intermediarias.</w:t>
      </w:r>
    </w:p>
    <w:p w14:paraId="3C1EBF01" w14:textId="77777777" w:rsidR="00E26367" w:rsidRDefault="00E26367" w:rsidP="00E26367">
      <w:pPr>
        <w:ind w:left="142"/>
        <w:jc w:val="both"/>
        <w:rPr>
          <w:rFonts w:ascii="Arial" w:hAnsi="Arial" w:cs="Arial"/>
          <w:bCs/>
          <w:sz w:val="22"/>
          <w:szCs w:val="22"/>
          <w:lang w:val="es-CL"/>
        </w:rPr>
      </w:pPr>
    </w:p>
    <w:p w14:paraId="029252A6" w14:textId="644851FB" w:rsidR="00E26367" w:rsidRDefault="00E26367" w:rsidP="00E26367">
      <w:pPr>
        <w:ind w:left="142"/>
        <w:jc w:val="both"/>
        <w:rPr>
          <w:rFonts w:ascii="Arial" w:hAnsi="Arial" w:cs="Arial"/>
          <w:bCs/>
          <w:sz w:val="22"/>
          <w:szCs w:val="22"/>
          <w:lang w:val="es-CL"/>
        </w:rPr>
      </w:pPr>
      <w:r>
        <w:rPr>
          <w:rFonts w:ascii="Arial" w:hAnsi="Arial" w:cs="Arial"/>
          <w:bCs/>
          <w:sz w:val="22"/>
          <w:szCs w:val="22"/>
          <w:lang w:val="es-CL"/>
        </w:rPr>
        <w:t>Se eligieron rutas con d</w:t>
      </w:r>
      <w:r w:rsidRPr="00B46DD8">
        <w:rPr>
          <w:rFonts w:ascii="Arial" w:hAnsi="Arial" w:cs="Arial"/>
          <w:bCs/>
          <w:sz w:val="22"/>
          <w:szCs w:val="22"/>
          <w:lang w:val="es-CL"/>
        </w:rPr>
        <w:t xml:space="preserve">iferencia de </w:t>
      </w:r>
      <w:r w:rsidR="003F5B42">
        <w:rPr>
          <w:rFonts w:ascii="Arial" w:hAnsi="Arial" w:cs="Arial"/>
          <w:bCs/>
          <w:sz w:val="22"/>
          <w:szCs w:val="22"/>
          <w:lang w:val="es-CL"/>
        </w:rPr>
        <w:t>altura</w:t>
      </w:r>
      <w:r w:rsidRPr="00B46DD8">
        <w:rPr>
          <w:rFonts w:ascii="Arial" w:hAnsi="Arial" w:cs="Arial"/>
          <w:bCs/>
          <w:sz w:val="22"/>
          <w:szCs w:val="22"/>
          <w:lang w:val="es-CL"/>
        </w:rPr>
        <w:t xml:space="preserve"> </w:t>
      </w:r>
      <w:r>
        <w:rPr>
          <w:rFonts w:ascii="Arial" w:hAnsi="Arial" w:cs="Arial"/>
          <w:bCs/>
          <w:sz w:val="22"/>
          <w:szCs w:val="22"/>
          <w:lang w:val="es-CL"/>
        </w:rPr>
        <w:t xml:space="preserve">entre origen y destino </w:t>
      </w:r>
      <w:r w:rsidRPr="00B46DD8">
        <w:rPr>
          <w:rFonts w:ascii="Arial" w:hAnsi="Arial" w:cs="Arial"/>
          <w:bCs/>
          <w:sz w:val="22"/>
          <w:szCs w:val="22"/>
          <w:lang w:val="es-CL"/>
        </w:rPr>
        <w:t>superior a los 500m</w:t>
      </w:r>
      <w:r>
        <w:rPr>
          <w:rFonts w:ascii="Arial" w:hAnsi="Arial" w:cs="Arial"/>
          <w:bCs/>
          <w:sz w:val="22"/>
          <w:szCs w:val="22"/>
          <w:lang w:val="es-CL"/>
        </w:rPr>
        <w:t xml:space="preserve"> para aprovechar la transformación de energía potencial de la masa transportada en bajada en energía eléctrica por medio de la utilización de frenos regenerativos. Hay que considerar que los OEMs de camiones eléctricos recomiendan su operación por rutas inferiores a los 3.500 m.s.n.m., ya que la eficiencia de las baterías se reduce en cuotas más altas y se amplifica el riesgo de arcos eléctricos en operaciones de recarga de baterías. En la selección de rutas compartidas no se consideró la restricción de cuota máxima, sino que se considera un efecto de baja en la eficiencia de las baterías.</w:t>
      </w:r>
    </w:p>
    <w:p w14:paraId="42795025" w14:textId="77777777" w:rsidR="00E26367" w:rsidRDefault="00E26367" w:rsidP="00E26367">
      <w:pPr>
        <w:ind w:left="142"/>
        <w:jc w:val="both"/>
        <w:rPr>
          <w:rFonts w:ascii="Arial" w:hAnsi="Arial" w:cs="Arial"/>
          <w:bCs/>
          <w:sz w:val="22"/>
          <w:szCs w:val="22"/>
          <w:lang w:val="es-CL"/>
        </w:rPr>
      </w:pPr>
    </w:p>
    <w:p w14:paraId="43046ADE" w14:textId="77777777" w:rsidR="00E26367" w:rsidRDefault="00E26367" w:rsidP="00E26367">
      <w:pPr>
        <w:ind w:left="142"/>
        <w:jc w:val="both"/>
        <w:rPr>
          <w:rFonts w:ascii="Arial" w:hAnsi="Arial" w:cs="Arial"/>
          <w:bCs/>
          <w:sz w:val="22"/>
          <w:szCs w:val="22"/>
          <w:lang w:val="es-CL"/>
        </w:rPr>
      </w:pPr>
      <w:r>
        <w:rPr>
          <w:rFonts w:ascii="Arial" w:hAnsi="Arial" w:cs="Arial"/>
          <w:bCs/>
          <w:sz w:val="22"/>
          <w:szCs w:val="22"/>
          <w:lang w:val="es-CL"/>
        </w:rPr>
        <w:t xml:space="preserve">Un </w:t>
      </w:r>
      <w:r w:rsidRPr="003F656E">
        <w:rPr>
          <w:rFonts w:ascii="Arial" w:hAnsi="Arial" w:cs="Arial"/>
          <w:bCs/>
          <w:sz w:val="22"/>
          <w:szCs w:val="22"/>
          <w:lang w:val="es-CL"/>
        </w:rPr>
        <w:t>punto importante para tomar en consideración es la disponibilidad todavía limitada de modelos de camiones eléctricos disponibles comercialmente. Actualmente, hay una mayor oferta de camiones de menor capacidad de carga, con PBT por debajo de las 30 toneladas</w:t>
      </w:r>
      <w:r>
        <w:rPr>
          <w:rFonts w:ascii="Arial" w:hAnsi="Arial" w:cs="Arial"/>
          <w:bCs/>
          <w:sz w:val="22"/>
          <w:szCs w:val="22"/>
          <w:lang w:val="es-CL"/>
        </w:rPr>
        <w:t>, y por eso se consideró en las simulaciones un equipo con esas características</w:t>
      </w:r>
      <w:r w:rsidRPr="003F656E">
        <w:rPr>
          <w:rFonts w:ascii="Arial" w:hAnsi="Arial" w:cs="Arial"/>
          <w:bCs/>
          <w:sz w:val="22"/>
          <w:szCs w:val="22"/>
          <w:lang w:val="es-CL"/>
        </w:rPr>
        <w:t xml:space="preserve">. Para cargas más </w:t>
      </w:r>
      <w:r>
        <w:rPr>
          <w:rFonts w:ascii="Arial" w:hAnsi="Arial" w:cs="Arial"/>
          <w:bCs/>
          <w:sz w:val="22"/>
          <w:szCs w:val="22"/>
          <w:lang w:val="es-CL"/>
        </w:rPr>
        <w:t>elevadas</w:t>
      </w:r>
      <w:r w:rsidRPr="003F656E">
        <w:rPr>
          <w:rFonts w:ascii="Arial" w:hAnsi="Arial" w:cs="Arial"/>
          <w:bCs/>
          <w:sz w:val="22"/>
          <w:szCs w:val="22"/>
          <w:lang w:val="es-CL"/>
        </w:rPr>
        <w:t>, se pueden encontrar un número limitado de tracto camiones eléctricos con PBT de hasta 80 toneladas. Cabe señalar que los PBTs se limitan por restricciones técnicas (capacidad de los neumáticos, chasis, freno, etc.) y por restricciones normativas, de manera que camiones que realizan el transporte por caminos privados tienen la posibilidad de superar el PBT indicado por el OEM en caso de que tenga las capacidades técnicas para ello.</w:t>
      </w:r>
    </w:p>
    <w:p w14:paraId="097E0C8B" w14:textId="77777777" w:rsidR="00A64FD6" w:rsidRDefault="00A64FD6" w:rsidP="00E26367">
      <w:pPr>
        <w:ind w:left="142"/>
        <w:jc w:val="both"/>
        <w:rPr>
          <w:rFonts w:ascii="Arial" w:hAnsi="Arial" w:cs="Arial"/>
          <w:bCs/>
          <w:sz w:val="22"/>
          <w:szCs w:val="22"/>
          <w:highlight w:val="yellow"/>
          <w:lang w:val="es-CL"/>
        </w:rPr>
      </w:pPr>
    </w:p>
    <w:p w14:paraId="0B8416E5" w14:textId="0AEEFCDA" w:rsidR="00A64FD6" w:rsidRDefault="00A64FD6" w:rsidP="00A64FD6">
      <w:pPr>
        <w:jc w:val="both"/>
        <w:rPr>
          <w:rFonts w:ascii="Arial" w:hAnsi="Arial" w:cs="Arial"/>
          <w:b/>
          <w:bCs/>
          <w:iCs/>
          <w:sz w:val="22"/>
          <w:szCs w:val="22"/>
          <w:lang w:val="es-CL"/>
        </w:rPr>
      </w:pPr>
      <w:r w:rsidRPr="000270E6">
        <w:rPr>
          <w:rFonts w:ascii="Arial" w:hAnsi="Arial" w:cs="Arial"/>
          <w:b/>
          <w:bCs/>
          <w:sz w:val="22"/>
          <w:szCs w:val="22"/>
          <w:lang w:val="es-PE"/>
        </w:rPr>
        <w:lastRenderedPageBreak/>
        <w:t>3.</w:t>
      </w:r>
      <w:r w:rsidR="003F5B42">
        <w:rPr>
          <w:rFonts w:ascii="Arial" w:hAnsi="Arial" w:cs="Arial"/>
          <w:b/>
          <w:bCs/>
          <w:sz w:val="22"/>
          <w:szCs w:val="22"/>
          <w:lang w:val="es-PE"/>
        </w:rPr>
        <w:t>2</w:t>
      </w:r>
      <w:r w:rsidRPr="000270E6">
        <w:rPr>
          <w:rFonts w:ascii="Arial" w:hAnsi="Arial" w:cs="Arial"/>
          <w:b/>
          <w:bCs/>
          <w:sz w:val="22"/>
          <w:szCs w:val="22"/>
          <w:lang w:val="es-PE"/>
        </w:rPr>
        <w:t xml:space="preserve"> </w:t>
      </w:r>
      <w:r>
        <w:rPr>
          <w:rFonts w:ascii="Arial" w:hAnsi="Arial" w:cs="Arial"/>
          <w:b/>
          <w:bCs/>
          <w:iCs/>
          <w:sz w:val="22"/>
          <w:szCs w:val="22"/>
          <w:lang w:val="es-CL"/>
        </w:rPr>
        <w:t>Modos de carga de batería analizados</w:t>
      </w:r>
    </w:p>
    <w:p w14:paraId="656F08CF" w14:textId="77777777" w:rsidR="00A64FD6" w:rsidRDefault="00A64FD6" w:rsidP="00A64FD6">
      <w:pPr>
        <w:ind w:left="142"/>
        <w:jc w:val="both"/>
        <w:rPr>
          <w:rFonts w:ascii="Arial" w:hAnsi="Arial" w:cs="Arial"/>
          <w:bCs/>
          <w:sz w:val="22"/>
          <w:szCs w:val="22"/>
          <w:highlight w:val="yellow"/>
          <w:lang w:val="es-CL"/>
        </w:rPr>
      </w:pPr>
    </w:p>
    <w:p w14:paraId="6FB1E130" w14:textId="77777777" w:rsidR="00A64FD6" w:rsidRPr="00632946" w:rsidRDefault="00A64FD6" w:rsidP="00A64FD6">
      <w:pPr>
        <w:ind w:left="142"/>
        <w:jc w:val="both"/>
        <w:rPr>
          <w:rFonts w:ascii="Arial" w:hAnsi="Arial" w:cs="Arial"/>
          <w:bCs/>
          <w:sz w:val="22"/>
          <w:szCs w:val="22"/>
          <w:lang w:val="es-CL"/>
        </w:rPr>
      </w:pPr>
      <w:r w:rsidRPr="00632946">
        <w:rPr>
          <w:rFonts w:ascii="Arial" w:hAnsi="Arial" w:cs="Arial"/>
          <w:bCs/>
          <w:sz w:val="22"/>
          <w:szCs w:val="22"/>
          <w:lang w:val="es-CL"/>
        </w:rPr>
        <w:t>Los camiones eléctricos, por lo general tienen un mayor costo inicial de adquisición, en gran parte debido al costo de la batería, que es proporcional a su capacidad de almacenamiento de energía eléctrica. Una mayor capacidad de almacenamiento representa una mayor autonomía y por lo tanto la posibilidad de rutas más largas. Por otro lado, baterías muy grandes también descuentan la carga útil transportada del PBT.</w:t>
      </w:r>
    </w:p>
    <w:p w14:paraId="1618CF2C" w14:textId="77777777" w:rsidR="00A64FD6" w:rsidRPr="00632946" w:rsidRDefault="00A64FD6" w:rsidP="00A64FD6">
      <w:pPr>
        <w:ind w:left="142"/>
        <w:jc w:val="both"/>
        <w:rPr>
          <w:rFonts w:ascii="Arial" w:hAnsi="Arial" w:cs="Arial"/>
          <w:bCs/>
          <w:sz w:val="22"/>
          <w:szCs w:val="22"/>
          <w:lang w:val="es-CL"/>
        </w:rPr>
      </w:pPr>
    </w:p>
    <w:p w14:paraId="50D091A4" w14:textId="77777777" w:rsidR="00A64FD6" w:rsidRPr="00632946" w:rsidRDefault="00A64FD6" w:rsidP="00A64FD6">
      <w:pPr>
        <w:ind w:left="142"/>
        <w:jc w:val="both"/>
        <w:rPr>
          <w:rFonts w:ascii="Arial" w:hAnsi="Arial" w:cs="Arial"/>
          <w:bCs/>
          <w:sz w:val="22"/>
          <w:szCs w:val="22"/>
          <w:lang w:val="es-CL"/>
        </w:rPr>
      </w:pPr>
      <w:r w:rsidRPr="00632946">
        <w:rPr>
          <w:rFonts w:ascii="Arial" w:hAnsi="Arial" w:cs="Arial"/>
          <w:bCs/>
          <w:sz w:val="22"/>
          <w:szCs w:val="22"/>
          <w:lang w:val="es-CL"/>
        </w:rPr>
        <w:t>Hay variaciones que posibilitan la utilización de baterías menores (menos costosas) sin comprometer la autonomía de los camiones eléctricos.</w:t>
      </w:r>
    </w:p>
    <w:p w14:paraId="6C70256E" w14:textId="77777777" w:rsidR="00A64FD6" w:rsidRPr="00632946" w:rsidRDefault="00A64FD6" w:rsidP="00A64FD6">
      <w:pPr>
        <w:ind w:left="142"/>
        <w:jc w:val="both"/>
        <w:rPr>
          <w:rFonts w:ascii="Arial" w:hAnsi="Arial" w:cs="Arial"/>
          <w:bCs/>
          <w:sz w:val="22"/>
          <w:szCs w:val="22"/>
          <w:lang w:val="es-CL"/>
        </w:rPr>
      </w:pPr>
    </w:p>
    <w:p w14:paraId="2558D989" w14:textId="77777777" w:rsidR="00A64FD6" w:rsidRPr="00632946" w:rsidRDefault="00A64FD6" w:rsidP="00A64FD6">
      <w:pPr>
        <w:ind w:left="142"/>
        <w:jc w:val="both"/>
        <w:rPr>
          <w:rFonts w:ascii="Arial" w:hAnsi="Arial" w:cs="Arial"/>
          <w:bCs/>
          <w:sz w:val="22"/>
          <w:szCs w:val="22"/>
          <w:lang w:val="es-CL"/>
        </w:rPr>
      </w:pPr>
      <w:r w:rsidRPr="00632946">
        <w:rPr>
          <w:rFonts w:ascii="Arial" w:hAnsi="Arial" w:cs="Arial"/>
          <w:bCs/>
          <w:sz w:val="22"/>
          <w:szCs w:val="22"/>
          <w:lang w:val="es-CL"/>
        </w:rPr>
        <w:t xml:space="preserve">Algunos de los equipos actualmente disponibles comercialmente ya cuentan con la funcionalidad de cambio de baterías para recarga, conocido como </w:t>
      </w:r>
      <w:r w:rsidRPr="00632946">
        <w:rPr>
          <w:rFonts w:ascii="Arial" w:hAnsi="Arial" w:cs="Arial"/>
          <w:b/>
          <w:i/>
          <w:iCs/>
          <w:sz w:val="22"/>
          <w:szCs w:val="22"/>
          <w:lang w:val="es-CL"/>
        </w:rPr>
        <w:t>Battery Swap</w:t>
      </w:r>
      <w:r w:rsidRPr="00632946">
        <w:rPr>
          <w:rFonts w:ascii="Arial" w:hAnsi="Arial" w:cs="Arial"/>
          <w:bCs/>
          <w:sz w:val="22"/>
          <w:szCs w:val="22"/>
          <w:lang w:val="es-CL"/>
        </w:rPr>
        <w:t>, en el que las baterías descargadas de los camiones son reemplazadas por baterías que se recargan en estaciones de carga estática en un tiempo comparable a la recarga con diésel.</w:t>
      </w:r>
    </w:p>
    <w:p w14:paraId="5C9E17E3" w14:textId="77777777" w:rsidR="00A64FD6" w:rsidRPr="00632946" w:rsidRDefault="00A64FD6" w:rsidP="00A64FD6">
      <w:pPr>
        <w:ind w:left="142"/>
        <w:jc w:val="both"/>
        <w:rPr>
          <w:rFonts w:ascii="Arial" w:hAnsi="Arial" w:cs="Arial"/>
          <w:bCs/>
          <w:sz w:val="22"/>
          <w:szCs w:val="22"/>
          <w:lang w:val="es-CL"/>
        </w:rPr>
      </w:pPr>
    </w:p>
    <w:p w14:paraId="3807455E" w14:textId="77777777" w:rsidR="00A64FD6" w:rsidRDefault="00A64FD6" w:rsidP="00A64FD6">
      <w:pPr>
        <w:ind w:left="142"/>
        <w:jc w:val="both"/>
        <w:rPr>
          <w:rFonts w:ascii="Arial" w:hAnsi="Arial" w:cs="Arial"/>
          <w:bCs/>
          <w:sz w:val="22"/>
          <w:szCs w:val="22"/>
          <w:lang w:val="es-CL"/>
        </w:rPr>
      </w:pPr>
      <w:r w:rsidRPr="00632946">
        <w:rPr>
          <w:rFonts w:ascii="Arial" w:hAnsi="Arial" w:cs="Arial"/>
          <w:bCs/>
          <w:sz w:val="22"/>
          <w:szCs w:val="22"/>
          <w:lang w:val="es-CL"/>
        </w:rPr>
        <w:t xml:space="preserve">Avances tecnológicos recientes de baterías y </w:t>
      </w:r>
      <w:r w:rsidRPr="00632946">
        <w:rPr>
          <w:rFonts w:ascii="Arial" w:hAnsi="Arial" w:cs="Arial"/>
          <w:b/>
          <w:sz w:val="22"/>
          <w:szCs w:val="22"/>
          <w:lang w:val="es-CL"/>
        </w:rPr>
        <w:t>cargadores ultrarrápidos</w:t>
      </w:r>
      <w:r w:rsidRPr="00632946">
        <w:rPr>
          <w:rFonts w:ascii="Arial" w:hAnsi="Arial" w:cs="Arial"/>
          <w:bCs/>
          <w:sz w:val="22"/>
          <w:szCs w:val="22"/>
          <w:lang w:val="es-CL"/>
        </w:rPr>
        <w:t xml:space="preserve"> anunciados para vehículos livianos en que las baterías de automóviles de paseo ya se pueden cargar en tiempos comparables con el repostaje de combustible de equipos con motores de combustión interna podrían llegar en un futuro próximo a las baterías de gran tamaño como las utilizadas en los camiones y tracto camiones.</w:t>
      </w:r>
    </w:p>
    <w:p w14:paraId="4A49B983" w14:textId="77777777" w:rsidR="00A64FD6" w:rsidRPr="00632946" w:rsidRDefault="00A64FD6" w:rsidP="00A64FD6">
      <w:pPr>
        <w:ind w:left="142"/>
        <w:jc w:val="both"/>
        <w:rPr>
          <w:rFonts w:ascii="Arial" w:hAnsi="Arial" w:cs="Arial"/>
          <w:bCs/>
          <w:sz w:val="22"/>
          <w:szCs w:val="22"/>
          <w:lang w:val="es-CL"/>
        </w:rPr>
      </w:pPr>
    </w:p>
    <w:p w14:paraId="095EBAC6" w14:textId="3E0A83D4" w:rsidR="00A64FD6" w:rsidRDefault="00A64FD6" w:rsidP="00A64FD6">
      <w:pPr>
        <w:ind w:left="142"/>
        <w:jc w:val="both"/>
        <w:rPr>
          <w:rFonts w:ascii="Arial" w:hAnsi="Arial" w:cs="Arial"/>
          <w:bCs/>
          <w:sz w:val="22"/>
          <w:szCs w:val="22"/>
          <w:lang w:val="es-CL"/>
        </w:rPr>
      </w:pPr>
      <w:r w:rsidRPr="00632946">
        <w:rPr>
          <w:rFonts w:ascii="Arial" w:hAnsi="Arial" w:cs="Arial"/>
          <w:bCs/>
          <w:sz w:val="22"/>
          <w:szCs w:val="22"/>
          <w:lang w:val="es-CL"/>
        </w:rPr>
        <w:t xml:space="preserve">La utilización de </w:t>
      </w:r>
      <w:r w:rsidRPr="00632946">
        <w:rPr>
          <w:rFonts w:ascii="Arial" w:hAnsi="Arial" w:cs="Arial"/>
          <w:b/>
          <w:sz w:val="22"/>
          <w:szCs w:val="22"/>
          <w:lang w:val="es-CL"/>
        </w:rPr>
        <w:t>cargadores dinámicos</w:t>
      </w:r>
      <w:r w:rsidRPr="00632946">
        <w:rPr>
          <w:rFonts w:ascii="Arial" w:hAnsi="Arial" w:cs="Arial"/>
          <w:bCs/>
          <w:sz w:val="22"/>
          <w:szCs w:val="22"/>
          <w:lang w:val="es-CL"/>
        </w:rPr>
        <w:t xml:space="preserve"> como las </w:t>
      </w:r>
      <w:r w:rsidRPr="00632946">
        <w:rPr>
          <w:rFonts w:ascii="Arial" w:hAnsi="Arial" w:cs="Arial"/>
          <w:b/>
          <w:sz w:val="22"/>
          <w:szCs w:val="22"/>
          <w:lang w:val="es-CL"/>
        </w:rPr>
        <w:t>líneas trolley</w:t>
      </w:r>
      <w:r w:rsidRPr="00632946">
        <w:rPr>
          <w:rFonts w:ascii="Arial" w:hAnsi="Arial" w:cs="Arial"/>
          <w:bCs/>
          <w:sz w:val="22"/>
          <w:szCs w:val="22"/>
          <w:lang w:val="es-CL"/>
        </w:rPr>
        <w:t xml:space="preserve"> elevadas o </w:t>
      </w:r>
      <w:r w:rsidRPr="00632946">
        <w:rPr>
          <w:rFonts w:ascii="Arial" w:hAnsi="Arial" w:cs="Arial"/>
          <w:b/>
          <w:sz w:val="22"/>
          <w:szCs w:val="22"/>
          <w:lang w:val="es-CL"/>
        </w:rPr>
        <w:t>rieles energizados</w:t>
      </w:r>
      <w:r w:rsidRPr="00632946">
        <w:rPr>
          <w:rFonts w:ascii="Arial" w:hAnsi="Arial" w:cs="Arial"/>
          <w:bCs/>
          <w:sz w:val="22"/>
          <w:szCs w:val="22"/>
          <w:lang w:val="es-CL"/>
        </w:rPr>
        <w:t xml:space="preserve"> enterrados en la ruta son alternativas para habilitar rutas más largas, de centenas de quilómetros. Son más complejas, con un mayor costo inicial de implementación y un mayor esfuerzo relacionado con los permisos asociados, pero qu</w:t>
      </w:r>
      <w:r w:rsidRPr="00DB6931">
        <w:rPr>
          <w:rFonts w:ascii="Arial" w:hAnsi="Arial" w:cs="Arial"/>
          <w:bCs/>
          <w:sz w:val="22"/>
          <w:szCs w:val="22"/>
          <w:lang w:val="es-CL"/>
        </w:rPr>
        <w:t xml:space="preserve">e se puede viabilizar con una coordinación entre las partes interesadas listadas en la sección </w:t>
      </w:r>
      <w:r w:rsidR="00DB6931" w:rsidRPr="00DB6931">
        <w:rPr>
          <w:rFonts w:ascii="Arial" w:hAnsi="Arial" w:cs="Arial"/>
          <w:bCs/>
          <w:sz w:val="22"/>
          <w:szCs w:val="22"/>
          <w:lang w:val="es-CL"/>
        </w:rPr>
        <w:t>4</w:t>
      </w:r>
      <w:r w:rsidRPr="00DB6931">
        <w:rPr>
          <w:rFonts w:ascii="Arial" w:hAnsi="Arial" w:cs="Arial"/>
          <w:bCs/>
          <w:sz w:val="22"/>
          <w:szCs w:val="22"/>
          <w:lang w:val="es-CL"/>
        </w:rPr>
        <w:t>.3, principalmente</w:t>
      </w:r>
      <w:r w:rsidRPr="00632946">
        <w:rPr>
          <w:rFonts w:ascii="Arial" w:hAnsi="Arial" w:cs="Arial"/>
          <w:bCs/>
          <w:sz w:val="22"/>
          <w:szCs w:val="22"/>
          <w:lang w:val="es-CL"/>
        </w:rPr>
        <w:t xml:space="preserve"> en el caso de implementación de una infraestructura compartida con otras empresas mineras o de otras industrias que necesiten mover cargas en la misma ruta y que puedan beneficiarse de manera similar a las empresas mineras.</w:t>
      </w:r>
    </w:p>
    <w:p w14:paraId="122FEBCA" w14:textId="77777777" w:rsidR="00A64FD6" w:rsidRDefault="00A64FD6" w:rsidP="00A64FD6">
      <w:pPr>
        <w:ind w:left="142"/>
        <w:jc w:val="both"/>
        <w:rPr>
          <w:rFonts w:ascii="Arial" w:hAnsi="Arial" w:cs="Arial"/>
          <w:bCs/>
          <w:sz w:val="22"/>
          <w:szCs w:val="22"/>
          <w:lang w:val="es-CL"/>
        </w:rPr>
      </w:pPr>
    </w:p>
    <w:p w14:paraId="3C1FF138" w14:textId="5AA80390" w:rsidR="00E26367" w:rsidRPr="00A64FD6" w:rsidRDefault="00A64FD6" w:rsidP="00A64FD6">
      <w:pPr>
        <w:ind w:left="142"/>
        <w:jc w:val="both"/>
        <w:rPr>
          <w:rFonts w:ascii="Arial" w:hAnsi="Arial" w:cs="Arial"/>
          <w:bCs/>
          <w:sz w:val="22"/>
          <w:szCs w:val="22"/>
          <w:lang w:val="es-CL"/>
        </w:rPr>
      </w:pPr>
      <w:r>
        <w:rPr>
          <w:rFonts w:ascii="Arial" w:hAnsi="Arial" w:cs="Arial"/>
          <w:bCs/>
          <w:sz w:val="22"/>
          <w:szCs w:val="22"/>
          <w:lang w:val="es-CL"/>
        </w:rPr>
        <w:t xml:space="preserve">Para cumplir con los objetivos del presente estudio, se evaluaron solamente rutas más cortas que los 120km utilizando equipos con baterías tradicionales y rutas más largas con carga dinámica compartida. La implementación de </w:t>
      </w:r>
      <w:r>
        <w:rPr>
          <w:rFonts w:ascii="Arial" w:hAnsi="Arial" w:cs="Arial"/>
          <w:bCs/>
          <w:sz w:val="22"/>
          <w:szCs w:val="22"/>
          <w:lang w:val="es-CL"/>
        </w:rPr>
        <w:t xml:space="preserve">cargadores ultrarrápidos y </w:t>
      </w:r>
      <w:r w:rsidRPr="00AC2FBE">
        <w:rPr>
          <w:rFonts w:ascii="Arial" w:hAnsi="Arial" w:cs="Arial"/>
          <w:bCs/>
          <w:i/>
          <w:iCs/>
          <w:sz w:val="22"/>
          <w:szCs w:val="22"/>
          <w:lang w:val="es-CL"/>
        </w:rPr>
        <w:t>battery swap</w:t>
      </w:r>
      <w:r>
        <w:rPr>
          <w:rFonts w:ascii="Arial" w:hAnsi="Arial" w:cs="Arial"/>
          <w:bCs/>
          <w:sz w:val="22"/>
          <w:szCs w:val="22"/>
          <w:lang w:val="es-CL"/>
        </w:rPr>
        <w:t xml:space="preserve"> </w:t>
      </w:r>
      <w:r w:rsidR="001F3524">
        <w:rPr>
          <w:rFonts w:ascii="Arial" w:hAnsi="Arial" w:cs="Arial"/>
          <w:bCs/>
          <w:sz w:val="22"/>
          <w:szCs w:val="22"/>
          <w:lang w:val="es-CL"/>
        </w:rPr>
        <w:t xml:space="preserve">no fueron consideradas en el presente estudio para simplificación de las condiciones evaluadas, pero </w:t>
      </w:r>
      <w:r>
        <w:rPr>
          <w:rFonts w:ascii="Arial" w:hAnsi="Arial" w:cs="Arial"/>
          <w:bCs/>
          <w:sz w:val="22"/>
          <w:szCs w:val="22"/>
          <w:lang w:val="es-CL"/>
        </w:rPr>
        <w:t xml:space="preserve">podrían ser evaluados </w:t>
      </w:r>
      <w:r w:rsidR="002E57D1">
        <w:rPr>
          <w:rFonts w:ascii="Arial" w:hAnsi="Arial" w:cs="Arial"/>
          <w:bCs/>
          <w:sz w:val="22"/>
          <w:szCs w:val="22"/>
          <w:lang w:val="es-CL"/>
        </w:rPr>
        <w:t xml:space="preserve">futuramente en caso de </w:t>
      </w:r>
      <w:r>
        <w:rPr>
          <w:rFonts w:ascii="Arial" w:hAnsi="Arial" w:cs="Arial"/>
          <w:bCs/>
          <w:sz w:val="22"/>
          <w:szCs w:val="22"/>
          <w:lang w:val="es-CL"/>
        </w:rPr>
        <w:t>que sean requeridos.</w:t>
      </w:r>
    </w:p>
    <w:p w14:paraId="32E383EF" w14:textId="77777777" w:rsidR="00A835E5" w:rsidRDefault="00A835E5" w:rsidP="007D2A73">
      <w:pPr>
        <w:jc w:val="both"/>
        <w:rPr>
          <w:rFonts w:ascii="Arial" w:hAnsi="Arial" w:cs="Arial"/>
          <w:b/>
          <w:bCs/>
          <w:iCs/>
          <w:sz w:val="22"/>
          <w:szCs w:val="22"/>
          <w:lang w:val="es-CL"/>
        </w:rPr>
      </w:pPr>
    </w:p>
    <w:p w14:paraId="13C09634" w14:textId="596A7124" w:rsidR="00DF7FE1" w:rsidRDefault="00DF7FE1" w:rsidP="00DF7FE1">
      <w:pPr>
        <w:jc w:val="both"/>
        <w:rPr>
          <w:rFonts w:ascii="Arial" w:hAnsi="Arial" w:cs="Arial"/>
          <w:b/>
          <w:bCs/>
          <w:iCs/>
          <w:sz w:val="22"/>
          <w:szCs w:val="22"/>
          <w:lang w:val="es-CL"/>
        </w:rPr>
      </w:pPr>
      <w:r w:rsidRPr="000270E6">
        <w:rPr>
          <w:rFonts w:ascii="Arial" w:hAnsi="Arial" w:cs="Arial"/>
          <w:b/>
          <w:bCs/>
          <w:sz w:val="22"/>
          <w:szCs w:val="22"/>
          <w:lang w:val="es-PE"/>
        </w:rPr>
        <w:t>3.</w:t>
      </w:r>
      <w:r w:rsidR="002E57D1">
        <w:rPr>
          <w:rFonts w:ascii="Arial" w:hAnsi="Arial" w:cs="Arial"/>
          <w:b/>
          <w:bCs/>
          <w:sz w:val="22"/>
          <w:szCs w:val="22"/>
          <w:lang w:val="es-PE"/>
        </w:rPr>
        <w:t>3</w:t>
      </w:r>
      <w:r w:rsidRPr="000270E6">
        <w:rPr>
          <w:rFonts w:ascii="Arial" w:hAnsi="Arial" w:cs="Arial"/>
          <w:b/>
          <w:bCs/>
          <w:sz w:val="22"/>
          <w:szCs w:val="22"/>
          <w:lang w:val="es-PE"/>
        </w:rPr>
        <w:t xml:space="preserve"> </w:t>
      </w:r>
      <w:r w:rsidR="0059567C">
        <w:rPr>
          <w:rFonts w:ascii="Arial" w:hAnsi="Arial" w:cs="Arial"/>
          <w:b/>
          <w:bCs/>
          <w:iCs/>
          <w:sz w:val="22"/>
          <w:szCs w:val="22"/>
          <w:lang w:val="es-CL"/>
        </w:rPr>
        <w:t xml:space="preserve">Levantamiento </w:t>
      </w:r>
      <w:r w:rsidR="001C7F0D">
        <w:rPr>
          <w:rFonts w:ascii="Arial" w:hAnsi="Arial" w:cs="Arial"/>
          <w:b/>
          <w:bCs/>
          <w:iCs/>
          <w:sz w:val="22"/>
          <w:szCs w:val="22"/>
          <w:lang w:val="es-CL"/>
        </w:rPr>
        <w:t xml:space="preserve">y evaluación de viabilidad de electrificación </w:t>
      </w:r>
      <w:r w:rsidR="0059567C">
        <w:rPr>
          <w:rFonts w:ascii="Arial" w:hAnsi="Arial" w:cs="Arial"/>
          <w:b/>
          <w:bCs/>
          <w:iCs/>
          <w:sz w:val="22"/>
          <w:szCs w:val="22"/>
          <w:lang w:val="es-CL"/>
        </w:rPr>
        <w:t>de rutas</w:t>
      </w:r>
      <w:r w:rsidR="001C7F0D">
        <w:rPr>
          <w:rFonts w:ascii="Arial" w:hAnsi="Arial" w:cs="Arial"/>
          <w:b/>
          <w:bCs/>
          <w:iCs/>
          <w:sz w:val="22"/>
          <w:szCs w:val="22"/>
          <w:lang w:val="es-CL"/>
        </w:rPr>
        <w:t xml:space="preserve"> logísticas</w:t>
      </w:r>
    </w:p>
    <w:p w14:paraId="11D5708C" w14:textId="77777777" w:rsidR="00773854" w:rsidRPr="003E0330" w:rsidRDefault="00773854" w:rsidP="00FD0DCF">
      <w:pPr>
        <w:jc w:val="both"/>
        <w:rPr>
          <w:rFonts w:ascii="Arial" w:hAnsi="Arial" w:cs="Arial"/>
          <w:bCs/>
          <w:sz w:val="22"/>
          <w:szCs w:val="22"/>
          <w:lang w:val="es-CL"/>
        </w:rPr>
      </w:pPr>
    </w:p>
    <w:p w14:paraId="167B8DB4" w14:textId="0E20162B" w:rsidR="00A64FD6" w:rsidRDefault="002E57D1" w:rsidP="00A64FD6">
      <w:pPr>
        <w:jc w:val="both"/>
        <w:rPr>
          <w:rFonts w:ascii="Arial" w:hAnsi="Arial" w:cs="Arial"/>
          <w:bCs/>
          <w:sz w:val="22"/>
          <w:szCs w:val="22"/>
          <w:lang w:val="es-CL"/>
        </w:rPr>
      </w:pPr>
      <w:r>
        <w:rPr>
          <w:rFonts w:ascii="Arial" w:hAnsi="Arial" w:cs="Arial"/>
          <w:bCs/>
          <w:sz w:val="22"/>
          <w:szCs w:val="22"/>
          <w:lang w:val="es-CL"/>
        </w:rPr>
        <w:t>Para el levantamiento de rutas</w:t>
      </w:r>
      <w:r w:rsidR="002E179E">
        <w:rPr>
          <w:rFonts w:ascii="Arial" w:hAnsi="Arial" w:cs="Arial"/>
          <w:bCs/>
          <w:sz w:val="22"/>
          <w:szCs w:val="22"/>
          <w:lang w:val="es-CL"/>
        </w:rPr>
        <w:t>, se tomó e</w:t>
      </w:r>
      <w:r w:rsidR="00A64FD6" w:rsidRPr="00725508">
        <w:rPr>
          <w:rFonts w:ascii="Arial" w:hAnsi="Arial" w:cs="Arial"/>
          <w:bCs/>
          <w:sz w:val="22"/>
          <w:szCs w:val="22"/>
          <w:lang w:val="es-CL"/>
        </w:rPr>
        <w:t>l punto de origen de los productos de la minería chilena desde el mapa</w:t>
      </w:r>
      <w:r w:rsidR="00A64FD6" w:rsidRPr="00756A55">
        <w:rPr>
          <w:rFonts w:ascii="Arial" w:hAnsi="Arial" w:cs="Arial"/>
          <w:bCs/>
          <w:sz w:val="22"/>
          <w:szCs w:val="22"/>
          <w:lang w:val="es-CL"/>
        </w:rPr>
        <w:t xml:space="preserve"> de la minería en Chile</w:t>
      </w:r>
      <w:r w:rsidR="00A64FD6">
        <w:rPr>
          <w:rFonts w:ascii="Arial" w:hAnsi="Arial" w:cs="Arial"/>
          <w:bCs/>
          <w:sz w:val="22"/>
          <w:szCs w:val="22"/>
          <w:lang w:val="es-CL"/>
        </w:rPr>
        <w:t xml:space="preserve"> (</w:t>
      </w:r>
      <w:r w:rsidR="00A64FD6" w:rsidRPr="00756A55">
        <w:rPr>
          <w:rFonts w:ascii="Arial" w:hAnsi="Arial" w:cs="Arial"/>
          <w:bCs/>
          <w:sz w:val="22"/>
          <w:szCs w:val="22"/>
          <w:lang w:val="es-CL"/>
        </w:rPr>
        <w:t>SONAMI. 2025</w:t>
      </w:r>
      <w:r w:rsidR="00A64FD6">
        <w:rPr>
          <w:rFonts w:ascii="Arial" w:hAnsi="Arial" w:cs="Arial"/>
          <w:bCs/>
          <w:sz w:val="22"/>
          <w:szCs w:val="22"/>
          <w:lang w:val="es-CL"/>
        </w:rPr>
        <w:t>). Para Perú, se utilizó el m</w:t>
      </w:r>
      <w:r w:rsidR="00A64FD6" w:rsidRPr="00412C79">
        <w:rPr>
          <w:rFonts w:ascii="Arial" w:hAnsi="Arial" w:cs="Arial"/>
          <w:bCs/>
          <w:sz w:val="22"/>
          <w:szCs w:val="22"/>
          <w:lang w:val="es-CL"/>
        </w:rPr>
        <w:t xml:space="preserve">apa de principales unidades mineras en producción </w:t>
      </w:r>
      <w:r w:rsidR="00A64FD6">
        <w:rPr>
          <w:rFonts w:ascii="Arial" w:hAnsi="Arial" w:cs="Arial"/>
          <w:bCs/>
          <w:sz w:val="22"/>
          <w:szCs w:val="22"/>
          <w:lang w:val="es-CL"/>
        </w:rPr>
        <w:t>(</w:t>
      </w:r>
      <w:r w:rsidR="00A64FD6" w:rsidRPr="00412C79">
        <w:rPr>
          <w:rFonts w:ascii="Arial" w:hAnsi="Arial" w:cs="Arial"/>
          <w:bCs/>
          <w:sz w:val="22"/>
          <w:szCs w:val="22"/>
          <w:lang w:val="es-CL"/>
        </w:rPr>
        <w:t>MINEM. 2024</w:t>
      </w:r>
      <w:r w:rsidR="00A64FD6">
        <w:rPr>
          <w:rFonts w:ascii="Arial" w:hAnsi="Arial" w:cs="Arial"/>
          <w:bCs/>
          <w:sz w:val="22"/>
          <w:szCs w:val="22"/>
          <w:lang w:val="es-CL"/>
        </w:rPr>
        <w:t xml:space="preserve">). </w:t>
      </w:r>
      <w:r w:rsidR="002707FF">
        <w:rPr>
          <w:rFonts w:ascii="Arial" w:hAnsi="Arial" w:cs="Arial"/>
          <w:bCs/>
          <w:sz w:val="22"/>
          <w:szCs w:val="22"/>
          <w:lang w:val="es-CL"/>
        </w:rPr>
        <w:t>Se trazó una ruta utilizando la Google Earth y se exportaron las rutas en formato KMZ (</w:t>
      </w:r>
      <w:r w:rsidR="002707FF" w:rsidRPr="00EC0FED">
        <w:rPr>
          <w:rFonts w:ascii="Arial" w:hAnsi="Arial" w:cs="Arial"/>
          <w:bCs/>
          <w:sz w:val="22"/>
          <w:szCs w:val="22"/>
          <w:lang w:val="es-CL"/>
        </w:rPr>
        <w:t xml:space="preserve">archivo </w:t>
      </w:r>
      <w:r w:rsidR="002707FF">
        <w:rPr>
          <w:rFonts w:ascii="Arial" w:hAnsi="Arial" w:cs="Arial"/>
          <w:bCs/>
          <w:sz w:val="22"/>
          <w:szCs w:val="22"/>
          <w:lang w:val="es-CL"/>
        </w:rPr>
        <w:t>con</w:t>
      </w:r>
      <w:r w:rsidR="002707FF" w:rsidRPr="00EC0FED">
        <w:rPr>
          <w:rFonts w:ascii="Arial" w:hAnsi="Arial" w:cs="Arial"/>
          <w:bCs/>
          <w:sz w:val="22"/>
          <w:szCs w:val="22"/>
          <w:lang w:val="es-CL"/>
        </w:rPr>
        <w:t xml:space="preserve"> datos </w:t>
      </w:r>
      <w:r w:rsidR="002707FF">
        <w:rPr>
          <w:rFonts w:ascii="Arial" w:hAnsi="Arial" w:cs="Arial"/>
          <w:bCs/>
          <w:sz w:val="22"/>
          <w:szCs w:val="22"/>
          <w:lang w:val="es-CL"/>
        </w:rPr>
        <w:t xml:space="preserve">de coordenadas </w:t>
      </w:r>
      <w:r w:rsidR="002707FF" w:rsidRPr="00EC0FED">
        <w:rPr>
          <w:rFonts w:ascii="Arial" w:hAnsi="Arial" w:cs="Arial"/>
          <w:bCs/>
          <w:sz w:val="22"/>
          <w:szCs w:val="22"/>
          <w:lang w:val="es-CL"/>
        </w:rPr>
        <w:t>geoespaciales</w:t>
      </w:r>
      <w:r w:rsidR="002707FF">
        <w:rPr>
          <w:rFonts w:ascii="Arial" w:hAnsi="Arial" w:cs="Arial"/>
          <w:bCs/>
          <w:sz w:val="22"/>
          <w:szCs w:val="22"/>
          <w:lang w:val="es-CL"/>
        </w:rPr>
        <w:t>).</w:t>
      </w:r>
    </w:p>
    <w:p w14:paraId="1FE7B0EF" w14:textId="77777777" w:rsidR="00A64FD6" w:rsidRDefault="00A64FD6" w:rsidP="00FD0DCF">
      <w:pPr>
        <w:jc w:val="both"/>
        <w:rPr>
          <w:rFonts w:ascii="Arial" w:hAnsi="Arial" w:cs="Arial"/>
          <w:bCs/>
          <w:sz w:val="22"/>
          <w:szCs w:val="22"/>
          <w:lang w:val="es-CL"/>
        </w:rPr>
      </w:pPr>
    </w:p>
    <w:p w14:paraId="48EF0DB2" w14:textId="25480D13" w:rsidR="00131681" w:rsidRPr="003E0330" w:rsidRDefault="00EC1747" w:rsidP="00FD0DCF">
      <w:pPr>
        <w:jc w:val="both"/>
        <w:rPr>
          <w:rFonts w:ascii="Arial" w:hAnsi="Arial" w:cs="Arial"/>
          <w:bCs/>
          <w:sz w:val="22"/>
          <w:szCs w:val="22"/>
          <w:lang w:val="es-CL"/>
        </w:rPr>
      </w:pPr>
      <w:r>
        <w:rPr>
          <w:rFonts w:ascii="Arial" w:hAnsi="Arial" w:cs="Arial"/>
          <w:bCs/>
          <w:sz w:val="22"/>
          <w:szCs w:val="22"/>
          <w:lang w:val="es-CL"/>
        </w:rPr>
        <w:t>El</w:t>
      </w:r>
      <w:r w:rsidR="00CA0CBE" w:rsidRPr="003E0330">
        <w:rPr>
          <w:rFonts w:ascii="Arial" w:hAnsi="Arial" w:cs="Arial"/>
          <w:bCs/>
          <w:sz w:val="22"/>
          <w:szCs w:val="22"/>
          <w:lang w:val="es-CL"/>
        </w:rPr>
        <w:t xml:space="preserve"> modelo</w:t>
      </w:r>
      <w:r w:rsidR="00165284" w:rsidRPr="003E0330">
        <w:rPr>
          <w:rFonts w:ascii="Arial" w:hAnsi="Arial" w:cs="Arial"/>
          <w:bCs/>
          <w:sz w:val="22"/>
          <w:szCs w:val="22"/>
          <w:lang w:val="es-CL"/>
        </w:rPr>
        <w:t xml:space="preserve"> </w:t>
      </w:r>
      <w:r w:rsidR="00E75673">
        <w:rPr>
          <w:rFonts w:ascii="Arial" w:hAnsi="Arial" w:cs="Arial"/>
          <w:bCs/>
          <w:sz w:val="22"/>
          <w:szCs w:val="22"/>
          <w:lang w:val="es-CL"/>
        </w:rPr>
        <w:t xml:space="preserve">creado para el presente estudio </w:t>
      </w:r>
      <w:r w:rsidR="00165284" w:rsidRPr="003E0330">
        <w:rPr>
          <w:rFonts w:ascii="Arial" w:hAnsi="Arial" w:cs="Arial"/>
          <w:bCs/>
          <w:sz w:val="22"/>
          <w:szCs w:val="22"/>
          <w:lang w:val="es-CL"/>
        </w:rPr>
        <w:t xml:space="preserve">toma una ruta </w:t>
      </w:r>
      <w:r w:rsidR="00596531" w:rsidRPr="003E0330">
        <w:rPr>
          <w:rFonts w:ascii="Arial" w:hAnsi="Arial" w:cs="Arial"/>
          <w:bCs/>
          <w:sz w:val="22"/>
          <w:szCs w:val="22"/>
          <w:lang w:val="es-CL"/>
        </w:rPr>
        <w:t xml:space="preserve">logística </w:t>
      </w:r>
      <w:r w:rsidR="00E75673">
        <w:rPr>
          <w:rFonts w:ascii="Arial" w:hAnsi="Arial" w:cs="Arial"/>
          <w:bCs/>
          <w:sz w:val="22"/>
          <w:szCs w:val="22"/>
          <w:lang w:val="es-CL"/>
        </w:rPr>
        <w:t xml:space="preserve">gravada en KMZ </w:t>
      </w:r>
      <w:r w:rsidR="00165284" w:rsidRPr="003E0330">
        <w:rPr>
          <w:rFonts w:ascii="Arial" w:hAnsi="Arial" w:cs="Arial"/>
          <w:bCs/>
          <w:sz w:val="22"/>
          <w:szCs w:val="22"/>
          <w:lang w:val="es-CL"/>
        </w:rPr>
        <w:t>y la discretiza en tramos menores para evaluar el comportamiento del</w:t>
      </w:r>
      <w:r w:rsidR="00FA5750" w:rsidRPr="003E0330">
        <w:rPr>
          <w:rFonts w:ascii="Arial" w:hAnsi="Arial" w:cs="Arial"/>
          <w:bCs/>
          <w:sz w:val="22"/>
          <w:szCs w:val="22"/>
          <w:lang w:val="es-CL"/>
        </w:rPr>
        <w:t xml:space="preserve"> camión en función de la distancia recorrida</w:t>
      </w:r>
      <w:r w:rsidR="009C776F" w:rsidRPr="003E0330">
        <w:rPr>
          <w:rFonts w:ascii="Arial" w:hAnsi="Arial" w:cs="Arial"/>
          <w:bCs/>
          <w:sz w:val="22"/>
          <w:szCs w:val="22"/>
          <w:lang w:val="es-CL"/>
        </w:rPr>
        <w:t>, l</w:t>
      </w:r>
      <w:r w:rsidR="00FA5750" w:rsidRPr="003E0330">
        <w:rPr>
          <w:rFonts w:ascii="Arial" w:hAnsi="Arial" w:cs="Arial"/>
          <w:bCs/>
          <w:sz w:val="22"/>
          <w:szCs w:val="22"/>
          <w:lang w:val="es-CL"/>
        </w:rPr>
        <w:t xml:space="preserve">a </w:t>
      </w:r>
      <w:r w:rsidR="009C776F" w:rsidRPr="003E0330">
        <w:rPr>
          <w:rFonts w:ascii="Arial" w:hAnsi="Arial" w:cs="Arial"/>
          <w:bCs/>
          <w:sz w:val="22"/>
          <w:szCs w:val="22"/>
          <w:lang w:val="es-CL"/>
        </w:rPr>
        <w:t xml:space="preserve">pendiente </w:t>
      </w:r>
      <w:r w:rsidR="00773854" w:rsidRPr="003E0330">
        <w:rPr>
          <w:rFonts w:ascii="Arial" w:hAnsi="Arial" w:cs="Arial"/>
          <w:bCs/>
          <w:sz w:val="22"/>
          <w:szCs w:val="22"/>
          <w:lang w:val="es-CL"/>
        </w:rPr>
        <w:t>del tramo evaluado</w:t>
      </w:r>
      <w:r w:rsidR="009C776F" w:rsidRPr="003E0330">
        <w:rPr>
          <w:rFonts w:ascii="Arial" w:hAnsi="Arial" w:cs="Arial"/>
          <w:bCs/>
          <w:sz w:val="22"/>
          <w:szCs w:val="22"/>
          <w:lang w:val="es-CL"/>
        </w:rPr>
        <w:t xml:space="preserve">, la </w:t>
      </w:r>
      <w:r w:rsidR="00D200EE" w:rsidRPr="003E0330">
        <w:rPr>
          <w:rFonts w:ascii="Arial" w:hAnsi="Arial" w:cs="Arial"/>
          <w:bCs/>
          <w:sz w:val="22"/>
          <w:szCs w:val="22"/>
          <w:lang w:val="es-CL"/>
        </w:rPr>
        <w:t>velocidad al entrar al tramo evaluado</w:t>
      </w:r>
      <w:r w:rsidR="00773854" w:rsidRPr="003E0330">
        <w:rPr>
          <w:rFonts w:ascii="Arial" w:hAnsi="Arial" w:cs="Arial"/>
          <w:bCs/>
          <w:sz w:val="22"/>
          <w:szCs w:val="22"/>
          <w:lang w:val="es-CL"/>
        </w:rPr>
        <w:t>.</w:t>
      </w:r>
      <w:r w:rsidR="001D05FC" w:rsidRPr="003E0330">
        <w:rPr>
          <w:rFonts w:ascii="Arial" w:hAnsi="Arial" w:cs="Arial"/>
          <w:bCs/>
          <w:sz w:val="22"/>
          <w:szCs w:val="22"/>
          <w:lang w:val="es-CL"/>
        </w:rPr>
        <w:t xml:space="preserve"> </w:t>
      </w:r>
      <w:r w:rsidR="003E0330" w:rsidRPr="003E0330">
        <w:rPr>
          <w:rFonts w:ascii="Arial" w:hAnsi="Arial" w:cs="Arial"/>
          <w:bCs/>
          <w:sz w:val="22"/>
          <w:szCs w:val="22"/>
          <w:lang w:val="es-CL"/>
        </w:rPr>
        <w:t>En cada uno de los tramos discretizados, e</w:t>
      </w:r>
      <w:r w:rsidR="00EB5FC1" w:rsidRPr="003E0330">
        <w:rPr>
          <w:rFonts w:ascii="Arial" w:hAnsi="Arial" w:cs="Arial"/>
          <w:bCs/>
          <w:sz w:val="22"/>
          <w:szCs w:val="22"/>
          <w:lang w:val="es-CL"/>
        </w:rPr>
        <w:t>l compor</w:t>
      </w:r>
      <w:r w:rsidR="001340B8" w:rsidRPr="003E0330">
        <w:rPr>
          <w:rFonts w:ascii="Arial" w:hAnsi="Arial" w:cs="Arial"/>
          <w:bCs/>
          <w:sz w:val="22"/>
          <w:szCs w:val="22"/>
          <w:lang w:val="es-CL"/>
        </w:rPr>
        <w:t xml:space="preserve">tamiento del camión </w:t>
      </w:r>
      <w:r w:rsidR="003E0330" w:rsidRPr="003E0330">
        <w:rPr>
          <w:rFonts w:ascii="Arial" w:hAnsi="Arial" w:cs="Arial"/>
          <w:bCs/>
          <w:sz w:val="22"/>
          <w:szCs w:val="22"/>
          <w:lang w:val="es-CL"/>
        </w:rPr>
        <w:t>es clasificado en uno de los siguientes</w:t>
      </w:r>
      <w:r w:rsidR="001340B8" w:rsidRPr="003E0330">
        <w:rPr>
          <w:rFonts w:ascii="Arial" w:hAnsi="Arial" w:cs="Arial"/>
          <w:bCs/>
          <w:sz w:val="22"/>
          <w:szCs w:val="22"/>
          <w:lang w:val="es-CL"/>
        </w:rPr>
        <w:t>:</w:t>
      </w:r>
    </w:p>
    <w:p w14:paraId="15A6BF83" w14:textId="77777777" w:rsidR="00FD146B" w:rsidRPr="003E0330" w:rsidRDefault="00FD146B" w:rsidP="00FD0DCF">
      <w:pPr>
        <w:jc w:val="both"/>
        <w:rPr>
          <w:rFonts w:ascii="Arial" w:hAnsi="Arial" w:cs="Arial"/>
          <w:bCs/>
          <w:sz w:val="22"/>
          <w:szCs w:val="22"/>
          <w:lang w:val="es-CL"/>
        </w:rPr>
      </w:pPr>
    </w:p>
    <w:p w14:paraId="4AAD46A5" w14:textId="65204661" w:rsidR="0083560B" w:rsidRPr="0083560B" w:rsidRDefault="00FD146B" w:rsidP="003E0330">
      <w:pPr>
        <w:pStyle w:val="ListParagraph"/>
        <w:numPr>
          <w:ilvl w:val="0"/>
          <w:numId w:val="12"/>
        </w:numPr>
        <w:jc w:val="both"/>
        <w:rPr>
          <w:rFonts w:ascii="Arial" w:hAnsi="Arial" w:cs="Arial"/>
          <w:bCs/>
          <w:sz w:val="22"/>
          <w:szCs w:val="22"/>
          <w:lang w:val="es-CL"/>
        </w:rPr>
      </w:pPr>
      <w:r w:rsidRPr="003E0330">
        <w:rPr>
          <w:rFonts w:ascii="Arial" w:hAnsi="Arial" w:cs="Arial"/>
          <w:bCs/>
          <w:sz w:val="22"/>
          <w:szCs w:val="22"/>
          <w:lang w:val="es-CL"/>
        </w:rPr>
        <w:t>Aumentando su</w:t>
      </w:r>
      <w:r w:rsidR="0083560B" w:rsidRPr="003E0330">
        <w:rPr>
          <w:rFonts w:ascii="Arial" w:hAnsi="Arial" w:cs="Arial"/>
          <w:bCs/>
          <w:sz w:val="22"/>
          <w:szCs w:val="22"/>
          <w:lang w:val="es-CL"/>
        </w:rPr>
        <w:t xml:space="preserve"> velocidad en bajada</w:t>
      </w:r>
      <w:r w:rsidR="0083560B" w:rsidRPr="0083560B">
        <w:rPr>
          <w:rFonts w:ascii="Arial" w:hAnsi="Arial" w:cs="Arial"/>
          <w:bCs/>
          <w:sz w:val="22"/>
          <w:szCs w:val="22"/>
          <w:lang w:val="es-CL"/>
        </w:rPr>
        <w:t>;</w:t>
      </w:r>
    </w:p>
    <w:p w14:paraId="747C1170" w14:textId="1D013A7D" w:rsidR="0083560B" w:rsidRPr="0083560B" w:rsidRDefault="0083560B" w:rsidP="003E0330">
      <w:pPr>
        <w:pStyle w:val="ListParagraph"/>
        <w:numPr>
          <w:ilvl w:val="0"/>
          <w:numId w:val="12"/>
        </w:numPr>
        <w:jc w:val="both"/>
        <w:rPr>
          <w:rFonts w:ascii="Arial" w:hAnsi="Arial" w:cs="Arial"/>
          <w:bCs/>
          <w:sz w:val="22"/>
          <w:szCs w:val="22"/>
          <w:lang w:val="es-CL"/>
        </w:rPr>
      </w:pPr>
      <w:r w:rsidRPr="0083560B">
        <w:rPr>
          <w:rFonts w:ascii="Arial" w:hAnsi="Arial" w:cs="Arial"/>
          <w:bCs/>
          <w:sz w:val="22"/>
          <w:szCs w:val="22"/>
          <w:lang w:val="es-CL"/>
        </w:rPr>
        <w:t>Frenando en bajada</w:t>
      </w:r>
      <w:r w:rsidR="00FD146B">
        <w:rPr>
          <w:rFonts w:ascii="Arial" w:hAnsi="Arial" w:cs="Arial"/>
          <w:bCs/>
          <w:sz w:val="22"/>
          <w:szCs w:val="22"/>
          <w:lang w:val="es-CL"/>
        </w:rPr>
        <w:t xml:space="preserve"> al alcanzar el límite de velocidad permitido</w:t>
      </w:r>
      <w:r w:rsidRPr="0083560B">
        <w:rPr>
          <w:rFonts w:ascii="Arial" w:hAnsi="Arial" w:cs="Arial"/>
          <w:bCs/>
          <w:sz w:val="22"/>
          <w:szCs w:val="22"/>
          <w:lang w:val="es-CL"/>
        </w:rPr>
        <w:t>;</w:t>
      </w:r>
    </w:p>
    <w:p w14:paraId="56B5EC4C" w14:textId="77777777" w:rsidR="0083560B" w:rsidRPr="00FD146B" w:rsidRDefault="0083560B" w:rsidP="003E0330">
      <w:pPr>
        <w:pStyle w:val="ListParagraph"/>
        <w:numPr>
          <w:ilvl w:val="1"/>
          <w:numId w:val="12"/>
        </w:numPr>
        <w:jc w:val="both"/>
        <w:rPr>
          <w:rFonts w:ascii="Arial" w:hAnsi="Arial" w:cs="Arial"/>
          <w:bCs/>
          <w:sz w:val="22"/>
          <w:szCs w:val="22"/>
          <w:lang w:val="es-CL"/>
        </w:rPr>
      </w:pPr>
      <w:r w:rsidRPr="00FD146B">
        <w:rPr>
          <w:rFonts w:ascii="Arial" w:hAnsi="Arial" w:cs="Arial"/>
          <w:bCs/>
          <w:sz w:val="22"/>
          <w:szCs w:val="22"/>
          <w:lang w:val="es-CL"/>
        </w:rPr>
        <w:t>Regenerando en baterías del camión.</w:t>
      </w:r>
    </w:p>
    <w:p w14:paraId="5EE8B4BA" w14:textId="1C370E22" w:rsidR="0083560B" w:rsidRDefault="0083560B" w:rsidP="003E0330">
      <w:pPr>
        <w:pStyle w:val="ListParagraph"/>
        <w:numPr>
          <w:ilvl w:val="1"/>
          <w:numId w:val="12"/>
        </w:numPr>
        <w:jc w:val="both"/>
        <w:rPr>
          <w:rFonts w:ascii="Arial" w:hAnsi="Arial" w:cs="Arial"/>
          <w:bCs/>
          <w:sz w:val="22"/>
          <w:szCs w:val="22"/>
          <w:lang w:val="es-CL"/>
        </w:rPr>
      </w:pPr>
      <w:r w:rsidRPr="00FD146B">
        <w:rPr>
          <w:rFonts w:ascii="Arial" w:hAnsi="Arial" w:cs="Arial"/>
          <w:bCs/>
          <w:sz w:val="22"/>
          <w:szCs w:val="22"/>
          <w:lang w:val="es-CL"/>
        </w:rPr>
        <w:t>Regenerando en baterías externas usando catenarias.</w:t>
      </w:r>
    </w:p>
    <w:p w14:paraId="4CE1AA42" w14:textId="77777777" w:rsidR="00FD146B" w:rsidRPr="0083560B" w:rsidRDefault="00FD146B" w:rsidP="003E0330">
      <w:pPr>
        <w:pStyle w:val="ListParagraph"/>
        <w:numPr>
          <w:ilvl w:val="0"/>
          <w:numId w:val="12"/>
        </w:numPr>
        <w:jc w:val="both"/>
        <w:rPr>
          <w:rFonts w:ascii="Arial" w:hAnsi="Arial" w:cs="Arial"/>
          <w:bCs/>
          <w:sz w:val="22"/>
          <w:szCs w:val="22"/>
          <w:lang w:val="es-CL"/>
        </w:rPr>
      </w:pPr>
      <w:r w:rsidRPr="0083560B">
        <w:rPr>
          <w:rFonts w:ascii="Arial" w:hAnsi="Arial" w:cs="Arial"/>
          <w:bCs/>
          <w:sz w:val="22"/>
          <w:szCs w:val="22"/>
          <w:lang w:val="es-CL"/>
        </w:rPr>
        <w:t>Consumiendo energía en subida;</w:t>
      </w:r>
    </w:p>
    <w:p w14:paraId="084D8E35" w14:textId="77777777" w:rsidR="00FD146B" w:rsidRPr="0083560B" w:rsidRDefault="00FD146B" w:rsidP="003E0330">
      <w:pPr>
        <w:pStyle w:val="ListParagraph"/>
        <w:numPr>
          <w:ilvl w:val="1"/>
          <w:numId w:val="12"/>
        </w:numPr>
        <w:jc w:val="both"/>
        <w:rPr>
          <w:rFonts w:ascii="Arial" w:hAnsi="Arial" w:cs="Arial"/>
          <w:bCs/>
          <w:sz w:val="22"/>
          <w:szCs w:val="22"/>
          <w:lang w:val="es-CL"/>
        </w:rPr>
      </w:pPr>
      <w:r>
        <w:rPr>
          <w:rFonts w:ascii="Arial" w:hAnsi="Arial" w:cs="Arial"/>
          <w:bCs/>
          <w:sz w:val="22"/>
          <w:szCs w:val="22"/>
          <w:lang w:val="es-CL"/>
        </w:rPr>
        <w:t>Desde f</w:t>
      </w:r>
      <w:r w:rsidRPr="0083560B">
        <w:rPr>
          <w:rFonts w:ascii="Arial" w:hAnsi="Arial" w:cs="Arial"/>
          <w:bCs/>
          <w:sz w:val="22"/>
          <w:szCs w:val="22"/>
          <w:lang w:val="es-CL"/>
        </w:rPr>
        <w:t>uente primaria</w:t>
      </w:r>
      <w:r>
        <w:rPr>
          <w:rFonts w:ascii="Arial" w:hAnsi="Arial" w:cs="Arial"/>
          <w:bCs/>
          <w:sz w:val="22"/>
          <w:szCs w:val="22"/>
          <w:lang w:val="es-CL"/>
        </w:rPr>
        <w:t xml:space="preserve"> de energía: b</w:t>
      </w:r>
      <w:r w:rsidRPr="0083560B">
        <w:rPr>
          <w:rFonts w:ascii="Arial" w:hAnsi="Arial" w:cs="Arial"/>
          <w:bCs/>
          <w:sz w:val="22"/>
          <w:szCs w:val="22"/>
          <w:lang w:val="es-CL"/>
        </w:rPr>
        <w:t>atería</w:t>
      </w:r>
      <w:r>
        <w:rPr>
          <w:rFonts w:ascii="Arial" w:hAnsi="Arial" w:cs="Arial"/>
          <w:bCs/>
          <w:sz w:val="22"/>
          <w:szCs w:val="22"/>
          <w:lang w:val="es-CL"/>
        </w:rPr>
        <w:t xml:space="preserve"> o </w:t>
      </w:r>
      <w:r w:rsidRPr="0083560B">
        <w:rPr>
          <w:rFonts w:ascii="Arial" w:hAnsi="Arial" w:cs="Arial"/>
          <w:bCs/>
          <w:sz w:val="22"/>
          <w:szCs w:val="22"/>
          <w:lang w:val="es-CL"/>
        </w:rPr>
        <w:t>diésel;</w:t>
      </w:r>
    </w:p>
    <w:p w14:paraId="7CC92D74" w14:textId="2D400ED3" w:rsidR="00FD146B" w:rsidRPr="00FD146B" w:rsidRDefault="00FD146B" w:rsidP="003E0330">
      <w:pPr>
        <w:pStyle w:val="ListParagraph"/>
        <w:numPr>
          <w:ilvl w:val="1"/>
          <w:numId w:val="12"/>
        </w:numPr>
        <w:jc w:val="both"/>
        <w:rPr>
          <w:rFonts w:ascii="Arial" w:hAnsi="Arial" w:cs="Arial"/>
          <w:bCs/>
          <w:sz w:val="22"/>
          <w:szCs w:val="22"/>
          <w:lang w:val="es-CL"/>
        </w:rPr>
      </w:pPr>
      <w:r w:rsidRPr="0083560B">
        <w:rPr>
          <w:rFonts w:ascii="Arial" w:hAnsi="Arial" w:cs="Arial"/>
          <w:bCs/>
          <w:sz w:val="22"/>
          <w:szCs w:val="22"/>
          <w:lang w:val="es-CL"/>
        </w:rPr>
        <w:t>Desde catenaria;</w:t>
      </w:r>
    </w:p>
    <w:p w14:paraId="2AFA668F" w14:textId="77777777" w:rsidR="00F37A00" w:rsidRPr="001C7F0D" w:rsidRDefault="00F37A00" w:rsidP="00FD0DCF">
      <w:pPr>
        <w:jc w:val="both"/>
        <w:rPr>
          <w:rFonts w:ascii="Arial" w:hAnsi="Arial" w:cs="Arial"/>
          <w:bCs/>
          <w:sz w:val="22"/>
          <w:szCs w:val="22"/>
          <w:lang w:val="es-CL"/>
        </w:rPr>
      </w:pPr>
    </w:p>
    <w:p w14:paraId="37D5DCA9" w14:textId="1FA8D75A" w:rsidR="00525E62" w:rsidRPr="001C7F0D" w:rsidRDefault="001C7F0D" w:rsidP="002359A4">
      <w:pPr>
        <w:jc w:val="both"/>
        <w:rPr>
          <w:rFonts w:ascii="Arial" w:hAnsi="Arial" w:cs="Arial"/>
          <w:bCs/>
          <w:sz w:val="22"/>
          <w:szCs w:val="22"/>
          <w:lang w:val="es-CL"/>
        </w:rPr>
      </w:pPr>
      <w:r w:rsidRPr="001C7F0D">
        <w:rPr>
          <w:rFonts w:ascii="Arial" w:hAnsi="Arial" w:cs="Arial"/>
          <w:bCs/>
          <w:sz w:val="22"/>
          <w:szCs w:val="22"/>
          <w:lang w:val="es-CL"/>
        </w:rPr>
        <w:t>Dicho modelo se utilizó para evaluar la viabilidad técnica de electrificación de rutas logísticas con y sin el uso de líneas de carga dinámica</w:t>
      </w:r>
      <w:r>
        <w:rPr>
          <w:rFonts w:ascii="Arial" w:hAnsi="Arial" w:cs="Arial"/>
          <w:bCs/>
          <w:sz w:val="22"/>
          <w:szCs w:val="22"/>
          <w:lang w:val="es-CL"/>
        </w:rPr>
        <w:t>, evaluando los estados de cargas de las baterías en función de los perfiles de elevación de las rutas.</w:t>
      </w:r>
    </w:p>
    <w:p w14:paraId="7ECFFD4C" w14:textId="77777777" w:rsidR="00525E62" w:rsidRDefault="00525E62" w:rsidP="002359A4">
      <w:pPr>
        <w:jc w:val="both"/>
        <w:rPr>
          <w:rFonts w:ascii="Arial" w:hAnsi="Arial" w:cs="Arial"/>
          <w:bCs/>
          <w:sz w:val="22"/>
          <w:szCs w:val="22"/>
          <w:highlight w:val="yellow"/>
          <w:lang w:val="es-CL"/>
        </w:rPr>
      </w:pPr>
    </w:p>
    <w:p w14:paraId="1D8D55CA" w14:textId="6FC0DCE9" w:rsidR="0059567C" w:rsidRDefault="0059567C" w:rsidP="0059567C">
      <w:pPr>
        <w:jc w:val="both"/>
        <w:rPr>
          <w:rFonts w:ascii="Arial" w:hAnsi="Arial" w:cs="Arial"/>
          <w:b/>
          <w:bCs/>
          <w:iCs/>
          <w:sz w:val="22"/>
          <w:szCs w:val="22"/>
          <w:lang w:val="es-CL"/>
        </w:rPr>
      </w:pPr>
      <w:r w:rsidRPr="000270E6">
        <w:rPr>
          <w:rFonts w:ascii="Arial" w:hAnsi="Arial" w:cs="Arial"/>
          <w:b/>
          <w:bCs/>
          <w:sz w:val="22"/>
          <w:szCs w:val="22"/>
          <w:lang w:val="es-PE"/>
        </w:rPr>
        <w:t>3.</w:t>
      </w:r>
      <w:r w:rsidR="001C7F0D">
        <w:rPr>
          <w:rFonts w:ascii="Arial" w:hAnsi="Arial" w:cs="Arial"/>
          <w:b/>
          <w:bCs/>
          <w:sz w:val="22"/>
          <w:szCs w:val="22"/>
          <w:lang w:val="es-PE"/>
        </w:rPr>
        <w:t>4</w:t>
      </w:r>
      <w:r w:rsidRPr="000270E6">
        <w:rPr>
          <w:rFonts w:ascii="Arial" w:hAnsi="Arial" w:cs="Arial"/>
          <w:b/>
          <w:bCs/>
          <w:sz w:val="22"/>
          <w:szCs w:val="22"/>
          <w:lang w:val="es-PE"/>
        </w:rPr>
        <w:t xml:space="preserve"> </w:t>
      </w:r>
      <w:r w:rsidR="00A86094">
        <w:rPr>
          <w:rFonts w:ascii="Arial" w:hAnsi="Arial" w:cs="Arial"/>
          <w:b/>
          <w:bCs/>
          <w:iCs/>
          <w:sz w:val="22"/>
          <w:szCs w:val="22"/>
          <w:lang w:val="es-CL"/>
        </w:rPr>
        <w:t>Variables económicas</w:t>
      </w:r>
    </w:p>
    <w:p w14:paraId="14D6D49E" w14:textId="77777777" w:rsidR="00857C74" w:rsidRDefault="00857C74" w:rsidP="00DA24FE">
      <w:pPr>
        <w:ind w:left="142"/>
        <w:jc w:val="both"/>
        <w:rPr>
          <w:rFonts w:ascii="Arial" w:hAnsi="Arial" w:cs="Arial"/>
          <w:bCs/>
          <w:sz w:val="22"/>
          <w:szCs w:val="22"/>
          <w:highlight w:val="yellow"/>
          <w:lang w:val="es-CL"/>
        </w:rPr>
      </w:pPr>
    </w:p>
    <w:p w14:paraId="76F8BDE9" w14:textId="390A17EE" w:rsidR="00DA24FE" w:rsidRPr="006E29C1" w:rsidRDefault="00D10D08" w:rsidP="00DA24FE">
      <w:pPr>
        <w:ind w:left="142"/>
        <w:jc w:val="both"/>
        <w:rPr>
          <w:rFonts w:ascii="Arial" w:hAnsi="Arial" w:cs="Arial"/>
          <w:bCs/>
          <w:sz w:val="22"/>
          <w:szCs w:val="22"/>
          <w:lang w:val="es-CL"/>
        </w:rPr>
      </w:pPr>
      <w:r w:rsidRPr="006E29C1">
        <w:rPr>
          <w:rFonts w:ascii="Arial" w:hAnsi="Arial" w:cs="Arial"/>
          <w:bCs/>
          <w:sz w:val="22"/>
          <w:szCs w:val="22"/>
          <w:lang w:val="es-CL"/>
        </w:rPr>
        <w:t>Para comparar TCO (</w:t>
      </w:r>
      <w:r w:rsidRPr="006E29C1">
        <w:rPr>
          <w:rFonts w:ascii="Arial" w:hAnsi="Arial" w:cs="Arial"/>
          <w:bCs/>
          <w:i/>
          <w:iCs/>
          <w:sz w:val="22"/>
          <w:szCs w:val="22"/>
          <w:lang w:val="es-CL"/>
        </w:rPr>
        <w:t>total cost of ownership</w:t>
      </w:r>
      <w:r w:rsidRPr="006E29C1">
        <w:rPr>
          <w:rFonts w:ascii="Arial" w:hAnsi="Arial" w:cs="Arial"/>
          <w:bCs/>
          <w:sz w:val="22"/>
          <w:szCs w:val="22"/>
          <w:lang w:val="es-CL"/>
        </w:rPr>
        <w:t xml:space="preserve"> o costo total de propiedad) de los casos de </w:t>
      </w:r>
      <w:r w:rsidR="00C02D51" w:rsidRPr="006E29C1">
        <w:rPr>
          <w:rFonts w:ascii="Arial" w:hAnsi="Arial" w:cs="Arial"/>
          <w:bCs/>
          <w:sz w:val="22"/>
          <w:szCs w:val="22"/>
          <w:lang w:val="es-CL"/>
        </w:rPr>
        <w:t>negocio</w:t>
      </w:r>
      <w:r w:rsidRPr="006E29C1">
        <w:rPr>
          <w:rFonts w:ascii="Arial" w:hAnsi="Arial" w:cs="Arial"/>
          <w:bCs/>
          <w:sz w:val="22"/>
          <w:szCs w:val="22"/>
          <w:lang w:val="es-CL"/>
        </w:rPr>
        <w:t xml:space="preserve"> eléctricos con sus análogos a diésel, se consideraron las siguientes variables:</w:t>
      </w:r>
    </w:p>
    <w:p w14:paraId="03420BCC" w14:textId="77777777" w:rsidR="006E29C1" w:rsidRPr="006E29C1" w:rsidRDefault="006E29C1" w:rsidP="00DA24FE">
      <w:pPr>
        <w:ind w:left="142"/>
        <w:jc w:val="both"/>
        <w:rPr>
          <w:rFonts w:ascii="Arial" w:hAnsi="Arial" w:cs="Arial"/>
          <w:bCs/>
          <w:sz w:val="22"/>
          <w:szCs w:val="22"/>
          <w:lang w:val="es-CL"/>
        </w:rPr>
      </w:pPr>
    </w:p>
    <w:p w14:paraId="5E863975" w14:textId="37CF3DD1" w:rsidR="00D10D08" w:rsidRPr="006E29C1" w:rsidRDefault="00D10D08" w:rsidP="00D10D08">
      <w:pPr>
        <w:pStyle w:val="ListParagraph"/>
        <w:numPr>
          <w:ilvl w:val="0"/>
          <w:numId w:val="13"/>
        </w:numPr>
        <w:jc w:val="both"/>
        <w:rPr>
          <w:rFonts w:ascii="Arial" w:hAnsi="Arial" w:cs="Arial"/>
          <w:bCs/>
          <w:sz w:val="22"/>
          <w:szCs w:val="22"/>
          <w:lang w:val="es-CL"/>
        </w:rPr>
      </w:pPr>
      <w:r w:rsidRPr="006E29C1">
        <w:rPr>
          <w:rFonts w:ascii="Arial" w:hAnsi="Arial" w:cs="Arial"/>
          <w:bCs/>
          <w:sz w:val="22"/>
          <w:szCs w:val="22"/>
          <w:lang w:val="es-CL"/>
        </w:rPr>
        <w:t>Costo de a</w:t>
      </w:r>
      <w:r w:rsidR="00156717" w:rsidRPr="006E29C1">
        <w:rPr>
          <w:rFonts w:ascii="Arial" w:hAnsi="Arial" w:cs="Arial"/>
          <w:bCs/>
          <w:sz w:val="22"/>
          <w:szCs w:val="22"/>
          <w:lang w:val="es-CL"/>
        </w:rPr>
        <w:t>dquisición de camiones</w:t>
      </w:r>
      <w:r w:rsidR="00824507" w:rsidRPr="006E29C1">
        <w:rPr>
          <w:rFonts w:ascii="Arial" w:hAnsi="Arial" w:cs="Arial"/>
          <w:bCs/>
          <w:sz w:val="22"/>
          <w:szCs w:val="22"/>
          <w:lang w:val="es-CL"/>
        </w:rPr>
        <w:t xml:space="preserve"> diésel y sus análogos eléctricos</w:t>
      </w:r>
      <w:r w:rsidR="00156717" w:rsidRPr="006E29C1">
        <w:rPr>
          <w:rFonts w:ascii="Arial" w:hAnsi="Arial" w:cs="Arial"/>
          <w:bCs/>
          <w:sz w:val="22"/>
          <w:szCs w:val="22"/>
          <w:lang w:val="es-CL"/>
        </w:rPr>
        <w:t>;</w:t>
      </w:r>
    </w:p>
    <w:p w14:paraId="507EA9D8" w14:textId="1DCE81AF" w:rsidR="00156717" w:rsidRPr="006E29C1" w:rsidRDefault="00156717" w:rsidP="00D10D08">
      <w:pPr>
        <w:pStyle w:val="ListParagraph"/>
        <w:numPr>
          <w:ilvl w:val="0"/>
          <w:numId w:val="13"/>
        </w:numPr>
        <w:jc w:val="both"/>
        <w:rPr>
          <w:rFonts w:ascii="Arial" w:hAnsi="Arial" w:cs="Arial"/>
          <w:bCs/>
          <w:sz w:val="22"/>
          <w:szCs w:val="22"/>
          <w:lang w:val="es-CL"/>
        </w:rPr>
      </w:pPr>
      <w:r w:rsidRPr="006E29C1">
        <w:rPr>
          <w:rFonts w:ascii="Arial" w:hAnsi="Arial" w:cs="Arial"/>
          <w:bCs/>
          <w:sz w:val="22"/>
          <w:szCs w:val="22"/>
          <w:lang w:val="es-CL"/>
        </w:rPr>
        <w:t>Costo de infraestructura de carga</w:t>
      </w:r>
      <w:r w:rsidR="004E5F3F" w:rsidRPr="006E29C1">
        <w:rPr>
          <w:rFonts w:ascii="Arial" w:hAnsi="Arial" w:cs="Arial"/>
          <w:bCs/>
          <w:sz w:val="22"/>
          <w:szCs w:val="22"/>
          <w:lang w:val="es-CL"/>
        </w:rPr>
        <w:t>, que penaliza el caso de negocio eléctrico</w:t>
      </w:r>
      <w:r w:rsidRPr="006E29C1">
        <w:rPr>
          <w:rFonts w:ascii="Arial" w:hAnsi="Arial" w:cs="Arial"/>
          <w:bCs/>
          <w:sz w:val="22"/>
          <w:szCs w:val="22"/>
          <w:lang w:val="es-CL"/>
        </w:rPr>
        <w:t>:</w:t>
      </w:r>
    </w:p>
    <w:p w14:paraId="22536229" w14:textId="5070ADFE" w:rsidR="00156717" w:rsidRPr="006E29C1" w:rsidRDefault="00156717" w:rsidP="00156717">
      <w:pPr>
        <w:pStyle w:val="ListParagraph"/>
        <w:numPr>
          <w:ilvl w:val="1"/>
          <w:numId w:val="13"/>
        </w:numPr>
        <w:jc w:val="both"/>
        <w:rPr>
          <w:rFonts w:ascii="Arial" w:hAnsi="Arial" w:cs="Arial"/>
          <w:bCs/>
          <w:sz w:val="22"/>
          <w:szCs w:val="22"/>
          <w:lang w:val="es-CL"/>
        </w:rPr>
      </w:pPr>
      <w:r w:rsidRPr="006E29C1">
        <w:rPr>
          <w:rFonts w:ascii="Arial" w:hAnsi="Arial" w:cs="Arial"/>
          <w:bCs/>
          <w:sz w:val="22"/>
          <w:szCs w:val="22"/>
          <w:lang w:val="es-CL"/>
        </w:rPr>
        <w:t xml:space="preserve">Se considera un costo para </w:t>
      </w:r>
      <w:r w:rsidR="001A1E07" w:rsidRPr="006E29C1">
        <w:rPr>
          <w:rFonts w:ascii="Arial" w:hAnsi="Arial" w:cs="Arial"/>
          <w:bCs/>
          <w:sz w:val="22"/>
          <w:szCs w:val="22"/>
          <w:lang w:val="es-CL"/>
        </w:rPr>
        <w:t>la infraestructura de carga privada eléctrica.</w:t>
      </w:r>
    </w:p>
    <w:p w14:paraId="74A2B68B" w14:textId="4C9BAB9A" w:rsidR="001A1E07" w:rsidRPr="006E29C1" w:rsidRDefault="001A1E07" w:rsidP="00156717">
      <w:pPr>
        <w:pStyle w:val="ListParagraph"/>
        <w:numPr>
          <w:ilvl w:val="1"/>
          <w:numId w:val="13"/>
        </w:numPr>
        <w:jc w:val="both"/>
        <w:rPr>
          <w:rFonts w:ascii="Arial" w:hAnsi="Arial" w:cs="Arial"/>
          <w:bCs/>
          <w:sz w:val="22"/>
          <w:szCs w:val="22"/>
          <w:lang w:val="es-CL"/>
        </w:rPr>
      </w:pPr>
      <w:r w:rsidRPr="006E29C1">
        <w:rPr>
          <w:rFonts w:ascii="Arial" w:hAnsi="Arial" w:cs="Arial"/>
          <w:bCs/>
          <w:sz w:val="22"/>
          <w:szCs w:val="22"/>
          <w:lang w:val="es-CL"/>
        </w:rPr>
        <w:lastRenderedPageBreak/>
        <w:t xml:space="preserve">Se considera costo cero para implementación de infraestructura de abastecimiento diésel, </w:t>
      </w:r>
      <w:r w:rsidR="005C7B3E" w:rsidRPr="006E29C1">
        <w:rPr>
          <w:rFonts w:ascii="Arial" w:hAnsi="Arial" w:cs="Arial"/>
          <w:bCs/>
          <w:sz w:val="22"/>
          <w:szCs w:val="22"/>
          <w:lang w:val="es-CL"/>
        </w:rPr>
        <w:t>con el supuesto de que hay suficiente oferta en infraestructura compartida o infraestructura privada existente.</w:t>
      </w:r>
    </w:p>
    <w:p w14:paraId="5B707E81" w14:textId="5C0D7621" w:rsidR="004E5F3F" w:rsidRPr="006E29C1" w:rsidRDefault="00701997" w:rsidP="004E5F3F">
      <w:pPr>
        <w:pStyle w:val="ListParagraph"/>
        <w:numPr>
          <w:ilvl w:val="0"/>
          <w:numId w:val="13"/>
        </w:numPr>
        <w:jc w:val="both"/>
        <w:rPr>
          <w:rFonts w:ascii="Arial" w:hAnsi="Arial" w:cs="Arial"/>
          <w:bCs/>
          <w:sz w:val="22"/>
          <w:szCs w:val="22"/>
          <w:lang w:val="es-CL"/>
        </w:rPr>
      </w:pPr>
      <w:r w:rsidRPr="006E29C1">
        <w:rPr>
          <w:rFonts w:ascii="Arial" w:hAnsi="Arial" w:cs="Arial"/>
          <w:bCs/>
          <w:sz w:val="22"/>
          <w:szCs w:val="22"/>
          <w:lang w:val="es-CL"/>
        </w:rPr>
        <w:t xml:space="preserve">Costo </w:t>
      </w:r>
      <w:r w:rsidR="00824507" w:rsidRPr="006E29C1">
        <w:rPr>
          <w:rFonts w:ascii="Arial" w:hAnsi="Arial" w:cs="Arial"/>
          <w:bCs/>
          <w:sz w:val="22"/>
          <w:szCs w:val="22"/>
          <w:lang w:val="es-CL"/>
        </w:rPr>
        <w:t>del diésel y de la energía eléctrica</w:t>
      </w:r>
      <w:r w:rsidR="004938A8" w:rsidRPr="006E29C1">
        <w:rPr>
          <w:rFonts w:ascii="Arial" w:hAnsi="Arial" w:cs="Arial"/>
          <w:bCs/>
          <w:sz w:val="22"/>
          <w:szCs w:val="22"/>
          <w:lang w:val="es-CL"/>
        </w:rPr>
        <w:t>;</w:t>
      </w:r>
    </w:p>
    <w:p w14:paraId="5EF8821F" w14:textId="304D90AE" w:rsidR="00824507" w:rsidRPr="006E29C1" w:rsidRDefault="004938A8" w:rsidP="004E5F3F">
      <w:pPr>
        <w:pStyle w:val="ListParagraph"/>
        <w:numPr>
          <w:ilvl w:val="0"/>
          <w:numId w:val="13"/>
        </w:numPr>
        <w:jc w:val="both"/>
        <w:rPr>
          <w:rFonts w:ascii="Arial" w:hAnsi="Arial" w:cs="Arial"/>
          <w:bCs/>
          <w:sz w:val="22"/>
          <w:szCs w:val="22"/>
          <w:lang w:val="es-CL"/>
        </w:rPr>
      </w:pPr>
      <w:r w:rsidRPr="006E29C1">
        <w:rPr>
          <w:rFonts w:ascii="Arial" w:hAnsi="Arial" w:cs="Arial"/>
          <w:bCs/>
          <w:sz w:val="22"/>
          <w:szCs w:val="22"/>
          <w:lang w:val="es-CL"/>
        </w:rPr>
        <w:t>Costos de mantenimiento;</w:t>
      </w:r>
    </w:p>
    <w:p w14:paraId="5A34E4FB" w14:textId="0F3D8A1B" w:rsidR="004938A8" w:rsidRDefault="004938A8" w:rsidP="004E5F3F">
      <w:pPr>
        <w:pStyle w:val="ListParagraph"/>
        <w:numPr>
          <w:ilvl w:val="0"/>
          <w:numId w:val="13"/>
        </w:numPr>
        <w:jc w:val="both"/>
        <w:rPr>
          <w:rFonts w:ascii="Arial" w:hAnsi="Arial" w:cs="Arial"/>
          <w:bCs/>
          <w:sz w:val="22"/>
          <w:szCs w:val="22"/>
          <w:lang w:val="es-CL"/>
        </w:rPr>
      </w:pPr>
      <w:r w:rsidRPr="006E29C1">
        <w:rPr>
          <w:rFonts w:ascii="Arial" w:hAnsi="Arial" w:cs="Arial"/>
          <w:bCs/>
          <w:sz w:val="22"/>
          <w:szCs w:val="22"/>
          <w:lang w:val="es-CL"/>
        </w:rPr>
        <w:t xml:space="preserve">Costo de impuesto a emisiones de </w:t>
      </w:r>
      <w:r w:rsidR="006E29C1" w:rsidRPr="006E29C1">
        <w:rPr>
          <w:rFonts w:ascii="Arial" w:hAnsi="Arial" w:cs="Arial"/>
          <w:bCs/>
          <w:sz w:val="22"/>
          <w:szCs w:val="22"/>
          <w:lang w:val="es-CL"/>
        </w:rPr>
        <w:t>GEI (gases de efecto invernadero).</w:t>
      </w:r>
    </w:p>
    <w:p w14:paraId="11B65B7D" w14:textId="77777777" w:rsidR="00C02D51" w:rsidRDefault="00C02D51" w:rsidP="00C02D51">
      <w:pPr>
        <w:jc w:val="both"/>
        <w:rPr>
          <w:rFonts w:ascii="Arial" w:hAnsi="Arial" w:cs="Arial"/>
          <w:bCs/>
          <w:sz w:val="22"/>
          <w:szCs w:val="22"/>
          <w:lang w:val="es-CL"/>
        </w:rPr>
      </w:pPr>
    </w:p>
    <w:p w14:paraId="74BEB963" w14:textId="6EDF31AD" w:rsidR="00074420" w:rsidRDefault="00074420" w:rsidP="00C02D51">
      <w:pPr>
        <w:jc w:val="both"/>
        <w:rPr>
          <w:rFonts w:ascii="Arial" w:hAnsi="Arial" w:cs="Arial"/>
          <w:bCs/>
          <w:sz w:val="22"/>
          <w:szCs w:val="22"/>
          <w:lang w:val="es-CL"/>
        </w:rPr>
      </w:pPr>
      <w:r>
        <w:rPr>
          <w:rFonts w:ascii="Arial" w:hAnsi="Arial" w:cs="Arial"/>
          <w:bCs/>
          <w:sz w:val="22"/>
          <w:szCs w:val="22"/>
          <w:lang w:val="es-CL"/>
        </w:rPr>
        <w:t xml:space="preserve">El valor utilizado para las variables económicas se obtuvo a partir de </w:t>
      </w:r>
      <w:r w:rsidR="006E7664">
        <w:rPr>
          <w:rFonts w:ascii="Arial" w:hAnsi="Arial" w:cs="Arial"/>
          <w:bCs/>
          <w:sz w:val="22"/>
          <w:szCs w:val="22"/>
          <w:lang w:val="es-CL"/>
        </w:rPr>
        <w:t>la base de datos de proyectos de Ausenco además de entrevistas con OEMs de camiones y de infraestructura de carga.</w:t>
      </w:r>
    </w:p>
    <w:p w14:paraId="59F2AE11" w14:textId="77777777" w:rsidR="009D1960" w:rsidRDefault="009D1960" w:rsidP="009D1960">
      <w:pPr>
        <w:jc w:val="both"/>
        <w:rPr>
          <w:rFonts w:ascii="Arial" w:hAnsi="Arial" w:cs="Arial"/>
          <w:b/>
          <w:bCs/>
          <w:sz w:val="22"/>
          <w:szCs w:val="22"/>
          <w:lang w:val="es-PE"/>
        </w:rPr>
      </w:pPr>
    </w:p>
    <w:p w14:paraId="14FC9233" w14:textId="775B5ABC" w:rsidR="009D1960" w:rsidRDefault="009D1960" w:rsidP="009D1960">
      <w:pPr>
        <w:jc w:val="both"/>
        <w:rPr>
          <w:rFonts w:ascii="Arial" w:hAnsi="Arial" w:cs="Arial"/>
          <w:b/>
          <w:bCs/>
          <w:iCs/>
          <w:sz w:val="22"/>
          <w:szCs w:val="22"/>
          <w:lang w:val="es-CL"/>
        </w:rPr>
      </w:pPr>
      <w:r w:rsidRPr="000270E6">
        <w:rPr>
          <w:rFonts w:ascii="Arial" w:hAnsi="Arial" w:cs="Arial"/>
          <w:b/>
          <w:bCs/>
          <w:sz w:val="22"/>
          <w:szCs w:val="22"/>
          <w:lang w:val="es-PE"/>
        </w:rPr>
        <w:t>3.</w:t>
      </w:r>
      <w:r>
        <w:rPr>
          <w:rFonts w:ascii="Arial" w:hAnsi="Arial" w:cs="Arial"/>
          <w:b/>
          <w:bCs/>
          <w:sz w:val="22"/>
          <w:szCs w:val="22"/>
          <w:lang w:val="es-PE"/>
        </w:rPr>
        <w:t>5</w:t>
      </w:r>
      <w:r w:rsidRPr="000270E6">
        <w:rPr>
          <w:rFonts w:ascii="Arial" w:hAnsi="Arial" w:cs="Arial"/>
          <w:b/>
          <w:bCs/>
          <w:sz w:val="22"/>
          <w:szCs w:val="22"/>
          <w:lang w:val="es-PE"/>
        </w:rPr>
        <w:t xml:space="preserve"> </w:t>
      </w:r>
      <w:r>
        <w:rPr>
          <w:rFonts w:ascii="Arial" w:hAnsi="Arial" w:cs="Arial"/>
          <w:b/>
          <w:bCs/>
          <w:iCs/>
          <w:sz w:val="22"/>
          <w:szCs w:val="22"/>
          <w:lang w:val="es-CL"/>
        </w:rPr>
        <w:t>Análisis económico</w:t>
      </w:r>
    </w:p>
    <w:p w14:paraId="38816DFE" w14:textId="77777777" w:rsidR="009D1960" w:rsidRDefault="009D1960" w:rsidP="009D1960">
      <w:pPr>
        <w:ind w:left="142"/>
        <w:jc w:val="both"/>
        <w:rPr>
          <w:rFonts w:ascii="Arial" w:hAnsi="Arial" w:cs="Arial"/>
          <w:bCs/>
          <w:sz w:val="22"/>
          <w:szCs w:val="22"/>
          <w:highlight w:val="yellow"/>
          <w:lang w:val="es-CL"/>
        </w:rPr>
      </w:pPr>
    </w:p>
    <w:p w14:paraId="7393830E" w14:textId="62BCDF74" w:rsidR="009D1960" w:rsidRDefault="0069286B" w:rsidP="00360D90">
      <w:pPr>
        <w:jc w:val="both"/>
        <w:rPr>
          <w:rFonts w:ascii="Arial" w:hAnsi="Arial" w:cs="Arial"/>
          <w:b/>
          <w:bCs/>
          <w:sz w:val="22"/>
          <w:szCs w:val="22"/>
          <w:lang w:val="es-CL"/>
        </w:rPr>
      </w:pPr>
      <w:r>
        <w:rPr>
          <w:rFonts w:ascii="Arial" w:hAnsi="Arial" w:cs="Arial"/>
          <w:bCs/>
          <w:sz w:val="22"/>
          <w:szCs w:val="22"/>
          <w:lang w:val="es-CL"/>
        </w:rPr>
        <w:t xml:space="preserve">El análisis económico consiste en comparar los costos de adquisición y operación </w:t>
      </w:r>
      <w:r w:rsidR="007A1DB6">
        <w:rPr>
          <w:rFonts w:ascii="Arial" w:hAnsi="Arial" w:cs="Arial"/>
          <w:bCs/>
          <w:sz w:val="22"/>
          <w:szCs w:val="22"/>
          <w:lang w:val="es-CL"/>
        </w:rPr>
        <w:t xml:space="preserve">detallados en 3.4 </w:t>
      </w:r>
      <w:r>
        <w:rPr>
          <w:rFonts w:ascii="Arial" w:hAnsi="Arial" w:cs="Arial"/>
          <w:bCs/>
          <w:sz w:val="22"/>
          <w:szCs w:val="22"/>
          <w:lang w:val="es-CL"/>
        </w:rPr>
        <w:t xml:space="preserve">de una flota de </w:t>
      </w:r>
      <w:r w:rsidR="00C10526">
        <w:rPr>
          <w:rFonts w:ascii="Arial" w:hAnsi="Arial" w:cs="Arial"/>
          <w:bCs/>
          <w:sz w:val="22"/>
          <w:szCs w:val="22"/>
          <w:lang w:val="es-CL"/>
        </w:rPr>
        <w:t xml:space="preserve">10 camiones en un ciclo de 20 años, considerando los recambios de equipos necesarios al final de su vida útil, </w:t>
      </w:r>
      <w:r w:rsidR="007A1DB6">
        <w:rPr>
          <w:rFonts w:ascii="Arial" w:hAnsi="Arial" w:cs="Arial"/>
          <w:bCs/>
          <w:sz w:val="22"/>
          <w:szCs w:val="22"/>
          <w:lang w:val="es-CL"/>
        </w:rPr>
        <w:t xml:space="preserve">además del </w:t>
      </w:r>
      <w:r w:rsidR="00C10526">
        <w:rPr>
          <w:rFonts w:ascii="Arial" w:hAnsi="Arial" w:cs="Arial"/>
          <w:bCs/>
          <w:sz w:val="22"/>
          <w:szCs w:val="22"/>
          <w:lang w:val="es-CL"/>
        </w:rPr>
        <w:t>reemplazo de baterías</w:t>
      </w:r>
      <w:r w:rsidR="007A1DB6">
        <w:rPr>
          <w:rFonts w:ascii="Arial" w:hAnsi="Arial" w:cs="Arial"/>
          <w:bCs/>
          <w:sz w:val="22"/>
          <w:szCs w:val="22"/>
          <w:lang w:val="es-CL"/>
        </w:rPr>
        <w:t>.</w:t>
      </w:r>
    </w:p>
    <w:p w14:paraId="1657E70B" w14:textId="77777777" w:rsidR="00360D90" w:rsidRDefault="00360D90" w:rsidP="00360D90">
      <w:pPr>
        <w:jc w:val="both"/>
        <w:rPr>
          <w:rFonts w:ascii="Arial" w:hAnsi="Arial" w:cs="Arial"/>
          <w:b/>
          <w:bCs/>
          <w:sz w:val="22"/>
          <w:szCs w:val="22"/>
          <w:lang w:val="es-CL"/>
        </w:rPr>
      </w:pPr>
    </w:p>
    <w:p w14:paraId="5E4AD764" w14:textId="4912A21F" w:rsidR="00360D90" w:rsidRDefault="00360D90" w:rsidP="00360D90">
      <w:pPr>
        <w:jc w:val="both"/>
        <w:rPr>
          <w:rFonts w:ascii="Arial" w:hAnsi="Arial" w:cs="Arial"/>
          <w:bCs/>
          <w:sz w:val="22"/>
          <w:szCs w:val="22"/>
          <w:lang w:val="es-CL"/>
        </w:rPr>
      </w:pPr>
      <w:r w:rsidRPr="00360D90">
        <w:rPr>
          <w:rFonts w:ascii="Arial" w:hAnsi="Arial" w:cs="Arial"/>
          <w:bCs/>
          <w:sz w:val="22"/>
          <w:szCs w:val="22"/>
          <w:lang w:val="es-CL"/>
        </w:rPr>
        <w:t>Los cost</w:t>
      </w:r>
      <w:r>
        <w:rPr>
          <w:rFonts w:ascii="Arial" w:hAnsi="Arial" w:cs="Arial"/>
          <w:bCs/>
          <w:sz w:val="22"/>
          <w:szCs w:val="22"/>
          <w:lang w:val="es-CL"/>
        </w:rPr>
        <w:t xml:space="preserve">os anuales </w:t>
      </w:r>
      <w:r w:rsidR="00F11D83">
        <w:rPr>
          <w:rFonts w:ascii="Arial" w:hAnsi="Arial" w:cs="Arial"/>
          <w:bCs/>
          <w:sz w:val="22"/>
          <w:szCs w:val="22"/>
          <w:lang w:val="es-CL"/>
        </w:rPr>
        <w:t xml:space="preserve">fueron </w:t>
      </w:r>
      <w:r w:rsidR="00C14971">
        <w:rPr>
          <w:rFonts w:ascii="Arial" w:hAnsi="Arial" w:cs="Arial"/>
          <w:bCs/>
          <w:sz w:val="22"/>
          <w:szCs w:val="22"/>
          <w:lang w:val="es-CL"/>
        </w:rPr>
        <w:t>actualizados a valor presente con una tasa de descuento de 10% anuales.</w:t>
      </w:r>
    </w:p>
    <w:p w14:paraId="39FAD07E" w14:textId="51B0A6A0" w:rsidR="006E7664" w:rsidRDefault="006E7664" w:rsidP="006E7664">
      <w:pPr>
        <w:jc w:val="both"/>
        <w:rPr>
          <w:rFonts w:ascii="Arial" w:hAnsi="Arial" w:cs="Arial"/>
          <w:b/>
          <w:bCs/>
          <w:iCs/>
          <w:sz w:val="22"/>
          <w:szCs w:val="22"/>
          <w:lang w:val="es-CL"/>
        </w:rPr>
      </w:pPr>
      <w:r w:rsidRPr="000270E6">
        <w:rPr>
          <w:rFonts w:ascii="Arial" w:hAnsi="Arial" w:cs="Arial"/>
          <w:b/>
          <w:bCs/>
          <w:sz w:val="22"/>
          <w:szCs w:val="22"/>
          <w:lang w:val="es-PE"/>
        </w:rPr>
        <w:t>3.</w:t>
      </w:r>
      <w:r>
        <w:rPr>
          <w:rFonts w:ascii="Arial" w:hAnsi="Arial" w:cs="Arial"/>
          <w:b/>
          <w:bCs/>
          <w:sz w:val="22"/>
          <w:szCs w:val="22"/>
          <w:lang w:val="es-PE"/>
        </w:rPr>
        <w:t>5</w:t>
      </w:r>
      <w:r w:rsidRPr="000270E6">
        <w:rPr>
          <w:rFonts w:ascii="Arial" w:hAnsi="Arial" w:cs="Arial"/>
          <w:b/>
          <w:bCs/>
          <w:sz w:val="22"/>
          <w:szCs w:val="22"/>
          <w:lang w:val="es-PE"/>
        </w:rPr>
        <w:t xml:space="preserve"> </w:t>
      </w:r>
      <w:r>
        <w:rPr>
          <w:rFonts w:ascii="Arial" w:hAnsi="Arial" w:cs="Arial"/>
          <w:b/>
          <w:bCs/>
          <w:iCs/>
          <w:sz w:val="22"/>
          <w:szCs w:val="22"/>
          <w:lang w:val="es-CL"/>
        </w:rPr>
        <w:t xml:space="preserve">Consideraciones acerca de los datos utilizados en </w:t>
      </w:r>
      <w:r w:rsidR="002C71F7">
        <w:rPr>
          <w:rFonts w:ascii="Arial" w:hAnsi="Arial" w:cs="Arial"/>
          <w:b/>
          <w:bCs/>
          <w:iCs/>
          <w:sz w:val="22"/>
          <w:szCs w:val="22"/>
          <w:lang w:val="es-CL"/>
        </w:rPr>
        <w:t>el análisis</w:t>
      </w:r>
    </w:p>
    <w:p w14:paraId="2289395F" w14:textId="77777777" w:rsidR="006E7664" w:rsidRPr="006D770A" w:rsidRDefault="006E7664" w:rsidP="006D770A">
      <w:pPr>
        <w:jc w:val="both"/>
        <w:rPr>
          <w:rFonts w:ascii="Arial" w:hAnsi="Arial" w:cs="Arial"/>
          <w:bCs/>
          <w:sz w:val="22"/>
          <w:szCs w:val="22"/>
          <w:u w:val="single"/>
          <w:lang w:val="es-CL"/>
        </w:rPr>
      </w:pPr>
    </w:p>
    <w:p w14:paraId="7E074879" w14:textId="4A833E64" w:rsidR="00A835E5" w:rsidRPr="006D770A" w:rsidRDefault="006E7664" w:rsidP="006D770A">
      <w:pPr>
        <w:pStyle w:val="ListParagraph"/>
        <w:numPr>
          <w:ilvl w:val="0"/>
          <w:numId w:val="6"/>
        </w:numPr>
        <w:jc w:val="both"/>
        <w:rPr>
          <w:rFonts w:ascii="Arial" w:hAnsi="Arial" w:cs="Arial"/>
          <w:bCs/>
          <w:sz w:val="22"/>
          <w:szCs w:val="22"/>
          <w:lang w:val="es-CL"/>
        </w:rPr>
      </w:pPr>
      <w:r>
        <w:rPr>
          <w:rFonts w:ascii="Arial" w:hAnsi="Arial" w:cs="Arial"/>
          <w:bCs/>
          <w:sz w:val="22"/>
          <w:szCs w:val="22"/>
          <w:lang w:val="es-CL"/>
        </w:rPr>
        <w:t xml:space="preserve">La </w:t>
      </w:r>
      <w:r w:rsidR="00A835E5" w:rsidRPr="006D770A">
        <w:rPr>
          <w:rFonts w:ascii="Arial" w:hAnsi="Arial" w:cs="Arial"/>
          <w:bCs/>
          <w:sz w:val="22"/>
          <w:szCs w:val="22"/>
          <w:lang w:val="es-CL"/>
        </w:rPr>
        <w:t xml:space="preserve">distancia </w:t>
      </w:r>
      <w:r>
        <w:rPr>
          <w:rFonts w:ascii="Arial" w:hAnsi="Arial" w:cs="Arial"/>
          <w:bCs/>
          <w:sz w:val="22"/>
          <w:szCs w:val="22"/>
          <w:lang w:val="es-CL"/>
        </w:rPr>
        <w:t xml:space="preserve">de </w:t>
      </w:r>
      <w:r w:rsidR="00B10EB7" w:rsidRPr="006D770A">
        <w:rPr>
          <w:rFonts w:ascii="Arial" w:hAnsi="Arial" w:cs="Arial"/>
          <w:bCs/>
          <w:sz w:val="22"/>
          <w:szCs w:val="22"/>
          <w:lang w:val="es-CL"/>
        </w:rPr>
        <w:t xml:space="preserve">mina a puerto fue determinada mediante Google </w:t>
      </w:r>
      <w:r>
        <w:rPr>
          <w:rFonts w:ascii="Arial" w:hAnsi="Arial" w:cs="Arial"/>
          <w:bCs/>
          <w:sz w:val="22"/>
          <w:szCs w:val="22"/>
          <w:lang w:val="es-CL"/>
        </w:rPr>
        <w:t>Earth</w:t>
      </w:r>
      <w:r w:rsidR="00B10EB7" w:rsidRPr="006D770A">
        <w:rPr>
          <w:rFonts w:ascii="Arial" w:hAnsi="Arial" w:cs="Arial"/>
          <w:bCs/>
          <w:sz w:val="22"/>
          <w:szCs w:val="22"/>
          <w:lang w:val="es-CL"/>
        </w:rPr>
        <w:t>, y trazada la ruta en KMZ.</w:t>
      </w:r>
      <w:r>
        <w:rPr>
          <w:rFonts w:ascii="Arial" w:hAnsi="Arial" w:cs="Arial"/>
          <w:bCs/>
          <w:sz w:val="22"/>
          <w:szCs w:val="22"/>
          <w:lang w:val="es-CL"/>
        </w:rPr>
        <w:t xml:space="preserve"> No se hizo una </w:t>
      </w:r>
      <w:r w:rsidR="00F4043A">
        <w:rPr>
          <w:rFonts w:ascii="Arial" w:hAnsi="Arial" w:cs="Arial"/>
          <w:bCs/>
          <w:sz w:val="22"/>
          <w:szCs w:val="22"/>
          <w:lang w:val="es-CL"/>
        </w:rPr>
        <w:t>validación secundaria de las rutas.</w:t>
      </w:r>
    </w:p>
    <w:p w14:paraId="764175B7" w14:textId="568C550F" w:rsidR="002442F0" w:rsidRPr="00AD0CA6" w:rsidRDefault="00082A8F" w:rsidP="00A835E5">
      <w:pPr>
        <w:pStyle w:val="ListParagraph"/>
        <w:numPr>
          <w:ilvl w:val="0"/>
          <w:numId w:val="6"/>
        </w:numPr>
        <w:jc w:val="both"/>
        <w:rPr>
          <w:rFonts w:ascii="Arial" w:hAnsi="Arial" w:cs="Arial"/>
          <w:bCs/>
          <w:sz w:val="22"/>
          <w:szCs w:val="22"/>
          <w:lang w:val="es-CL"/>
        </w:rPr>
      </w:pPr>
      <w:r w:rsidRPr="00AD0CA6">
        <w:rPr>
          <w:rFonts w:ascii="Arial" w:hAnsi="Arial" w:cs="Arial"/>
          <w:bCs/>
          <w:sz w:val="22"/>
          <w:szCs w:val="22"/>
          <w:lang w:val="es-CL"/>
        </w:rPr>
        <w:t>Del listado de minas en chile y Perú se priorizaron aquellas correspondiente a Cobre, Litio y Hierro.</w:t>
      </w:r>
    </w:p>
    <w:p w14:paraId="26622442" w14:textId="6DC54B98" w:rsidR="00082A8F" w:rsidRDefault="004C461B" w:rsidP="00A835E5">
      <w:pPr>
        <w:pStyle w:val="ListParagraph"/>
        <w:numPr>
          <w:ilvl w:val="0"/>
          <w:numId w:val="6"/>
        </w:numPr>
        <w:jc w:val="both"/>
        <w:rPr>
          <w:rFonts w:ascii="Arial" w:hAnsi="Arial" w:cs="Arial"/>
          <w:bCs/>
          <w:sz w:val="22"/>
          <w:szCs w:val="22"/>
          <w:lang w:val="es-CL"/>
        </w:rPr>
      </w:pPr>
      <w:r w:rsidRPr="00AD0CA6">
        <w:rPr>
          <w:rFonts w:ascii="Arial" w:hAnsi="Arial" w:cs="Arial"/>
          <w:bCs/>
          <w:sz w:val="22"/>
          <w:szCs w:val="22"/>
          <w:lang w:val="es-CL"/>
        </w:rPr>
        <w:t>Se identificó el medio en que se transpor</w:t>
      </w:r>
      <w:r w:rsidR="00C077DA">
        <w:rPr>
          <w:rFonts w:ascii="Arial" w:hAnsi="Arial" w:cs="Arial"/>
          <w:bCs/>
          <w:sz w:val="22"/>
          <w:szCs w:val="22"/>
          <w:lang w:val="es-CL"/>
        </w:rPr>
        <w:t>ta</w:t>
      </w:r>
      <w:r w:rsidR="00A27D5F">
        <w:rPr>
          <w:rFonts w:ascii="Arial" w:hAnsi="Arial" w:cs="Arial"/>
          <w:bCs/>
          <w:sz w:val="22"/>
          <w:szCs w:val="22"/>
          <w:lang w:val="es-CL"/>
        </w:rPr>
        <w:t xml:space="preserve">n los productos y el puerto de llegada </w:t>
      </w:r>
      <w:r w:rsidR="00C077DA">
        <w:rPr>
          <w:rFonts w:ascii="Arial" w:hAnsi="Arial" w:cs="Arial"/>
          <w:bCs/>
          <w:sz w:val="22"/>
          <w:szCs w:val="22"/>
          <w:lang w:val="es-CL"/>
        </w:rPr>
        <w:t>por medio de informaciones disponibles públicamente.</w:t>
      </w:r>
      <w:r w:rsidR="000B317C">
        <w:rPr>
          <w:rFonts w:ascii="Arial" w:hAnsi="Arial" w:cs="Arial"/>
          <w:bCs/>
          <w:sz w:val="22"/>
          <w:szCs w:val="22"/>
          <w:lang w:val="es-CL"/>
        </w:rPr>
        <w:t xml:space="preserve"> En ninguno de los casos se hizo una validación secundaria por medio de entrevistas con las empresas </w:t>
      </w:r>
      <w:r w:rsidR="0089531A">
        <w:rPr>
          <w:rFonts w:ascii="Arial" w:hAnsi="Arial" w:cs="Arial"/>
          <w:bCs/>
          <w:sz w:val="22"/>
          <w:szCs w:val="22"/>
          <w:lang w:val="es-CL"/>
        </w:rPr>
        <w:t>controladoras de los activos estudiados.</w:t>
      </w:r>
    </w:p>
    <w:p w14:paraId="3117081A" w14:textId="12E3587D" w:rsidR="006D770A" w:rsidRPr="00A27D5F" w:rsidRDefault="00A27D5F" w:rsidP="00814858">
      <w:pPr>
        <w:pStyle w:val="ListParagraph"/>
        <w:numPr>
          <w:ilvl w:val="0"/>
          <w:numId w:val="6"/>
        </w:numPr>
        <w:jc w:val="both"/>
        <w:rPr>
          <w:rFonts w:ascii="Arial" w:hAnsi="Arial" w:cs="Arial"/>
          <w:bCs/>
          <w:sz w:val="22"/>
          <w:szCs w:val="22"/>
          <w:lang w:val="es-CL"/>
        </w:rPr>
      </w:pPr>
      <w:r>
        <w:rPr>
          <w:rFonts w:ascii="Arial" w:hAnsi="Arial" w:cs="Arial"/>
          <w:bCs/>
          <w:sz w:val="22"/>
          <w:szCs w:val="22"/>
          <w:lang w:val="es-CL"/>
        </w:rPr>
        <w:t xml:space="preserve">Para cada mina evaluada, se consideró solamente </w:t>
      </w:r>
      <w:r w:rsidR="0036783E" w:rsidRPr="00A27D5F">
        <w:rPr>
          <w:rFonts w:ascii="Arial" w:hAnsi="Arial" w:cs="Arial"/>
          <w:bCs/>
          <w:sz w:val="22"/>
          <w:szCs w:val="22"/>
          <w:lang w:val="es-CL"/>
        </w:rPr>
        <w:t xml:space="preserve">el puerto de llegada </w:t>
      </w:r>
      <w:r>
        <w:rPr>
          <w:rFonts w:ascii="Arial" w:hAnsi="Arial" w:cs="Arial"/>
          <w:bCs/>
          <w:sz w:val="22"/>
          <w:szCs w:val="22"/>
          <w:lang w:val="es-CL"/>
        </w:rPr>
        <w:t xml:space="preserve">más cerca </w:t>
      </w:r>
      <w:r w:rsidR="0036783E" w:rsidRPr="00A27D5F">
        <w:rPr>
          <w:rFonts w:ascii="Arial" w:hAnsi="Arial" w:cs="Arial"/>
          <w:bCs/>
          <w:sz w:val="22"/>
          <w:szCs w:val="22"/>
          <w:lang w:val="es-CL"/>
        </w:rPr>
        <w:t xml:space="preserve">por </w:t>
      </w:r>
      <w:r>
        <w:rPr>
          <w:rFonts w:ascii="Arial" w:hAnsi="Arial" w:cs="Arial"/>
          <w:bCs/>
          <w:sz w:val="22"/>
          <w:szCs w:val="22"/>
          <w:lang w:val="es-CL"/>
        </w:rPr>
        <w:t xml:space="preserve">su </w:t>
      </w:r>
      <w:r w:rsidR="0036783E" w:rsidRPr="00A27D5F">
        <w:rPr>
          <w:rFonts w:ascii="Arial" w:hAnsi="Arial" w:cs="Arial"/>
          <w:bCs/>
          <w:sz w:val="22"/>
          <w:szCs w:val="22"/>
          <w:lang w:val="es-CL"/>
        </w:rPr>
        <w:t>ubicación geográfica</w:t>
      </w:r>
      <w:r>
        <w:rPr>
          <w:rFonts w:ascii="Arial" w:hAnsi="Arial" w:cs="Arial"/>
          <w:bCs/>
          <w:sz w:val="22"/>
          <w:szCs w:val="22"/>
          <w:lang w:val="es-CL"/>
        </w:rPr>
        <w:t xml:space="preserve">, por lo que minas con </w:t>
      </w:r>
      <w:r w:rsidR="00ED6B7B">
        <w:rPr>
          <w:rFonts w:ascii="Arial" w:hAnsi="Arial" w:cs="Arial"/>
          <w:bCs/>
          <w:sz w:val="22"/>
          <w:szCs w:val="22"/>
          <w:lang w:val="es-CL"/>
        </w:rPr>
        <w:t xml:space="preserve">producción exportada por más de un puerto </w:t>
      </w:r>
      <w:r w:rsidR="00FE6C75">
        <w:rPr>
          <w:rFonts w:ascii="Arial" w:hAnsi="Arial" w:cs="Arial"/>
          <w:bCs/>
          <w:sz w:val="22"/>
          <w:szCs w:val="22"/>
          <w:lang w:val="es-CL"/>
        </w:rPr>
        <w:t xml:space="preserve">o más de un modal de transporte </w:t>
      </w:r>
      <w:r w:rsidR="00ED6B7B">
        <w:rPr>
          <w:rFonts w:ascii="Arial" w:hAnsi="Arial" w:cs="Arial"/>
          <w:bCs/>
          <w:sz w:val="22"/>
          <w:szCs w:val="22"/>
          <w:lang w:val="es-CL"/>
        </w:rPr>
        <w:t>pasaron por un análisis simplificado para cumplir los objetivos del presente estudio</w:t>
      </w:r>
      <w:r>
        <w:rPr>
          <w:rFonts w:ascii="Arial" w:hAnsi="Arial" w:cs="Arial"/>
          <w:bCs/>
          <w:sz w:val="22"/>
          <w:szCs w:val="22"/>
          <w:lang w:val="es-CL"/>
        </w:rPr>
        <w:t>.</w:t>
      </w:r>
    </w:p>
    <w:p w14:paraId="656F1500" w14:textId="77777777" w:rsidR="007D2A73" w:rsidRPr="00746CB7" w:rsidRDefault="007D2A73" w:rsidP="00A86094">
      <w:pPr>
        <w:jc w:val="both"/>
        <w:rPr>
          <w:rFonts w:ascii="Arial" w:hAnsi="Arial" w:cs="Arial"/>
          <w:bCs/>
          <w:sz w:val="22"/>
          <w:szCs w:val="22"/>
          <w:lang w:val="es-CL"/>
        </w:rPr>
      </w:pPr>
    </w:p>
    <w:p w14:paraId="71857D75" w14:textId="271D6741" w:rsidR="00E77D13" w:rsidRPr="00E92C9A" w:rsidRDefault="00E77D13" w:rsidP="00E77D13">
      <w:pPr>
        <w:jc w:val="both"/>
        <w:rPr>
          <w:rFonts w:ascii="Arial" w:hAnsi="Arial" w:cs="Arial"/>
          <w:b/>
          <w:bCs/>
          <w:color w:val="808080"/>
          <w:sz w:val="22"/>
          <w:szCs w:val="22"/>
          <w:lang w:val="es-CL"/>
        </w:rPr>
      </w:pPr>
      <w:r w:rsidRPr="00E92C9A">
        <w:rPr>
          <w:rFonts w:ascii="Arial" w:hAnsi="Arial" w:cs="Arial"/>
          <w:b/>
          <w:bCs/>
          <w:sz w:val="22"/>
          <w:szCs w:val="22"/>
          <w:lang w:val="es-CL"/>
        </w:rPr>
        <w:t xml:space="preserve">4. </w:t>
      </w:r>
      <w:r w:rsidR="00EC5D28" w:rsidRPr="00E92C9A">
        <w:rPr>
          <w:rFonts w:ascii="Arial" w:hAnsi="Arial" w:cs="Arial"/>
          <w:b/>
          <w:bCs/>
          <w:sz w:val="22"/>
          <w:szCs w:val="22"/>
          <w:lang w:val="es-CL"/>
        </w:rPr>
        <w:t>Presentación y discusión de resultados</w:t>
      </w:r>
      <w:r w:rsidR="005A352B" w:rsidRPr="00E92C9A">
        <w:rPr>
          <w:rFonts w:ascii="Arial" w:hAnsi="Arial" w:cs="Arial"/>
          <w:b/>
          <w:bCs/>
          <w:color w:val="808080"/>
          <w:sz w:val="22"/>
          <w:szCs w:val="22"/>
          <w:lang w:val="es-CL"/>
        </w:rPr>
        <w:t xml:space="preserve"> </w:t>
      </w:r>
    </w:p>
    <w:p w14:paraId="6C3E374B" w14:textId="77777777" w:rsidR="00F073CE" w:rsidRDefault="00F073CE" w:rsidP="00F073CE">
      <w:pPr>
        <w:jc w:val="both"/>
        <w:rPr>
          <w:rFonts w:ascii="Arial" w:hAnsi="Arial" w:cs="Arial"/>
          <w:b/>
          <w:bCs/>
          <w:sz w:val="22"/>
          <w:szCs w:val="22"/>
          <w:lang w:val="es-PE"/>
        </w:rPr>
      </w:pPr>
    </w:p>
    <w:p w14:paraId="43A84D9F" w14:textId="799D37A0" w:rsidR="00FA57EA" w:rsidRDefault="00FA57EA" w:rsidP="00FA57EA">
      <w:pPr>
        <w:jc w:val="both"/>
        <w:rPr>
          <w:rFonts w:ascii="Arial" w:hAnsi="Arial" w:cs="Arial"/>
          <w:b/>
          <w:bCs/>
          <w:iCs/>
          <w:sz w:val="22"/>
          <w:szCs w:val="22"/>
          <w:lang w:val="es-CL"/>
        </w:rPr>
      </w:pPr>
      <w:r>
        <w:rPr>
          <w:rFonts w:ascii="Arial" w:hAnsi="Arial" w:cs="Arial"/>
          <w:b/>
          <w:bCs/>
          <w:sz w:val="22"/>
          <w:szCs w:val="22"/>
          <w:lang w:val="es-PE"/>
        </w:rPr>
        <w:t>4</w:t>
      </w:r>
      <w:r w:rsidRPr="000270E6">
        <w:rPr>
          <w:rFonts w:ascii="Arial" w:hAnsi="Arial" w:cs="Arial"/>
          <w:b/>
          <w:bCs/>
          <w:sz w:val="22"/>
          <w:szCs w:val="22"/>
          <w:lang w:val="es-PE"/>
        </w:rPr>
        <w:t>.</w:t>
      </w:r>
      <w:r>
        <w:rPr>
          <w:rFonts w:ascii="Arial" w:hAnsi="Arial" w:cs="Arial"/>
          <w:b/>
          <w:bCs/>
          <w:sz w:val="22"/>
          <w:szCs w:val="22"/>
          <w:lang w:val="es-PE"/>
        </w:rPr>
        <w:t>1</w:t>
      </w:r>
      <w:r w:rsidRPr="000270E6">
        <w:rPr>
          <w:rFonts w:ascii="Arial" w:hAnsi="Arial" w:cs="Arial"/>
          <w:b/>
          <w:bCs/>
          <w:sz w:val="22"/>
          <w:szCs w:val="22"/>
          <w:lang w:val="es-PE"/>
        </w:rPr>
        <w:t xml:space="preserve"> </w:t>
      </w:r>
      <w:r w:rsidR="005F7FB1">
        <w:rPr>
          <w:rFonts w:ascii="Arial" w:hAnsi="Arial" w:cs="Arial"/>
          <w:b/>
          <w:bCs/>
          <w:sz w:val="22"/>
          <w:szCs w:val="22"/>
          <w:lang w:val="es-PE"/>
        </w:rPr>
        <w:t>R</w:t>
      </w:r>
      <w:r>
        <w:rPr>
          <w:rFonts w:ascii="Arial" w:hAnsi="Arial" w:cs="Arial"/>
          <w:b/>
          <w:bCs/>
          <w:iCs/>
          <w:sz w:val="22"/>
          <w:szCs w:val="22"/>
          <w:lang w:val="es-CL"/>
        </w:rPr>
        <w:t xml:space="preserve">utas </w:t>
      </w:r>
      <w:r w:rsidR="005F7FB1">
        <w:rPr>
          <w:rFonts w:ascii="Arial" w:hAnsi="Arial" w:cs="Arial"/>
          <w:b/>
          <w:bCs/>
          <w:iCs/>
          <w:sz w:val="22"/>
          <w:szCs w:val="22"/>
          <w:lang w:val="es-CL"/>
        </w:rPr>
        <w:t xml:space="preserve">evaluadas </w:t>
      </w:r>
      <w:r>
        <w:rPr>
          <w:rFonts w:ascii="Arial" w:hAnsi="Arial" w:cs="Arial"/>
          <w:b/>
          <w:bCs/>
          <w:iCs/>
          <w:sz w:val="22"/>
          <w:szCs w:val="22"/>
          <w:lang w:val="es-CL"/>
        </w:rPr>
        <w:t>en Chile</w:t>
      </w:r>
    </w:p>
    <w:p w14:paraId="7B52679F" w14:textId="77777777" w:rsidR="00F1556B" w:rsidRDefault="00F1556B" w:rsidP="00FA57EA">
      <w:pPr>
        <w:jc w:val="both"/>
        <w:rPr>
          <w:rFonts w:ascii="Arial" w:hAnsi="Arial" w:cs="Arial"/>
          <w:b/>
          <w:bCs/>
          <w:iCs/>
          <w:sz w:val="22"/>
          <w:szCs w:val="22"/>
          <w:lang w:val="es-CL"/>
        </w:rPr>
      </w:pPr>
    </w:p>
    <w:p w14:paraId="1F10F6FA" w14:textId="14942978" w:rsidR="00BA188E" w:rsidRPr="000A1864" w:rsidRDefault="00F82EDE" w:rsidP="00F073CE">
      <w:pPr>
        <w:jc w:val="both"/>
        <w:rPr>
          <w:rFonts w:ascii="Arial" w:hAnsi="Arial" w:cs="Arial"/>
          <w:bCs/>
          <w:sz w:val="22"/>
          <w:szCs w:val="22"/>
          <w:lang w:val="es-CL"/>
        </w:rPr>
      </w:pPr>
      <w:r>
        <w:rPr>
          <w:rFonts w:ascii="Arial" w:hAnsi="Arial" w:cs="Arial"/>
          <w:bCs/>
          <w:sz w:val="22"/>
          <w:szCs w:val="22"/>
          <w:lang w:val="es-CL"/>
        </w:rPr>
        <w:t xml:space="preserve">Para las rutas </w:t>
      </w:r>
      <w:r w:rsidR="008309BD">
        <w:rPr>
          <w:rFonts w:ascii="Arial" w:hAnsi="Arial" w:cs="Arial"/>
          <w:bCs/>
          <w:sz w:val="22"/>
          <w:szCs w:val="22"/>
          <w:lang w:val="es-CL"/>
        </w:rPr>
        <w:t xml:space="preserve">evaluadas en </w:t>
      </w:r>
      <w:r w:rsidR="00B816AE">
        <w:rPr>
          <w:rFonts w:ascii="Arial" w:hAnsi="Arial" w:cs="Arial"/>
          <w:bCs/>
          <w:sz w:val="22"/>
          <w:szCs w:val="22"/>
          <w:lang w:val="es-CL"/>
        </w:rPr>
        <w:t xml:space="preserve">Chile, se priorizaron </w:t>
      </w:r>
      <w:r w:rsidR="00B816AE" w:rsidRPr="000A1864">
        <w:rPr>
          <w:rFonts w:ascii="Arial" w:hAnsi="Arial" w:cs="Arial"/>
          <w:bCs/>
          <w:sz w:val="22"/>
          <w:szCs w:val="22"/>
          <w:lang w:val="es-CL"/>
        </w:rPr>
        <w:t>aquellas dentro de los límites</w:t>
      </w:r>
      <w:r w:rsidR="008A7D12" w:rsidRPr="000A1864">
        <w:rPr>
          <w:rFonts w:ascii="Arial" w:hAnsi="Arial" w:cs="Arial"/>
          <w:bCs/>
          <w:sz w:val="22"/>
          <w:szCs w:val="22"/>
          <w:lang w:val="es-CL"/>
        </w:rPr>
        <w:t xml:space="preserve"> indicados en la sección 3.</w:t>
      </w:r>
      <w:r w:rsidR="009B43A3" w:rsidRPr="000A1864">
        <w:rPr>
          <w:rFonts w:ascii="Arial" w:hAnsi="Arial" w:cs="Arial"/>
          <w:bCs/>
          <w:sz w:val="22"/>
          <w:szCs w:val="22"/>
          <w:lang w:val="es-CL"/>
        </w:rPr>
        <w:t>1</w:t>
      </w:r>
      <w:r w:rsidR="008A7D12" w:rsidRPr="000A1864">
        <w:rPr>
          <w:rFonts w:ascii="Arial" w:hAnsi="Arial" w:cs="Arial"/>
          <w:bCs/>
          <w:sz w:val="22"/>
          <w:szCs w:val="22"/>
          <w:lang w:val="es-CL"/>
        </w:rPr>
        <w:t>.</w:t>
      </w:r>
      <w:r w:rsidR="00B816AE" w:rsidRPr="000A1864">
        <w:rPr>
          <w:rFonts w:ascii="Arial" w:hAnsi="Arial" w:cs="Arial"/>
          <w:bCs/>
          <w:sz w:val="22"/>
          <w:szCs w:val="22"/>
          <w:lang w:val="es-CL"/>
        </w:rPr>
        <w:t xml:space="preserve"> </w:t>
      </w:r>
      <w:r w:rsidR="00BA188E" w:rsidRPr="000A1864">
        <w:rPr>
          <w:rFonts w:ascii="Arial" w:hAnsi="Arial" w:cs="Arial"/>
          <w:bCs/>
          <w:sz w:val="22"/>
          <w:szCs w:val="22"/>
          <w:lang w:val="es-CL"/>
        </w:rPr>
        <w:t>Se evaluaron las siguientes rutas:</w:t>
      </w:r>
    </w:p>
    <w:p w14:paraId="2CBE3F1C" w14:textId="77777777" w:rsidR="000507D6" w:rsidRPr="000A1864" w:rsidRDefault="000507D6" w:rsidP="00F073CE">
      <w:pPr>
        <w:jc w:val="both"/>
        <w:rPr>
          <w:rFonts w:ascii="Arial" w:hAnsi="Arial" w:cs="Arial"/>
          <w:bCs/>
          <w:sz w:val="22"/>
          <w:szCs w:val="22"/>
          <w:lang w:val="es-CL"/>
        </w:rPr>
      </w:pPr>
    </w:p>
    <w:p w14:paraId="7C35E02F" w14:textId="15E01E15" w:rsidR="008C702B" w:rsidRDefault="008C702B" w:rsidP="00BA188E">
      <w:pPr>
        <w:pStyle w:val="ListParagraph"/>
        <w:numPr>
          <w:ilvl w:val="0"/>
          <w:numId w:val="14"/>
        </w:numPr>
        <w:jc w:val="both"/>
        <w:rPr>
          <w:rFonts w:ascii="Arial" w:hAnsi="Arial" w:cs="Arial"/>
          <w:bCs/>
          <w:sz w:val="22"/>
          <w:szCs w:val="22"/>
          <w:lang w:val="es-CL"/>
        </w:rPr>
      </w:pPr>
      <w:r w:rsidRPr="000A1864">
        <w:rPr>
          <w:rFonts w:ascii="Arial" w:hAnsi="Arial" w:cs="Arial"/>
          <w:bCs/>
          <w:sz w:val="22"/>
          <w:szCs w:val="22"/>
          <w:lang w:val="es-CL"/>
        </w:rPr>
        <w:t>Andacollo</w:t>
      </w:r>
      <w:r w:rsidR="009A3BEC">
        <w:rPr>
          <w:rFonts w:ascii="Arial" w:hAnsi="Arial" w:cs="Arial"/>
          <w:bCs/>
          <w:sz w:val="22"/>
          <w:szCs w:val="22"/>
          <w:lang w:val="es-CL"/>
        </w:rPr>
        <w:t xml:space="preserve">, </w:t>
      </w:r>
      <w:r w:rsidR="009A3BEC" w:rsidRPr="009A3BEC">
        <w:rPr>
          <w:rFonts w:ascii="Arial" w:hAnsi="Arial" w:cs="Arial"/>
          <w:bCs/>
          <w:sz w:val="22"/>
          <w:szCs w:val="22"/>
          <w:lang w:val="es-CL"/>
        </w:rPr>
        <w:t>Teck-ENAMI</w:t>
      </w:r>
    </w:p>
    <w:p w14:paraId="462F3546" w14:textId="6FBFC1E8" w:rsidR="00FA1214" w:rsidRDefault="00FA1214" w:rsidP="00BA188E">
      <w:pPr>
        <w:pStyle w:val="ListParagraph"/>
        <w:numPr>
          <w:ilvl w:val="0"/>
          <w:numId w:val="14"/>
        </w:numPr>
        <w:jc w:val="both"/>
        <w:rPr>
          <w:rFonts w:ascii="Arial" w:hAnsi="Arial" w:cs="Arial"/>
          <w:bCs/>
          <w:sz w:val="22"/>
          <w:szCs w:val="22"/>
          <w:lang w:val="es-CL"/>
        </w:rPr>
      </w:pPr>
      <w:r w:rsidRPr="00FA1214">
        <w:rPr>
          <w:rFonts w:ascii="Arial" w:hAnsi="Arial" w:cs="Arial"/>
          <w:bCs/>
          <w:sz w:val="22"/>
          <w:szCs w:val="22"/>
          <w:lang w:val="es-CL"/>
        </w:rPr>
        <w:t>Chagres</w:t>
      </w:r>
      <w:r w:rsidR="00057EC4">
        <w:rPr>
          <w:rFonts w:ascii="Arial" w:hAnsi="Arial" w:cs="Arial"/>
          <w:bCs/>
          <w:sz w:val="22"/>
          <w:szCs w:val="22"/>
          <w:lang w:val="es-CL"/>
        </w:rPr>
        <w:t>, Anglo American Sur</w:t>
      </w:r>
    </w:p>
    <w:p w14:paraId="157DEE32" w14:textId="77777777" w:rsidR="00057EC4" w:rsidRDefault="00FA1214" w:rsidP="00057EC4">
      <w:pPr>
        <w:pStyle w:val="ListParagraph"/>
        <w:numPr>
          <w:ilvl w:val="0"/>
          <w:numId w:val="14"/>
        </w:numPr>
        <w:jc w:val="both"/>
        <w:rPr>
          <w:rFonts w:ascii="Arial" w:hAnsi="Arial" w:cs="Arial"/>
          <w:bCs/>
          <w:sz w:val="22"/>
          <w:szCs w:val="22"/>
          <w:lang w:val="es-CL"/>
        </w:rPr>
      </w:pPr>
      <w:r w:rsidRPr="00FA1214">
        <w:rPr>
          <w:rFonts w:ascii="Arial" w:hAnsi="Arial" w:cs="Arial"/>
          <w:bCs/>
          <w:sz w:val="22"/>
          <w:szCs w:val="22"/>
          <w:lang w:val="es-CL"/>
        </w:rPr>
        <w:t>El Soldado</w:t>
      </w:r>
      <w:r w:rsidR="00057EC4">
        <w:rPr>
          <w:rFonts w:ascii="Arial" w:hAnsi="Arial" w:cs="Arial"/>
          <w:bCs/>
          <w:sz w:val="22"/>
          <w:szCs w:val="22"/>
          <w:lang w:val="es-CL"/>
        </w:rPr>
        <w:t>, Anglo American Sur</w:t>
      </w:r>
    </w:p>
    <w:p w14:paraId="1C8F7959" w14:textId="77777777" w:rsidR="00057EC4" w:rsidRDefault="00415125" w:rsidP="00057EC4">
      <w:pPr>
        <w:pStyle w:val="ListParagraph"/>
        <w:numPr>
          <w:ilvl w:val="0"/>
          <w:numId w:val="14"/>
        </w:numPr>
        <w:jc w:val="both"/>
        <w:rPr>
          <w:rFonts w:ascii="Arial" w:hAnsi="Arial" w:cs="Arial"/>
          <w:bCs/>
          <w:sz w:val="22"/>
          <w:szCs w:val="22"/>
          <w:lang w:val="es-CL"/>
        </w:rPr>
      </w:pPr>
      <w:r w:rsidRPr="00FA1214">
        <w:rPr>
          <w:rFonts w:ascii="Arial" w:hAnsi="Arial" w:cs="Arial"/>
          <w:bCs/>
          <w:sz w:val="22"/>
          <w:szCs w:val="22"/>
          <w:lang w:val="es-CL"/>
        </w:rPr>
        <w:t>Las Tórtolas</w:t>
      </w:r>
      <w:r w:rsidR="00057EC4">
        <w:rPr>
          <w:rFonts w:ascii="Arial" w:hAnsi="Arial" w:cs="Arial"/>
          <w:bCs/>
          <w:sz w:val="22"/>
          <w:szCs w:val="22"/>
          <w:lang w:val="es-CL"/>
        </w:rPr>
        <w:t>, Anglo American Sur</w:t>
      </w:r>
    </w:p>
    <w:p w14:paraId="4CF20088" w14:textId="0629A13E" w:rsidR="008C702B" w:rsidRDefault="008C702B" w:rsidP="00415125">
      <w:pPr>
        <w:pStyle w:val="ListParagraph"/>
        <w:numPr>
          <w:ilvl w:val="0"/>
          <w:numId w:val="14"/>
        </w:numPr>
        <w:jc w:val="both"/>
        <w:rPr>
          <w:rFonts w:ascii="Arial" w:hAnsi="Arial" w:cs="Arial"/>
          <w:bCs/>
          <w:sz w:val="22"/>
          <w:szCs w:val="22"/>
          <w:lang w:val="es-CL"/>
        </w:rPr>
      </w:pPr>
      <w:r w:rsidRPr="008C702B">
        <w:rPr>
          <w:rFonts w:ascii="Arial" w:hAnsi="Arial" w:cs="Arial"/>
          <w:bCs/>
          <w:sz w:val="22"/>
          <w:szCs w:val="22"/>
          <w:lang w:val="es-CL"/>
        </w:rPr>
        <w:t>Lomas Bayas, Glencore</w:t>
      </w:r>
    </w:p>
    <w:p w14:paraId="556611CF" w14:textId="784FCF69" w:rsidR="008C702B" w:rsidRDefault="008C702B" w:rsidP="00415125">
      <w:pPr>
        <w:pStyle w:val="ListParagraph"/>
        <w:numPr>
          <w:ilvl w:val="0"/>
          <w:numId w:val="14"/>
        </w:numPr>
        <w:jc w:val="both"/>
        <w:rPr>
          <w:rFonts w:ascii="Arial" w:hAnsi="Arial" w:cs="Arial"/>
          <w:bCs/>
          <w:sz w:val="22"/>
          <w:szCs w:val="22"/>
          <w:lang w:val="es-CL"/>
        </w:rPr>
      </w:pPr>
      <w:r w:rsidRPr="008C702B">
        <w:rPr>
          <w:rFonts w:ascii="Arial" w:hAnsi="Arial" w:cs="Arial"/>
          <w:bCs/>
          <w:sz w:val="22"/>
          <w:szCs w:val="22"/>
          <w:lang w:val="es-CL"/>
        </w:rPr>
        <w:t>Mantos Blancos, Capstone</w:t>
      </w:r>
      <w:r w:rsidR="00717256">
        <w:rPr>
          <w:rFonts w:ascii="Arial" w:hAnsi="Arial" w:cs="Arial"/>
          <w:bCs/>
          <w:sz w:val="22"/>
          <w:szCs w:val="22"/>
          <w:lang w:val="es-CL"/>
        </w:rPr>
        <w:t xml:space="preserve"> Copper</w:t>
      </w:r>
    </w:p>
    <w:p w14:paraId="247B23CB" w14:textId="6C229C47" w:rsidR="00415125" w:rsidRDefault="00415125" w:rsidP="00BA188E">
      <w:pPr>
        <w:pStyle w:val="ListParagraph"/>
        <w:numPr>
          <w:ilvl w:val="0"/>
          <w:numId w:val="14"/>
        </w:numPr>
        <w:jc w:val="both"/>
        <w:rPr>
          <w:rFonts w:ascii="Arial" w:hAnsi="Arial" w:cs="Arial"/>
          <w:bCs/>
          <w:sz w:val="22"/>
          <w:szCs w:val="22"/>
          <w:lang w:val="es-CL"/>
        </w:rPr>
      </w:pPr>
      <w:r w:rsidRPr="00415125">
        <w:rPr>
          <w:rFonts w:ascii="Arial" w:hAnsi="Arial" w:cs="Arial"/>
          <w:bCs/>
          <w:sz w:val="22"/>
          <w:szCs w:val="22"/>
          <w:lang w:val="es-CL"/>
        </w:rPr>
        <w:t>Planta Delta</w:t>
      </w:r>
      <w:r w:rsidR="009A3BEC" w:rsidRPr="009A3BEC">
        <w:rPr>
          <w:rFonts w:ascii="Arial" w:hAnsi="Arial" w:cs="Arial"/>
          <w:bCs/>
          <w:sz w:val="22"/>
          <w:szCs w:val="22"/>
          <w:lang w:val="es-CL"/>
        </w:rPr>
        <w:t>, ENAMI</w:t>
      </w:r>
    </w:p>
    <w:p w14:paraId="3623E842" w14:textId="7492F648" w:rsidR="00415125" w:rsidRPr="00BA188E" w:rsidRDefault="00415125" w:rsidP="00BA188E">
      <w:pPr>
        <w:pStyle w:val="ListParagraph"/>
        <w:numPr>
          <w:ilvl w:val="0"/>
          <w:numId w:val="14"/>
        </w:numPr>
        <w:jc w:val="both"/>
        <w:rPr>
          <w:rFonts w:ascii="Arial" w:hAnsi="Arial" w:cs="Arial"/>
          <w:bCs/>
          <w:sz w:val="22"/>
          <w:szCs w:val="22"/>
          <w:lang w:val="es-CL"/>
        </w:rPr>
      </w:pPr>
      <w:r w:rsidRPr="00415125">
        <w:rPr>
          <w:rFonts w:ascii="Arial" w:hAnsi="Arial" w:cs="Arial"/>
          <w:bCs/>
          <w:sz w:val="22"/>
          <w:szCs w:val="22"/>
          <w:lang w:val="es-CL"/>
        </w:rPr>
        <w:t>Punitaqui</w:t>
      </w:r>
      <w:r w:rsidR="00124B4C" w:rsidRPr="00124B4C">
        <w:rPr>
          <w:rFonts w:ascii="Arial" w:hAnsi="Arial" w:cs="Arial"/>
          <w:bCs/>
          <w:sz w:val="22"/>
          <w:szCs w:val="22"/>
          <w:lang w:val="es-CL"/>
        </w:rPr>
        <w:t>, Glencore</w:t>
      </w:r>
    </w:p>
    <w:p w14:paraId="0E989B63" w14:textId="77777777" w:rsidR="000507D6" w:rsidRDefault="000507D6" w:rsidP="00F073CE">
      <w:pPr>
        <w:jc w:val="both"/>
        <w:rPr>
          <w:rFonts w:ascii="Arial" w:hAnsi="Arial" w:cs="Arial"/>
          <w:bCs/>
          <w:sz w:val="22"/>
          <w:szCs w:val="22"/>
          <w:lang w:val="es-CL"/>
        </w:rPr>
      </w:pPr>
    </w:p>
    <w:p w14:paraId="4D255D9A" w14:textId="51014497" w:rsidR="0096236A" w:rsidRDefault="002F15A6" w:rsidP="0096236A">
      <w:pPr>
        <w:jc w:val="both"/>
        <w:rPr>
          <w:rFonts w:ascii="Arial" w:hAnsi="Arial" w:cs="Arial"/>
          <w:bCs/>
          <w:sz w:val="22"/>
          <w:szCs w:val="22"/>
          <w:lang w:val="es-CL"/>
        </w:rPr>
      </w:pPr>
      <w:r>
        <w:rPr>
          <w:rFonts w:ascii="Arial" w:hAnsi="Arial" w:cs="Arial"/>
          <w:bCs/>
          <w:sz w:val="22"/>
          <w:szCs w:val="22"/>
          <w:lang w:val="es-CL"/>
        </w:rPr>
        <w:t xml:space="preserve">Todas las </w:t>
      </w:r>
      <w:r w:rsidR="00BA188E">
        <w:rPr>
          <w:rFonts w:ascii="Arial" w:hAnsi="Arial" w:cs="Arial"/>
          <w:bCs/>
          <w:sz w:val="22"/>
          <w:szCs w:val="22"/>
          <w:lang w:val="es-CL"/>
        </w:rPr>
        <w:t xml:space="preserve">rutas </w:t>
      </w:r>
      <w:r w:rsidR="00FA57EA">
        <w:rPr>
          <w:rFonts w:ascii="Arial" w:hAnsi="Arial" w:cs="Arial"/>
          <w:bCs/>
          <w:sz w:val="22"/>
          <w:szCs w:val="22"/>
          <w:lang w:val="es-CL"/>
        </w:rPr>
        <w:t xml:space="preserve">simuladas </w:t>
      </w:r>
      <w:r w:rsidR="00BA188E">
        <w:rPr>
          <w:rFonts w:ascii="Arial" w:hAnsi="Arial" w:cs="Arial"/>
          <w:bCs/>
          <w:sz w:val="22"/>
          <w:szCs w:val="22"/>
          <w:lang w:val="es-CL"/>
        </w:rPr>
        <w:t>mostraron resultados positivos</w:t>
      </w:r>
      <w:r w:rsidR="001A081B">
        <w:rPr>
          <w:rFonts w:ascii="Arial" w:hAnsi="Arial" w:cs="Arial"/>
          <w:bCs/>
          <w:sz w:val="22"/>
          <w:szCs w:val="22"/>
          <w:lang w:val="es-CL"/>
        </w:rPr>
        <w:t xml:space="preserve"> con un TCO 32% más bajo </w:t>
      </w:r>
      <w:r w:rsidR="00DE551C">
        <w:rPr>
          <w:rFonts w:ascii="Arial" w:hAnsi="Arial" w:cs="Arial"/>
          <w:bCs/>
          <w:sz w:val="22"/>
          <w:szCs w:val="22"/>
          <w:lang w:val="es-CL"/>
        </w:rPr>
        <w:t xml:space="preserve">en promedio </w:t>
      </w:r>
      <w:r w:rsidR="001A081B">
        <w:rPr>
          <w:rFonts w:ascii="Arial" w:hAnsi="Arial" w:cs="Arial"/>
          <w:bCs/>
          <w:sz w:val="22"/>
          <w:szCs w:val="22"/>
          <w:lang w:val="es-CL"/>
        </w:rPr>
        <w:t xml:space="preserve">para </w:t>
      </w:r>
      <w:r w:rsidR="00AB37E4">
        <w:rPr>
          <w:rFonts w:ascii="Arial" w:hAnsi="Arial" w:cs="Arial"/>
          <w:bCs/>
          <w:sz w:val="22"/>
          <w:szCs w:val="22"/>
          <w:lang w:val="es-CL"/>
        </w:rPr>
        <w:t xml:space="preserve">el caso de los camiones eléctricos y un </w:t>
      </w:r>
      <w:r w:rsidR="00DE551C" w:rsidRPr="009B43A3">
        <w:rPr>
          <w:rFonts w:ascii="Arial" w:hAnsi="Arial" w:cs="Arial"/>
          <w:bCs/>
          <w:i/>
          <w:iCs/>
          <w:sz w:val="22"/>
          <w:szCs w:val="22"/>
          <w:lang w:val="es-CL"/>
        </w:rPr>
        <w:t>payback</w:t>
      </w:r>
      <w:r w:rsidR="00DE551C">
        <w:rPr>
          <w:rFonts w:ascii="Arial" w:hAnsi="Arial" w:cs="Arial"/>
          <w:bCs/>
          <w:sz w:val="22"/>
          <w:szCs w:val="22"/>
          <w:lang w:val="es-CL"/>
        </w:rPr>
        <w:t xml:space="preserve"> promedio de 3,5 años</w:t>
      </w:r>
      <w:r w:rsidR="00BA188E">
        <w:rPr>
          <w:rFonts w:ascii="Arial" w:hAnsi="Arial" w:cs="Arial"/>
          <w:bCs/>
          <w:sz w:val="22"/>
          <w:szCs w:val="22"/>
          <w:lang w:val="es-CL"/>
        </w:rPr>
        <w:t>.</w:t>
      </w:r>
    </w:p>
    <w:p w14:paraId="7EB86716" w14:textId="77777777" w:rsidR="00120198" w:rsidRDefault="00120198" w:rsidP="0096236A">
      <w:pPr>
        <w:jc w:val="both"/>
        <w:rPr>
          <w:rFonts w:ascii="Arial" w:hAnsi="Arial" w:cs="Arial"/>
          <w:bCs/>
          <w:sz w:val="22"/>
          <w:szCs w:val="22"/>
          <w:lang w:val="es-CL"/>
        </w:rPr>
      </w:pPr>
    </w:p>
    <w:p w14:paraId="549AC7AD" w14:textId="6C7504A5" w:rsidR="00120198" w:rsidRDefault="00120198" w:rsidP="0096236A">
      <w:pPr>
        <w:jc w:val="both"/>
        <w:rPr>
          <w:rFonts w:ascii="Arial" w:hAnsi="Arial" w:cs="Arial"/>
          <w:b/>
          <w:bCs/>
          <w:sz w:val="22"/>
          <w:szCs w:val="22"/>
          <w:lang w:val="es-PE"/>
        </w:rPr>
      </w:pPr>
      <w:r>
        <w:rPr>
          <w:rFonts w:ascii="Arial" w:hAnsi="Arial" w:cs="Arial"/>
          <w:bCs/>
          <w:sz w:val="22"/>
          <w:szCs w:val="22"/>
          <w:lang w:val="es-CL"/>
        </w:rPr>
        <w:t xml:space="preserve">Dentro de los casos evaluados, se tomó el </w:t>
      </w:r>
      <w:r w:rsidR="009D1EC3">
        <w:rPr>
          <w:rFonts w:ascii="Arial" w:hAnsi="Arial" w:cs="Arial"/>
          <w:bCs/>
          <w:sz w:val="22"/>
          <w:szCs w:val="22"/>
          <w:lang w:val="es-CL"/>
        </w:rPr>
        <w:t xml:space="preserve">caso con resultados </w:t>
      </w:r>
      <w:r w:rsidR="002A1CFD">
        <w:rPr>
          <w:rFonts w:ascii="Arial" w:hAnsi="Arial" w:cs="Arial"/>
          <w:bCs/>
          <w:sz w:val="22"/>
          <w:szCs w:val="22"/>
          <w:lang w:val="es-CL"/>
        </w:rPr>
        <w:t>más conservador</w:t>
      </w:r>
      <w:r w:rsidR="009D1EC3">
        <w:rPr>
          <w:rFonts w:ascii="Arial" w:hAnsi="Arial" w:cs="Arial"/>
          <w:bCs/>
          <w:sz w:val="22"/>
          <w:szCs w:val="22"/>
          <w:lang w:val="es-CL"/>
        </w:rPr>
        <w:t>es para ilustrar los resultados</w:t>
      </w:r>
      <w:r w:rsidR="009B43A3">
        <w:rPr>
          <w:rFonts w:ascii="Arial" w:hAnsi="Arial" w:cs="Arial"/>
          <w:bCs/>
          <w:sz w:val="22"/>
          <w:szCs w:val="22"/>
          <w:lang w:val="es-CL"/>
        </w:rPr>
        <w:t xml:space="preserve"> detallados</w:t>
      </w:r>
      <w:r w:rsidR="002A1CFD">
        <w:rPr>
          <w:rFonts w:ascii="Arial" w:hAnsi="Arial" w:cs="Arial"/>
          <w:bCs/>
          <w:sz w:val="22"/>
          <w:szCs w:val="22"/>
          <w:lang w:val="es-CL"/>
        </w:rPr>
        <w:t>, la ruta entre Mantos Blancos (Capstone Copper) y el puerto de Antofagasta.</w:t>
      </w:r>
    </w:p>
    <w:p w14:paraId="1DE0F5FF" w14:textId="77777777" w:rsidR="001C043E" w:rsidRDefault="001C043E" w:rsidP="0096236A">
      <w:pPr>
        <w:jc w:val="both"/>
        <w:rPr>
          <w:rFonts w:ascii="Arial" w:hAnsi="Arial" w:cs="Arial"/>
          <w:b/>
          <w:bCs/>
          <w:iCs/>
          <w:sz w:val="22"/>
          <w:szCs w:val="22"/>
          <w:lang w:val="es-CL"/>
        </w:rPr>
      </w:pPr>
    </w:p>
    <w:p w14:paraId="60CD5B33" w14:textId="122B12A3" w:rsidR="001C043E" w:rsidRDefault="001C043E" w:rsidP="009A1DF7">
      <w:pPr>
        <w:jc w:val="center"/>
        <w:rPr>
          <w:rFonts w:ascii="Arial" w:hAnsi="Arial" w:cs="Arial"/>
          <w:b/>
          <w:bCs/>
          <w:iCs/>
          <w:sz w:val="22"/>
          <w:szCs w:val="22"/>
          <w:lang w:val="es-CL"/>
        </w:rPr>
      </w:pPr>
      <w:r w:rsidRPr="001C043E">
        <w:rPr>
          <w:rFonts w:ascii="Arial" w:hAnsi="Arial" w:cs="Arial"/>
          <w:b/>
          <w:bCs/>
          <w:iCs/>
          <w:noProof/>
          <w:sz w:val="22"/>
          <w:szCs w:val="22"/>
          <w:lang w:val="es-CL"/>
        </w:rPr>
        <w:drawing>
          <wp:inline distT="0" distB="0" distL="0" distR="0" wp14:anchorId="18545D25" wp14:editId="619F0100">
            <wp:extent cx="3166110" cy="1303655"/>
            <wp:effectExtent l="0" t="0" r="0" b="0"/>
            <wp:docPr id="304448869" name="Picture 1" descr="A map of a de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8869" name="Picture 1" descr="A map of a dese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6110" cy="1303655"/>
                    </a:xfrm>
                    <a:prstGeom prst="rect">
                      <a:avLst/>
                    </a:prstGeom>
                  </pic:spPr>
                </pic:pic>
              </a:graphicData>
            </a:graphic>
          </wp:inline>
        </w:drawing>
      </w:r>
    </w:p>
    <w:p w14:paraId="2C8AD89C" w14:textId="5D44424A" w:rsidR="009A1DF7" w:rsidRPr="000A1864" w:rsidRDefault="009A1DF7" w:rsidP="009A1DF7">
      <w:pPr>
        <w:jc w:val="both"/>
        <w:rPr>
          <w:rFonts w:ascii="Arial" w:hAnsi="Arial" w:cs="Arial"/>
          <w:bCs/>
          <w:sz w:val="22"/>
          <w:szCs w:val="22"/>
          <w:lang w:val="es-CL"/>
        </w:rPr>
      </w:pPr>
      <w:r w:rsidRPr="000A1864">
        <w:rPr>
          <w:rFonts w:ascii="Arial" w:hAnsi="Arial" w:cs="Arial"/>
          <w:bCs/>
          <w:sz w:val="22"/>
          <w:szCs w:val="22"/>
          <w:lang w:val="es-CL"/>
        </w:rPr>
        <w:t xml:space="preserve">Figura N° 1: Imagen satelital de la ruta entre </w:t>
      </w:r>
      <w:r w:rsidR="004E06DE" w:rsidRPr="000A1864">
        <w:rPr>
          <w:rFonts w:ascii="Arial" w:hAnsi="Arial" w:cs="Arial"/>
          <w:bCs/>
          <w:sz w:val="22"/>
          <w:szCs w:val="22"/>
          <w:lang w:val="es-CL"/>
        </w:rPr>
        <w:t xml:space="preserve">la mina </w:t>
      </w:r>
      <w:r w:rsidR="00743B4E" w:rsidRPr="000A1864">
        <w:rPr>
          <w:rFonts w:ascii="Arial" w:hAnsi="Arial" w:cs="Arial"/>
          <w:bCs/>
          <w:sz w:val="22"/>
          <w:szCs w:val="22"/>
          <w:lang w:val="es-CL"/>
        </w:rPr>
        <w:t>Mantos Blancos</w:t>
      </w:r>
      <w:r w:rsidRPr="000A1864">
        <w:rPr>
          <w:rFonts w:ascii="Arial" w:hAnsi="Arial" w:cs="Arial"/>
          <w:bCs/>
          <w:sz w:val="22"/>
          <w:szCs w:val="22"/>
          <w:lang w:val="es-CL"/>
        </w:rPr>
        <w:t xml:space="preserve"> y </w:t>
      </w:r>
      <w:r w:rsidR="00743B4E" w:rsidRPr="000A1864">
        <w:rPr>
          <w:rFonts w:ascii="Arial" w:hAnsi="Arial" w:cs="Arial"/>
          <w:bCs/>
          <w:sz w:val="22"/>
          <w:szCs w:val="22"/>
          <w:lang w:val="es-CL"/>
        </w:rPr>
        <w:t xml:space="preserve">el </w:t>
      </w:r>
      <w:r w:rsidRPr="000A1864">
        <w:rPr>
          <w:rFonts w:ascii="Arial" w:hAnsi="Arial" w:cs="Arial"/>
          <w:bCs/>
          <w:sz w:val="22"/>
          <w:szCs w:val="22"/>
          <w:lang w:val="es-CL"/>
        </w:rPr>
        <w:t xml:space="preserve">puerto </w:t>
      </w:r>
      <w:r w:rsidR="00743B4E" w:rsidRPr="000A1864">
        <w:rPr>
          <w:rFonts w:ascii="Arial" w:hAnsi="Arial" w:cs="Arial"/>
          <w:bCs/>
          <w:sz w:val="22"/>
          <w:szCs w:val="22"/>
          <w:lang w:val="es-CL"/>
        </w:rPr>
        <w:t xml:space="preserve">de Antofagasta </w:t>
      </w:r>
      <w:r w:rsidRPr="000A1864">
        <w:rPr>
          <w:rFonts w:ascii="Arial" w:hAnsi="Arial" w:cs="Arial"/>
          <w:bCs/>
          <w:sz w:val="22"/>
          <w:szCs w:val="22"/>
          <w:lang w:val="es-CL"/>
        </w:rPr>
        <w:t>a partir de Google Earth.</w:t>
      </w:r>
    </w:p>
    <w:p w14:paraId="1E793FA1" w14:textId="77777777" w:rsidR="009A1DF7" w:rsidRPr="000A1864" w:rsidRDefault="009A1DF7" w:rsidP="009A1DF7">
      <w:pPr>
        <w:jc w:val="center"/>
        <w:rPr>
          <w:rFonts w:ascii="Arial" w:hAnsi="Arial" w:cs="Arial"/>
          <w:b/>
          <w:bCs/>
          <w:iCs/>
          <w:sz w:val="22"/>
          <w:szCs w:val="22"/>
          <w:lang w:val="es-CL"/>
        </w:rPr>
      </w:pPr>
    </w:p>
    <w:p w14:paraId="1AE1D0D2" w14:textId="46FFF658" w:rsidR="007957B3" w:rsidRPr="000A1864" w:rsidRDefault="007957B3" w:rsidP="0096236A">
      <w:pPr>
        <w:jc w:val="both"/>
        <w:rPr>
          <w:rFonts w:ascii="Arial" w:hAnsi="Arial" w:cs="Arial"/>
          <w:b/>
          <w:bCs/>
          <w:iCs/>
          <w:sz w:val="22"/>
          <w:szCs w:val="22"/>
          <w:lang w:val="es-CL"/>
        </w:rPr>
      </w:pPr>
    </w:p>
    <w:p w14:paraId="544BB80F" w14:textId="7198A3EE" w:rsidR="00E162A0" w:rsidRPr="000A1864" w:rsidRDefault="009A1DF7" w:rsidP="009A1DF7">
      <w:pPr>
        <w:jc w:val="center"/>
        <w:rPr>
          <w:rFonts w:ascii="Arial" w:hAnsi="Arial" w:cs="Arial"/>
          <w:b/>
          <w:bCs/>
          <w:iCs/>
          <w:sz w:val="22"/>
          <w:szCs w:val="22"/>
          <w:lang w:val="es-CL"/>
        </w:rPr>
      </w:pPr>
      <w:r w:rsidRPr="000A1864">
        <w:rPr>
          <w:rFonts w:ascii="Arial" w:hAnsi="Arial" w:cs="Arial"/>
          <w:b/>
          <w:bCs/>
          <w:iCs/>
          <w:noProof/>
          <w:sz w:val="22"/>
          <w:szCs w:val="22"/>
          <w:lang w:val="es-CL"/>
        </w:rPr>
        <w:drawing>
          <wp:inline distT="0" distB="0" distL="0" distR="0" wp14:anchorId="07D5D36E" wp14:editId="227E480E">
            <wp:extent cx="3166110" cy="668655"/>
            <wp:effectExtent l="0" t="0" r="0" b="0"/>
            <wp:docPr id="182354122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41221" name="Picture 1" descr="A screen 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6110" cy="668655"/>
                    </a:xfrm>
                    <a:prstGeom prst="rect">
                      <a:avLst/>
                    </a:prstGeom>
                  </pic:spPr>
                </pic:pic>
              </a:graphicData>
            </a:graphic>
          </wp:inline>
        </w:drawing>
      </w:r>
    </w:p>
    <w:p w14:paraId="472D5587" w14:textId="79D8F48C" w:rsidR="009A1DF7" w:rsidRPr="00E86E26" w:rsidRDefault="009A1DF7" w:rsidP="009A1DF7">
      <w:pPr>
        <w:jc w:val="both"/>
        <w:rPr>
          <w:rFonts w:ascii="Arial" w:hAnsi="Arial" w:cs="Arial"/>
          <w:bCs/>
          <w:sz w:val="22"/>
          <w:szCs w:val="22"/>
          <w:lang w:val="es-CL"/>
        </w:rPr>
      </w:pPr>
      <w:r w:rsidRPr="000A1864">
        <w:rPr>
          <w:rFonts w:ascii="Arial" w:hAnsi="Arial" w:cs="Arial"/>
          <w:bCs/>
          <w:sz w:val="22"/>
          <w:szCs w:val="22"/>
          <w:lang w:val="es-CL"/>
        </w:rPr>
        <w:t xml:space="preserve">Figura N° </w:t>
      </w:r>
      <w:r w:rsidR="000A1864" w:rsidRPr="000A1864">
        <w:rPr>
          <w:rFonts w:ascii="Arial" w:hAnsi="Arial" w:cs="Arial"/>
          <w:bCs/>
          <w:sz w:val="22"/>
          <w:szCs w:val="22"/>
          <w:lang w:val="es-CL"/>
        </w:rPr>
        <w:t>2</w:t>
      </w:r>
      <w:r w:rsidRPr="000A1864">
        <w:rPr>
          <w:rFonts w:ascii="Arial" w:hAnsi="Arial" w:cs="Arial"/>
          <w:bCs/>
          <w:sz w:val="22"/>
          <w:szCs w:val="22"/>
          <w:lang w:val="es-CL"/>
        </w:rPr>
        <w:t xml:space="preserve">: Perfil de elevación de la ruta entre </w:t>
      </w:r>
      <w:r w:rsidR="00743B4E" w:rsidRPr="000A1864">
        <w:rPr>
          <w:rFonts w:ascii="Arial" w:hAnsi="Arial" w:cs="Arial"/>
          <w:bCs/>
          <w:sz w:val="22"/>
          <w:szCs w:val="22"/>
          <w:lang w:val="es-CL"/>
        </w:rPr>
        <w:t xml:space="preserve">la mina Mantos Blancos y el puerto de </w:t>
      </w:r>
      <w:r w:rsidR="009D1EC3" w:rsidRPr="000A1864">
        <w:rPr>
          <w:rFonts w:ascii="Arial" w:hAnsi="Arial" w:cs="Arial"/>
          <w:bCs/>
          <w:sz w:val="22"/>
          <w:szCs w:val="22"/>
          <w:lang w:val="es-CL"/>
        </w:rPr>
        <w:t>Antofagasta a</w:t>
      </w:r>
      <w:r w:rsidRPr="000A1864">
        <w:rPr>
          <w:rFonts w:ascii="Arial" w:hAnsi="Arial" w:cs="Arial"/>
          <w:bCs/>
          <w:sz w:val="22"/>
          <w:szCs w:val="22"/>
          <w:lang w:val="es-CL"/>
        </w:rPr>
        <w:t xml:space="preserve"> partir de Google Earth</w:t>
      </w:r>
      <w:r w:rsidR="00743B4E" w:rsidRPr="000A1864">
        <w:rPr>
          <w:rFonts w:ascii="Arial" w:hAnsi="Arial" w:cs="Arial"/>
          <w:bCs/>
          <w:sz w:val="22"/>
          <w:szCs w:val="22"/>
          <w:lang w:val="es-CL"/>
        </w:rPr>
        <w:t>.</w:t>
      </w:r>
      <w:r w:rsidR="009D1EC3" w:rsidRPr="000A1864">
        <w:rPr>
          <w:rFonts w:ascii="Arial" w:hAnsi="Arial" w:cs="Arial"/>
          <w:bCs/>
          <w:sz w:val="22"/>
          <w:szCs w:val="22"/>
          <w:lang w:val="es-CL"/>
        </w:rPr>
        <w:t xml:space="preserve"> Se trata de una ruta corta (45Km) con una diferencia de cuotas moderada (770m).</w:t>
      </w:r>
    </w:p>
    <w:p w14:paraId="5209D3FF" w14:textId="77777777" w:rsidR="009A1DF7" w:rsidRDefault="009A1DF7" w:rsidP="009A1DF7">
      <w:pPr>
        <w:jc w:val="center"/>
        <w:rPr>
          <w:rFonts w:ascii="Arial" w:hAnsi="Arial" w:cs="Arial"/>
          <w:b/>
          <w:bCs/>
          <w:iCs/>
          <w:sz w:val="22"/>
          <w:szCs w:val="22"/>
          <w:lang w:val="es-CL"/>
        </w:rPr>
      </w:pPr>
    </w:p>
    <w:p w14:paraId="0AE43AD6" w14:textId="46DAD321" w:rsidR="007957B3" w:rsidRDefault="007957B3" w:rsidP="007957B3">
      <w:pPr>
        <w:jc w:val="center"/>
        <w:rPr>
          <w:rFonts w:ascii="Arial" w:hAnsi="Arial" w:cs="Arial"/>
          <w:b/>
          <w:bCs/>
          <w:iCs/>
          <w:sz w:val="22"/>
          <w:szCs w:val="22"/>
          <w:lang w:val="es-CL"/>
        </w:rPr>
      </w:pPr>
      <w:r>
        <w:rPr>
          <w:rFonts w:ascii="Arial" w:hAnsi="Arial" w:cs="Arial"/>
          <w:b/>
          <w:bCs/>
          <w:iCs/>
          <w:noProof/>
          <w:sz w:val="22"/>
          <w:szCs w:val="22"/>
          <w:lang w:val="es-CL"/>
        </w:rPr>
        <w:lastRenderedPageBreak/>
        <w:drawing>
          <wp:inline distT="0" distB="0" distL="0" distR="0" wp14:anchorId="70723E55" wp14:editId="3A1964C0">
            <wp:extent cx="3089910" cy="1789472"/>
            <wp:effectExtent l="0" t="0" r="0" b="0"/>
            <wp:docPr id="476865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0587" cy="1795655"/>
                    </a:xfrm>
                    <a:prstGeom prst="rect">
                      <a:avLst/>
                    </a:prstGeom>
                    <a:noFill/>
                  </pic:spPr>
                </pic:pic>
              </a:graphicData>
            </a:graphic>
          </wp:inline>
        </w:drawing>
      </w:r>
    </w:p>
    <w:p w14:paraId="053647F5" w14:textId="5CE44C2C" w:rsidR="00C60CAA" w:rsidRDefault="00C60CAA" w:rsidP="00C60CAA">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3</w:t>
      </w:r>
      <w:r w:rsidRPr="00E86E26">
        <w:rPr>
          <w:rFonts w:ascii="Arial" w:hAnsi="Arial" w:cs="Arial"/>
          <w:bCs/>
          <w:sz w:val="22"/>
          <w:szCs w:val="22"/>
          <w:lang w:val="es-CL"/>
        </w:rPr>
        <w:t xml:space="preserve">: Gráfico mostrando el estado de carga </w:t>
      </w:r>
      <w:r>
        <w:rPr>
          <w:rFonts w:ascii="Arial" w:hAnsi="Arial" w:cs="Arial"/>
          <w:bCs/>
          <w:sz w:val="22"/>
          <w:szCs w:val="22"/>
          <w:lang w:val="es-CL"/>
        </w:rPr>
        <w:t xml:space="preserve">simulado </w:t>
      </w:r>
      <w:r w:rsidRPr="00E86E26">
        <w:rPr>
          <w:rFonts w:ascii="Arial" w:hAnsi="Arial" w:cs="Arial"/>
          <w:bCs/>
          <w:sz w:val="22"/>
          <w:szCs w:val="22"/>
          <w:lang w:val="es-CL"/>
        </w:rPr>
        <w:t>de las</w:t>
      </w:r>
      <w:r>
        <w:rPr>
          <w:rFonts w:ascii="Arial" w:hAnsi="Arial" w:cs="Arial"/>
          <w:bCs/>
          <w:sz w:val="22"/>
          <w:szCs w:val="22"/>
          <w:lang w:val="es-CL"/>
        </w:rPr>
        <w:t xml:space="preserve"> baterías en función del perfil de elevación </w:t>
      </w:r>
      <w:r w:rsidR="00724EAD">
        <w:rPr>
          <w:rFonts w:ascii="Arial" w:hAnsi="Arial" w:cs="Arial"/>
          <w:bCs/>
          <w:sz w:val="22"/>
          <w:szCs w:val="22"/>
          <w:lang w:val="es-CL"/>
        </w:rPr>
        <w:t xml:space="preserve">en bajada, desde la mina de Mantos Blancos (Capstone Copper) hasta el puerto de </w:t>
      </w:r>
      <w:r w:rsidR="003807B0">
        <w:rPr>
          <w:rFonts w:ascii="Arial" w:hAnsi="Arial" w:cs="Arial"/>
          <w:bCs/>
          <w:sz w:val="22"/>
          <w:szCs w:val="22"/>
          <w:lang w:val="es-CL"/>
        </w:rPr>
        <w:t>Antofagasta</w:t>
      </w:r>
      <w:r>
        <w:rPr>
          <w:rFonts w:ascii="Arial" w:hAnsi="Arial" w:cs="Arial"/>
          <w:bCs/>
          <w:sz w:val="22"/>
          <w:szCs w:val="22"/>
          <w:lang w:val="es-CL"/>
        </w:rPr>
        <w:t>.</w:t>
      </w:r>
      <w:r w:rsidR="009D1EC3">
        <w:rPr>
          <w:rFonts w:ascii="Arial" w:hAnsi="Arial" w:cs="Arial"/>
          <w:bCs/>
          <w:sz w:val="22"/>
          <w:szCs w:val="22"/>
          <w:lang w:val="es-CL"/>
        </w:rPr>
        <w:t xml:space="preserve"> Se observa </w:t>
      </w:r>
      <w:r w:rsidR="00B71C77">
        <w:rPr>
          <w:rFonts w:ascii="Arial" w:hAnsi="Arial" w:cs="Arial"/>
          <w:bCs/>
          <w:sz w:val="22"/>
          <w:szCs w:val="22"/>
          <w:lang w:val="es-CL"/>
        </w:rPr>
        <w:t>que,</w:t>
      </w:r>
      <w:r w:rsidR="009D1EC3">
        <w:rPr>
          <w:rFonts w:ascii="Arial" w:hAnsi="Arial" w:cs="Arial"/>
          <w:bCs/>
          <w:sz w:val="22"/>
          <w:szCs w:val="22"/>
          <w:lang w:val="es-CL"/>
        </w:rPr>
        <w:t xml:space="preserve"> </w:t>
      </w:r>
      <w:r w:rsidR="00E13AB7">
        <w:rPr>
          <w:rFonts w:ascii="Arial" w:hAnsi="Arial" w:cs="Arial"/>
          <w:bCs/>
          <w:sz w:val="22"/>
          <w:szCs w:val="22"/>
          <w:lang w:val="es-CL"/>
        </w:rPr>
        <w:t xml:space="preserve">durante el recorrido de ida, en bajada, la carga de la batería </w:t>
      </w:r>
      <w:r w:rsidR="00704E6F">
        <w:rPr>
          <w:rFonts w:ascii="Arial" w:hAnsi="Arial" w:cs="Arial"/>
          <w:bCs/>
          <w:sz w:val="22"/>
          <w:szCs w:val="22"/>
          <w:lang w:val="es-CL"/>
        </w:rPr>
        <w:t xml:space="preserve">baja </w:t>
      </w:r>
      <w:r w:rsidR="00B71C77">
        <w:rPr>
          <w:rFonts w:ascii="Arial" w:hAnsi="Arial" w:cs="Arial"/>
          <w:bCs/>
          <w:sz w:val="22"/>
          <w:szCs w:val="22"/>
          <w:lang w:val="es-CL"/>
        </w:rPr>
        <w:t>puntualmente,</w:t>
      </w:r>
      <w:r w:rsidR="00704E6F">
        <w:rPr>
          <w:rFonts w:ascii="Arial" w:hAnsi="Arial" w:cs="Arial"/>
          <w:bCs/>
          <w:sz w:val="22"/>
          <w:szCs w:val="22"/>
          <w:lang w:val="es-CL"/>
        </w:rPr>
        <w:t xml:space="preserve"> pero se mantiene cerca de los 100%.</w:t>
      </w:r>
    </w:p>
    <w:p w14:paraId="2B644175" w14:textId="77777777" w:rsidR="00C60CAA" w:rsidRDefault="00C60CAA" w:rsidP="007957B3">
      <w:pPr>
        <w:jc w:val="center"/>
        <w:rPr>
          <w:rFonts w:ascii="Arial" w:hAnsi="Arial" w:cs="Arial"/>
          <w:b/>
          <w:bCs/>
          <w:iCs/>
          <w:sz w:val="22"/>
          <w:szCs w:val="22"/>
          <w:lang w:val="es-CL"/>
        </w:rPr>
      </w:pPr>
    </w:p>
    <w:p w14:paraId="0C49C5CF" w14:textId="77777777" w:rsidR="00C60CAA" w:rsidRDefault="00C60CAA" w:rsidP="007957B3">
      <w:pPr>
        <w:jc w:val="center"/>
        <w:rPr>
          <w:rFonts w:ascii="Arial" w:hAnsi="Arial" w:cs="Arial"/>
          <w:b/>
          <w:bCs/>
          <w:iCs/>
          <w:sz w:val="22"/>
          <w:szCs w:val="22"/>
          <w:lang w:val="es-CL"/>
        </w:rPr>
      </w:pPr>
    </w:p>
    <w:p w14:paraId="52CB3F61" w14:textId="7DC9BEB0" w:rsidR="0096236A" w:rsidRDefault="00E02090" w:rsidP="00E02090">
      <w:pPr>
        <w:jc w:val="center"/>
        <w:rPr>
          <w:rFonts w:ascii="Arial" w:hAnsi="Arial" w:cs="Arial"/>
          <w:bCs/>
          <w:sz w:val="22"/>
          <w:szCs w:val="22"/>
          <w:lang w:val="es-CL"/>
        </w:rPr>
      </w:pPr>
      <w:r>
        <w:rPr>
          <w:rFonts w:ascii="Arial" w:hAnsi="Arial" w:cs="Arial"/>
          <w:bCs/>
          <w:noProof/>
          <w:sz w:val="22"/>
          <w:szCs w:val="22"/>
          <w:lang w:val="es-CL"/>
        </w:rPr>
        <w:drawing>
          <wp:inline distT="0" distB="0" distL="0" distR="0" wp14:anchorId="3D00CFEE" wp14:editId="12189495">
            <wp:extent cx="2870200" cy="1767469"/>
            <wp:effectExtent l="0" t="0" r="6350" b="4445"/>
            <wp:docPr id="2047447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2022" cy="1768591"/>
                    </a:xfrm>
                    <a:prstGeom prst="rect">
                      <a:avLst/>
                    </a:prstGeom>
                    <a:noFill/>
                  </pic:spPr>
                </pic:pic>
              </a:graphicData>
            </a:graphic>
          </wp:inline>
        </w:drawing>
      </w:r>
    </w:p>
    <w:p w14:paraId="7F8D0664" w14:textId="77777777" w:rsidR="00984027" w:rsidRDefault="00984027" w:rsidP="00F073CE">
      <w:pPr>
        <w:jc w:val="both"/>
        <w:rPr>
          <w:rFonts w:ascii="Arial" w:hAnsi="Arial" w:cs="Arial"/>
          <w:bCs/>
          <w:sz w:val="22"/>
          <w:szCs w:val="22"/>
          <w:lang w:val="es-CL"/>
        </w:rPr>
      </w:pPr>
    </w:p>
    <w:p w14:paraId="799C6E6F" w14:textId="7F84EE86" w:rsidR="00704E6F" w:rsidRDefault="00704E6F" w:rsidP="00704E6F">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4</w:t>
      </w:r>
      <w:r w:rsidRPr="00E86E26">
        <w:rPr>
          <w:rFonts w:ascii="Arial" w:hAnsi="Arial" w:cs="Arial"/>
          <w:bCs/>
          <w:sz w:val="22"/>
          <w:szCs w:val="22"/>
          <w:lang w:val="es-CL"/>
        </w:rPr>
        <w:t xml:space="preserve">: Gráfico mostrando el estado de carga </w:t>
      </w:r>
      <w:r>
        <w:rPr>
          <w:rFonts w:ascii="Arial" w:hAnsi="Arial" w:cs="Arial"/>
          <w:bCs/>
          <w:sz w:val="22"/>
          <w:szCs w:val="22"/>
          <w:lang w:val="es-CL"/>
        </w:rPr>
        <w:t xml:space="preserve">simulado </w:t>
      </w:r>
      <w:r w:rsidRPr="00E86E26">
        <w:rPr>
          <w:rFonts w:ascii="Arial" w:hAnsi="Arial" w:cs="Arial"/>
          <w:bCs/>
          <w:sz w:val="22"/>
          <w:szCs w:val="22"/>
          <w:lang w:val="es-CL"/>
        </w:rPr>
        <w:t>de las</w:t>
      </w:r>
      <w:r>
        <w:rPr>
          <w:rFonts w:ascii="Arial" w:hAnsi="Arial" w:cs="Arial"/>
          <w:bCs/>
          <w:sz w:val="22"/>
          <w:szCs w:val="22"/>
          <w:lang w:val="es-CL"/>
        </w:rPr>
        <w:t xml:space="preserve"> baterías en función del perfil de elevación en subida, desde el puerto de Antofagasta</w:t>
      </w:r>
      <w:r w:rsidR="00E12348">
        <w:rPr>
          <w:rFonts w:ascii="Arial" w:hAnsi="Arial" w:cs="Arial"/>
          <w:bCs/>
          <w:sz w:val="22"/>
          <w:szCs w:val="22"/>
          <w:lang w:val="es-CL"/>
        </w:rPr>
        <w:t xml:space="preserve"> hasta </w:t>
      </w:r>
      <w:r>
        <w:rPr>
          <w:rFonts w:ascii="Arial" w:hAnsi="Arial" w:cs="Arial"/>
          <w:bCs/>
          <w:sz w:val="22"/>
          <w:szCs w:val="22"/>
          <w:lang w:val="es-CL"/>
        </w:rPr>
        <w:t>la mina de Mantos Blancos (Capstone Copper). Se observa</w:t>
      </w:r>
      <w:r w:rsidR="00E12348">
        <w:rPr>
          <w:rFonts w:ascii="Arial" w:hAnsi="Arial" w:cs="Arial"/>
          <w:bCs/>
          <w:sz w:val="22"/>
          <w:szCs w:val="22"/>
          <w:lang w:val="es-CL"/>
        </w:rPr>
        <w:t xml:space="preserve"> </w:t>
      </w:r>
      <w:r w:rsidR="00B71C77">
        <w:rPr>
          <w:rFonts w:ascii="Arial" w:hAnsi="Arial" w:cs="Arial"/>
          <w:bCs/>
          <w:sz w:val="22"/>
          <w:szCs w:val="22"/>
          <w:lang w:val="es-CL"/>
        </w:rPr>
        <w:t>que,</w:t>
      </w:r>
      <w:r>
        <w:rPr>
          <w:rFonts w:ascii="Arial" w:hAnsi="Arial" w:cs="Arial"/>
          <w:bCs/>
          <w:sz w:val="22"/>
          <w:szCs w:val="22"/>
          <w:lang w:val="es-CL"/>
        </w:rPr>
        <w:t xml:space="preserve"> durante el recorrido de </w:t>
      </w:r>
      <w:r w:rsidR="00E12348">
        <w:rPr>
          <w:rFonts w:ascii="Arial" w:hAnsi="Arial" w:cs="Arial"/>
          <w:bCs/>
          <w:sz w:val="22"/>
          <w:szCs w:val="22"/>
          <w:lang w:val="es-CL"/>
        </w:rPr>
        <w:t>vuelta</w:t>
      </w:r>
      <w:r>
        <w:rPr>
          <w:rFonts w:ascii="Arial" w:hAnsi="Arial" w:cs="Arial"/>
          <w:bCs/>
          <w:sz w:val="22"/>
          <w:szCs w:val="22"/>
          <w:lang w:val="es-CL"/>
        </w:rPr>
        <w:t xml:space="preserve">, en </w:t>
      </w:r>
      <w:r w:rsidR="00E12348">
        <w:rPr>
          <w:rFonts w:ascii="Arial" w:hAnsi="Arial" w:cs="Arial"/>
          <w:bCs/>
          <w:sz w:val="22"/>
          <w:szCs w:val="22"/>
          <w:lang w:val="es-CL"/>
        </w:rPr>
        <w:t>subida</w:t>
      </w:r>
      <w:r>
        <w:rPr>
          <w:rFonts w:ascii="Arial" w:hAnsi="Arial" w:cs="Arial"/>
          <w:bCs/>
          <w:sz w:val="22"/>
          <w:szCs w:val="22"/>
          <w:lang w:val="es-CL"/>
        </w:rPr>
        <w:t xml:space="preserve">, la carga de la batería baja </w:t>
      </w:r>
      <w:r w:rsidR="00FE2B99">
        <w:rPr>
          <w:rFonts w:ascii="Arial" w:hAnsi="Arial" w:cs="Arial"/>
          <w:bCs/>
          <w:sz w:val="22"/>
          <w:szCs w:val="22"/>
          <w:lang w:val="es-CL"/>
        </w:rPr>
        <w:t>continuamente,</w:t>
      </w:r>
      <w:r>
        <w:rPr>
          <w:rFonts w:ascii="Arial" w:hAnsi="Arial" w:cs="Arial"/>
          <w:bCs/>
          <w:sz w:val="22"/>
          <w:szCs w:val="22"/>
          <w:lang w:val="es-CL"/>
        </w:rPr>
        <w:t xml:space="preserve"> pero se mantiene </w:t>
      </w:r>
      <w:r w:rsidR="00FE2B99">
        <w:rPr>
          <w:rFonts w:ascii="Arial" w:hAnsi="Arial" w:cs="Arial"/>
          <w:bCs/>
          <w:sz w:val="22"/>
          <w:szCs w:val="22"/>
          <w:lang w:val="es-CL"/>
        </w:rPr>
        <w:t>por encima de los 50</w:t>
      </w:r>
      <w:r>
        <w:rPr>
          <w:rFonts w:ascii="Arial" w:hAnsi="Arial" w:cs="Arial"/>
          <w:bCs/>
          <w:sz w:val="22"/>
          <w:szCs w:val="22"/>
          <w:lang w:val="es-CL"/>
        </w:rPr>
        <w:t>%</w:t>
      </w:r>
      <w:r w:rsidR="00FE2B99">
        <w:rPr>
          <w:rFonts w:ascii="Arial" w:hAnsi="Arial" w:cs="Arial"/>
          <w:bCs/>
          <w:sz w:val="22"/>
          <w:szCs w:val="22"/>
          <w:lang w:val="es-CL"/>
        </w:rPr>
        <w:t xml:space="preserve">, posibilitando </w:t>
      </w:r>
      <w:r w:rsidR="00646C8F">
        <w:rPr>
          <w:rFonts w:ascii="Arial" w:hAnsi="Arial" w:cs="Arial"/>
          <w:bCs/>
          <w:sz w:val="22"/>
          <w:szCs w:val="22"/>
          <w:lang w:val="es-CL"/>
        </w:rPr>
        <w:t>que los camiones vayan y vuelvan a puerto sin la necesidad de recargas de baterías</w:t>
      </w:r>
      <w:r>
        <w:rPr>
          <w:rFonts w:ascii="Arial" w:hAnsi="Arial" w:cs="Arial"/>
          <w:bCs/>
          <w:sz w:val="22"/>
          <w:szCs w:val="22"/>
          <w:lang w:val="es-CL"/>
        </w:rPr>
        <w:t>.</w:t>
      </w:r>
    </w:p>
    <w:p w14:paraId="1BCD38DF" w14:textId="4C07DAD8" w:rsidR="006D2497" w:rsidRPr="00E86E26" w:rsidRDefault="006D2497" w:rsidP="0096236A">
      <w:pPr>
        <w:jc w:val="center"/>
        <w:rPr>
          <w:rFonts w:ascii="Arial" w:hAnsi="Arial" w:cs="Arial"/>
          <w:bCs/>
          <w:sz w:val="22"/>
          <w:szCs w:val="22"/>
          <w:lang w:val="es-CL"/>
        </w:rPr>
      </w:pPr>
      <w:r>
        <w:rPr>
          <w:rFonts w:ascii="Arial" w:hAnsi="Arial" w:cs="Arial"/>
          <w:bCs/>
          <w:noProof/>
          <w:sz w:val="22"/>
          <w:szCs w:val="22"/>
          <w:lang w:val="es-CL"/>
        </w:rPr>
        <w:drawing>
          <wp:inline distT="0" distB="0" distL="0" distR="0" wp14:anchorId="6463746C" wp14:editId="49CDBB3F">
            <wp:extent cx="3166110" cy="2319066"/>
            <wp:effectExtent l="0" t="0" r="0" b="0"/>
            <wp:docPr id="1066035648" name="Picture 2" descr="A graph of 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5648" name="Picture 2" descr="A graph of a graph on a black backgroun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6110" cy="2319066"/>
                    </a:xfrm>
                    <a:prstGeom prst="rect">
                      <a:avLst/>
                    </a:prstGeom>
                    <a:noFill/>
                  </pic:spPr>
                </pic:pic>
              </a:graphicData>
            </a:graphic>
          </wp:inline>
        </w:drawing>
      </w:r>
    </w:p>
    <w:p w14:paraId="4CDA0058" w14:textId="476A2E68" w:rsidR="00176D77" w:rsidRPr="00BA188E" w:rsidRDefault="006D2497" w:rsidP="00F073CE">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5</w:t>
      </w:r>
      <w:r w:rsidRPr="00E86E26">
        <w:rPr>
          <w:rFonts w:ascii="Arial" w:hAnsi="Arial" w:cs="Arial"/>
          <w:bCs/>
          <w:sz w:val="22"/>
          <w:szCs w:val="22"/>
          <w:lang w:val="es-CL"/>
        </w:rPr>
        <w:t xml:space="preserve">: Gráfico </w:t>
      </w:r>
      <w:r w:rsidR="0096236A">
        <w:rPr>
          <w:rFonts w:ascii="Arial" w:hAnsi="Arial" w:cs="Arial"/>
          <w:bCs/>
          <w:sz w:val="22"/>
          <w:szCs w:val="22"/>
          <w:lang w:val="es-CL"/>
        </w:rPr>
        <w:t>temporal</w:t>
      </w:r>
      <w:r>
        <w:rPr>
          <w:rFonts w:ascii="Arial" w:hAnsi="Arial" w:cs="Arial"/>
          <w:bCs/>
          <w:sz w:val="22"/>
          <w:szCs w:val="22"/>
          <w:lang w:val="es-CL"/>
        </w:rPr>
        <w:t xml:space="preserve"> </w:t>
      </w:r>
      <w:r w:rsidRPr="00E86E26">
        <w:rPr>
          <w:rFonts w:ascii="Arial" w:hAnsi="Arial" w:cs="Arial"/>
          <w:bCs/>
          <w:sz w:val="22"/>
          <w:szCs w:val="22"/>
          <w:lang w:val="es-CL"/>
        </w:rPr>
        <w:t xml:space="preserve">mostrando </w:t>
      </w:r>
      <w:r>
        <w:rPr>
          <w:rFonts w:ascii="Arial" w:hAnsi="Arial" w:cs="Arial"/>
          <w:bCs/>
          <w:sz w:val="22"/>
          <w:szCs w:val="22"/>
          <w:lang w:val="es-CL"/>
        </w:rPr>
        <w:t xml:space="preserve">la comparación del TCO </w:t>
      </w:r>
      <w:r w:rsidR="0096236A">
        <w:rPr>
          <w:rFonts w:ascii="Arial" w:hAnsi="Arial" w:cs="Arial"/>
          <w:bCs/>
          <w:sz w:val="22"/>
          <w:szCs w:val="22"/>
          <w:lang w:val="es-CL"/>
        </w:rPr>
        <w:t xml:space="preserve">a valor presente </w:t>
      </w:r>
      <w:r>
        <w:rPr>
          <w:rFonts w:ascii="Arial" w:hAnsi="Arial" w:cs="Arial"/>
          <w:bCs/>
          <w:sz w:val="22"/>
          <w:szCs w:val="22"/>
          <w:lang w:val="es-CL"/>
        </w:rPr>
        <w:t>de una flota diésel con su análogo eléctric</w:t>
      </w:r>
      <w:r w:rsidR="00AD6BBB">
        <w:rPr>
          <w:rFonts w:ascii="Arial" w:hAnsi="Arial" w:cs="Arial"/>
          <w:bCs/>
          <w:sz w:val="22"/>
          <w:szCs w:val="22"/>
          <w:lang w:val="es-CL"/>
        </w:rPr>
        <w:t xml:space="preserve">o, 25% más bajo. El período de payback </w:t>
      </w:r>
      <w:r w:rsidR="0050466C">
        <w:rPr>
          <w:rFonts w:ascii="Arial" w:hAnsi="Arial" w:cs="Arial"/>
          <w:bCs/>
          <w:sz w:val="22"/>
          <w:szCs w:val="22"/>
          <w:lang w:val="es-CL"/>
        </w:rPr>
        <w:t>para ese caso es de 4,5 años.</w:t>
      </w:r>
    </w:p>
    <w:p w14:paraId="3276BAC6" w14:textId="3A4EFE80" w:rsidR="00831D18" w:rsidRDefault="00831D18" w:rsidP="00F073CE">
      <w:pPr>
        <w:jc w:val="both"/>
        <w:rPr>
          <w:rFonts w:ascii="Arial" w:hAnsi="Arial" w:cs="Arial"/>
          <w:b/>
          <w:bCs/>
          <w:iCs/>
          <w:sz w:val="22"/>
          <w:szCs w:val="22"/>
          <w:lang w:val="es-CL"/>
        </w:rPr>
      </w:pPr>
    </w:p>
    <w:p w14:paraId="56374760" w14:textId="3598C255" w:rsidR="00660D36" w:rsidRDefault="00660D36" w:rsidP="00660D36">
      <w:pPr>
        <w:jc w:val="both"/>
        <w:rPr>
          <w:rFonts w:ascii="Arial" w:hAnsi="Arial" w:cs="Arial"/>
          <w:b/>
          <w:bCs/>
          <w:iCs/>
          <w:sz w:val="22"/>
          <w:szCs w:val="22"/>
          <w:lang w:val="es-CL"/>
        </w:rPr>
      </w:pPr>
      <w:r>
        <w:rPr>
          <w:rFonts w:ascii="Arial" w:hAnsi="Arial" w:cs="Arial"/>
          <w:b/>
          <w:bCs/>
          <w:sz w:val="22"/>
          <w:szCs w:val="22"/>
          <w:lang w:val="es-PE"/>
        </w:rPr>
        <w:t>4</w:t>
      </w:r>
      <w:r w:rsidRPr="000270E6">
        <w:rPr>
          <w:rFonts w:ascii="Arial" w:hAnsi="Arial" w:cs="Arial"/>
          <w:b/>
          <w:bCs/>
          <w:sz w:val="22"/>
          <w:szCs w:val="22"/>
          <w:lang w:val="es-PE"/>
        </w:rPr>
        <w:t>.</w:t>
      </w:r>
      <w:r w:rsidR="00653D51">
        <w:rPr>
          <w:rFonts w:ascii="Arial" w:hAnsi="Arial" w:cs="Arial"/>
          <w:b/>
          <w:bCs/>
          <w:sz w:val="22"/>
          <w:szCs w:val="22"/>
          <w:lang w:val="es-PE"/>
        </w:rPr>
        <w:t>2</w:t>
      </w:r>
      <w:r w:rsidRPr="000270E6">
        <w:rPr>
          <w:rFonts w:ascii="Arial" w:hAnsi="Arial" w:cs="Arial"/>
          <w:b/>
          <w:bCs/>
          <w:sz w:val="22"/>
          <w:szCs w:val="22"/>
          <w:lang w:val="es-PE"/>
        </w:rPr>
        <w:t xml:space="preserve"> </w:t>
      </w:r>
      <w:r>
        <w:rPr>
          <w:rFonts w:ascii="Arial" w:hAnsi="Arial" w:cs="Arial"/>
          <w:b/>
          <w:bCs/>
          <w:sz w:val="22"/>
          <w:szCs w:val="22"/>
          <w:lang w:val="es-PE"/>
        </w:rPr>
        <w:t>R</w:t>
      </w:r>
      <w:r>
        <w:rPr>
          <w:rFonts w:ascii="Arial" w:hAnsi="Arial" w:cs="Arial"/>
          <w:b/>
          <w:bCs/>
          <w:iCs/>
          <w:sz w:val="22"/>
          <w:szCs w:val="22"/>
          <w:lang w:val="es-CL"/>
        </w:rPr>
        <w:t xml:space="preserve">uta evaluada en </w:t>
      </w:r>
      <w:r w:rsidR="00B71C77">
        <w:rPr>
          <w:rFonts w:ascii="Arial" w:hAnsi="Arial" w:cs="Arial"/>
          <w:b/>
          <w:bCs/>
          <w:iCs/>
          <w:sz w:val="22"/>
          <w:szCs w:val="22"/>
          <w:lang w:val="es-CL"/>
        </w:rPr>
        <w:t>Perú</w:t>
      </w:r>
    </w:p>
    <w:p w14:paraId="5109AB12" w14:textId="77777777" w:rsidR="00F073CE" w:rsidRPr="0083289B" w:rsidRDefault="00F073CE" w:rsidP="00E77D13">
      <w:pPr>
        <w:jc w:val="both"/>
        <w:rPr>
          <w:rFonts w:ascii="Arial" w:hAnsi="Arial" w:cs="Arial"/>
          <w:b/>
          <w:bCs/>
          <w:color w:val="808080"/>
          <w:sz w:val="22"/>
          <w:szCs w:val="22"/>
          <w:lang w:val="es-CL"/>
        </w:rPr>
      </w:pPr>
    </w:p>
    <w:p w14:paraId="5FDFDEBA" w14:textId="103C1F6B" w:rsidR="000F33E5" w:rsidRDefault="00B84A6E" w:rsidP="00723345">
      <w:pPr>
        <w:jc w:val="both"/>
        <w:rPr>
          <w:rFonts w:ascii="Arial" w:hAnsi="Arial" w:cs="Arial"/>
          <w:bCs/>
          <w:sz w:val="22"/>
          <w:szCs w:val="22"/>
          <w:lang w:val="es-CL"/>
        </w:rPr>
      </w:pPr>
      <w:r>
        <w:rPr>
          <w:rFonts w:ascii="Arial" w:hAnsi="Arial" w:cs="Arial"/>
          <w:bCs/>
          <w:sz w:val="22"/>
          <w:szCs w:val="22"/>
          <w:lang w:val="es-CL"/>
        </w:rPr>
        <w:t>La</w:t>
      </w:r>
      <w:r w:rsidR="00B8762C" w:rsidRPr="002E716E">
        <w:rPr>
          <w:rFonts w:ascii="Arial" w:hAnsi="Arial" w:cs="Arial"/>
          <w:bCs/>
          <w:sz w:val="22"/>
          <w:szCs w:val="22"/>
          <w:lang w:val="es-CL"/>
        </w:rPr>
        <w:t xml:space="preserve"> ruta logística </w:t>
      </w:r>
      <w:r w:rsidR="00DA67A2">
        <w:rPr>
          <w:rFonts w:ascii="Arial" w:hAnsi="Arial" w:cs="Arial"/>
          <w:bCs/>
          <w:sz w:val="22"/>
          <w:szCs w:val="22"/>
          <w:lang w:val="es-CL"/>
        </w:rPr>
        <w:t>en Perú</w:t>
      </w:r>
      <w:r>
        <w:rPr>
          <w:rFonts w:ascii="Arial" w:hAnsi="Arial" w:cs="Arial"/>
          <w:bCs/>
          <w:sz w:val="22"/>
          <w:szCs w:val="22"/>
          <w:lang w:val="es-CL"/>
        </w:rPr>
        <w:t xml:space="preserve"> elegida para el análisis es </w:t>
      </w:r>
      <w:r w:rsidR="002E716E" w:rsidRPr="002E716E">
        <w:rPr>
          <w:rFonts w:ascii="Arial" w:hAnsi="Arial" w:cs="Arial"/>
          <w:bCs/>
          <w:sz w:val="22"/>
          <w:szCs w:val="22"/>
          <w:lang w:val="es-CL"/>
        </w:rPr>
        <w:t>utilizada por l</w:t>
      </w:r>
      <w:r w:rsidR="007E0BDF" w:rsidRPr="002E716E">
        <w:rPr>
          <w:rFonts w:ascii="Arial" w:hAnsi="Arial" w:cs="Arial"/>
          <w:bCs/>
          <w:sz w:val="22"/>
          <w:szCs w:val="22"/>
          <w:lang w:val="es-CL"/>
        </w:rPr>
        <w:t>os activos mineros de</w:t>
      </w:r>
      <w:r w:rsidR="000B6458" w:rsidRPr="002E716E">
        <w:rPr>
          <w:rFonts w:ascii="Arial" w:hAnsi="Arial" w:cs="Arial"/>
          <w:bCs/>
          <w:sz w:val="22"/>
          <w:szCs w:val="22"/>
          <w:lang w:val="es-CL"/>
        </w:rPr>
        <w:t xml:space="preserve"> </w:t>
      </w:r>
      <w:r w:rsidR="007866B1" w:rsidRPr="002E716E">
        <w:rPr>
          <w:rFonts w:ascii="Arial" w:hAnsi="Arial" w:cs="Arial"/>
          <w:bCs/>
          <w:sz w:val="22"/>
          <w:szCs w:val="22"/>
          <w:lang w:val="es-CL"/>
        </w:rPr>
        <w:t>Anday</w:t>
      </w:r>
      <w:r w:rsidR="000B6458" w:rsidRPr="002E716E">
        <w:rPr>
          <w:rFonts w:ascii="Arial" w:hAnsi="Arial" w:cs="Arial"/>
          <w:bCs/>
          <w:sz w:val="22"/>
          <w:szCs w:val="22"/>
          <w:lang w:val="es-CL"/>
        </w:rPr>
        <w:t xml:space="preserve">chagua, San Cristobal y Ticlio </w:t>
      </w:r>
      <w:r w:rsidR="007E0BDF" w:rsidRPr="002E716E">
        <w:rPr>
          <w:rFonts w:ascii="Arial" w:hAnsi="Arial" w:cs="Arial"/>
          <w:bCs/>
          <w:sz w:val="22"/>
          <w:szCs w:val="22"/>
          <w:lang w:val="es-CL"/>
        </w:rPr>
        <w:t>operad</w:t>
      </w:r>
      <w:r w:rsidR="000B6458" w:rsidRPr="002E716E">
        <w:rPr>
          <w:rFonts w:ascii="Arial" w:hAnsi="Arial" w:cs="Arial"/>
          <w:bCs/>
          <w:sz w:val="22"/>
          <w:szCs w:val="22"/>
          <w:lang w:val="es-CL"/>
        </w:rPr>
        <w:t>o</w:t>
      </w:r>
      <w:r w:rsidR="007E0BDF" w:rsidRPr="002E716E">
        <w:rPr>
          <w:rFonts w:ascii="Arial" w:hAnsi="Arial" w:cs="Arial"/>
          <w:bCs/>
          <w:sz w:val="22"/>
          <w:szCs w:val="22"/>
          <w:lang w:val="es-CL"/>
        </w:rPr>
        <w:t xml:space="preserve">s por </w:t>
      </w:r>
      <w:r w:rsidR="000B6458" w:rsidRPr="002E716E">
        <w:rPr>
          <w:rFonts w:ascii="Arial" w:hAnsi="Arial" w:cs="Arial"/>
          <w:bCs/>
          <w:sz w:val="22"/>
          <w:szCs w:val="22"/>
          <w:lang w:val="es-CL"/>
        </w:rPr>
        <w:t xml:space="preserve">Compañía Minera Volcán además de </w:t>
      </w:r>
      <w:r w:rsidR="007363F7" w:rsidRPr="002E716E">
        <w:rPr>
          <w:rFonts w:ascii="Arial" w:hAnsi="Arial" w:cs="Arial"/>
          <w:bCs/>
          <w:sz w:val="22"/>
          <w:szCs w:val="22"/>
          <w:lang w:val="es-CL"/>
        </w:rPr>
        <w:t xml:space="preserve">Americana (Alpayana S.A.) y </w:t>
      </w:r>
      <w:r w:rsidR="00161DCA" w:rsidRPr="002E716E">
        <w:rPr>
          <w:rFonts w:ascii="Arial" w:hAnsi="Arial" w:cs="Arial"/>
          <w:bCs/>
          <w:sz w:val="22"/>
          <w:szCs w:val="22"/>
          <w:lang w:val="es-CL"/>
        </w:rPr>
        <w:t>Iscay</w:t>
      </w:r>
      <w:r w:rsidR="000F33E5" w:rsidRPr="002E716E">
        <w:rPr>
          <w:rFonts w:ascii="Arial" w:hAnsi="Arial" w:cs="Arial"/>
          <w:bCs/>
          <w:sz w:val="22"/>
          <w:szCs w:val="22"/>
          <w:lang w:val="es-CL"/>
        </w:rPr>
        <w:t xml:space="preserve">cruz (Empresa Minera los Quenuales S.A.) </w:t>
      </w:r>
      <w:r w:rsidR="002E716E" w:rsidRPr="002E716E">
        <w:rPr>
          <w:rFonts w:ascii="Arial" w:hAnsi="Arial" w:cs="Arial"/>
          <w:bCs/>
          <w:sz w:val="22"/>
          <w:szCs w:val="22"/>
          <w:lang w:val="es-CL"/>
        </w:rPr>
        <w:t>para llevar sus productos mineros al puerto del Callao.</w:t>
      </w:r>
    </w:p>
    <w:p w14:paraId="4B23ED11" w14:textId="7812067E" w:rsidR="002E716E" w:rsidRDefault="002E716E" w:rsidP="00723345">
      <w:pPr>
        <w:jc w:val="both"/>
        <w:rPr>
          <w:rFonts w:ascii="Arial" w:hAnsi="Arial" w:cs="Arial"/>
          <w:bCs/>
          <w:sz w:val="22"/>
          <w:szCs w:val="22"/>
          <w:lang w:val="es-CL"/>
        </w:rPr>
      </w:pPr>
    </w:p>
    <w:p w14:paraId="5B684CB0" w14:textId="7AA0F57A" w:rsidR="00FF3789" w:rsidRDefault="002E716E" w:rsidP="00723345">
      <w:pPr>
        <w:jc w:val="both"/>
        <w:rPr>
          <w:rFonts w:ascii="Arial" w:hAnsi="Arial" w:cs="Arial"/>
          <w:bCs/>
          <w:sz w:val="22"/>
          <w:szCs w:val="22"/>
          <w:lang w:val="es-CL"/>
        </w:rPr>
      </w:pPr>
      <w:r>
        <w:rPr>
          <w:rFonts w:ascii="Arial" w:hAnsi="Arial" w:cs="Arial"/>
          <w:bCs/>
          <w:sz w:val="22"/>
          <w:szCs w:val="22"/>
          <w:lang w:val="es-CL"/>
        </w:rPr>
        <w:t xml:space="preserve">El modelo indicó </w:t>
      </w:r>
      <w:r w:rsidR="00051457">
        <w:rPr>
          <w:rFonts w:ascii="Arial" w:hAnsi="Arial" w:cs="Arial"/>
          <w:bCs/>
          <w:sz w:val="22"/>
          <w:szCs w:val="22"/>
          <w:lang w:val="es-CL"/>
        </w:rPr>
        <w:t>que,</w:t>
      </w:r>
      <w:r>
        <w:rPr>
          <w:rFonts w:ascii="Arial" w:hAnsi="Arial" w:cs="Arial"/>
          <w:bCs/>
          <w:sz w:val="22"/>
          <w:szCs w:val="22"/>
          <w:lang w:val="es-CL"/>
        </w:rPr>
        <w:t xml:space="preserve"> </w:t>
      </w:r>
      <w:r w:rsidR="00051457">
        <w:rPr>
          <w:rFonts w:ascii="Arial" w:hAnsi="Arial" w:cs="Arial"/>
          <w:bCs/>
          <w:sz w:val="22"/>
          <w:szCs w:val="22"/>
          <w:lang w:val="es-CL"/>
        </w:rPr>
        <w:t xml:space="preserve">desde el </w:t>
      </w:r>
      <w:r w:rsidR="00BD741C">
        <w:rPr>
          <w:rFonts w:ascii="Arial" w:hAnsi="Arial" w:cs="Arial"/>
          <w:bCs/>
          <w:sz w:val="22"/>
          <w:szCs w:val="22"/>
          <w:lang w:val="es-CL"/>
        </w:rPr>
        <w:t xml:space="preserve">Puerto del Callao hasta el </w:t>
      </w:r>
      <w:r w:rsidR="00051457">
        <w:rPr>
          <w:rFonts w:ascii="Arial" w:hAnsi="Arial" w:cs="Arial"/>
          <w:bCs/>
          <w:sz w:val="22"/>
          <w:szCs w:val="22"/>
          <w:lang w:val="es-CL"/>
        </w:rPr>
        <w:t xml:space="preserve">punto de </w:t>
      </w:r>
      <w:r w:rsidR="00BD741C">
        <w:rPr>
          <w:rFonts w:ascii="Arial" w:hAnsi="Arial" w:cs="Arial"/>
          <w:bCs/>
          <w:sz w:val="22"/>
          <w:szCs w:val="22"/>
          <w:lang w:val="es-CL"/>
        </w:rPr>
        <w:t xml:space="preserve">destino </w:t>
      </w:r>
      <w:r w:rsidR="00051457">
        <w:rPr>
          <w:rFonts w:ascii="Arial" w:hAnsi="Arial" w:cs="Arial"/>
          <w:bCs/>
          <w:sz w:val="22"/>
          <w:szCs w:val="22"/>
          <w:lang w:val="es-CL"/>
        </w:rPr>
        <w:t xml:space="preserve">más alejado, en </w:t>
      </w:r>
      <w:r w:rsidR="00051457" w:rsidRPr="002E716E">
        <w:rPr>
          <w:rFonts w:ascii="Arial" w:hAnsi="Arial" w:cs="Arial"/>
          <w:bCs/>
          <w:sz w:val="22"/>
          <w:szCs w:val="22"/>
          <w:lang w:val="es-CL"/>
        </w:rPr>
        <w:t>Andaychagua</w:t>
      </w:r>
      <w:r w:rsidR="00051457">
        <w:rPr>
          <w:rFonts w:ascii="Arial" w:hAnsi="Arial" w:cs="Arial"/>
          <w:bCs/>
          <w:sz w:val="22"/>
          <w:szCs w:val="22"/>
          <w:lang w:val="es-CL"/>
        </w:rPr>
        <w:t xml:space="preserve">, a 4.425 m.s.n.m. y a 173 km </w:t>
      </w:r>
      <w:r w:rsidR="00CE3DED">
        <w:rPr>
          <w:rFonts w:ascii="Arial" w:hAnsi="Arial" w:cs="Arial"/>
          <w:bCs/>
          <w:sz w:val="22"/>
          <w:szCs w:val="22"/>
          <w:lang w:val="es-CL"/>
        </w:rPr>
        <w:t>del origen</w:t>
      </w:r>
      <w:r w:rsidR="00051457">
        <w:rPr>
          <w:rFonts w:ascii="Arial" w:hAnsi="Arial" w:cs="Arial"/>
          <w:bCs/>
          <w:sz w:val="22"/>
          <w:szCs w:val="22"/>
          <w:lang w:val="es-CL"/>
        </w:rPr>
        <w:t xml:space="preserve">, </w:t>
      </w:r>
      <w:r w:rsidR="00DA67A2">
        <w:rPr>
          <w:rFonts w:ascii="Arial" w:hAnsi="Arial" w:cs="Arial"/>
          <w:bCs/>
          <w:sz w:val="22"/>
          <w:szCs w:val="22"/>
          <w:lang w:val="es-CL"/>
        </w:rPr>
        <w:t xml:space="preserve">no sería posible implementar </w:t>
      </w:r>
      <w:r w:rsidR="00E84AA3">
        <w:rPr>
          <w:rFonts w:ascii="Arial" w:hAnsi="Arial" w:cs="Arial"/>
          <w:bCs/>
          <w:sz w:val="22"/>
          <w:szCs w:val="22"/>
          <w:lang w:val="es-CL"/>
        </w:rPr>
        <w:t>la electrificación de camiones con la autonomía del camión tipo simulado</w:t>
      </w:r>
      <w:r w:rsidR="00584183">
        <w:rPr>
          <w:rFonts w:ascii="Arial" w:hAnsi="Arial" w:cs="Arial"/>
          <w:bCs/>
          <w:sz w:val="22"/>
          <w:szCs w:val="22"/>
          <w:lang w:val="es-CL"/>
        </w:rPr>
        <w:t xml:space="preserve">, ya que la carga de la batería se </w:t>
      </w:r>
      <w:r w:rsidR="00BD741C">
        <w:rPr>
          <w:rFonts w:ascii="Arial" w:hAnsi="Arial" w:cs="Arial"/>
          <w:bCs/>
          <w:sz w:val="22"/>
          <w:szCs w:val="22"/>
          <w:lang w:val="es-CL"/>
        </w:rPr>
        <w:t>ago</w:t>
      </w:r>
      <w:r w:rsidR="00B84A6E">
        <w:rPr>
          <w:rFonts w:ascii="Arial" w:hAnsi="Arial" w:cs="Arial"/>
          <w:bCs/>
          <w:sz w:val="22"/>
          <w:szCs w:val="22"/>
          <w:lang w:val="es-CL"/>
        </w:rPr>
        <w:t>t</w:t>
      </w:r>
      <w:r w:rsidR="00BD741C">
        <w:rPr>
          <w:rFonts w:ascii="Arial" w:hAnsi="Arial" w:cs="Arial"/>
          <w:bCs/>
          <w:sz w:val="22"/>
          <w:szCs w:val="22"/>
          <w:lang w:val="es-CL"/>
        </w:rPr>
        <w:t>aría antes de llegar a su destino final.</w:t>
      </w:r>
    </w:p>
    <w:p w14:paraId="43C90600" w14:textId="77777777" w:rsidR="00FF3789" w:rsidRDefault="00FF3789" w:rsidP="00723345">
      <w:pPr>
        <w:jc w:val="both"/>
        <w:rPr>
          <w:rFonts w:ascii="Arial" w:hAnsi="Arial" w:cs="Arial"/>
          <w:bCs/>
          <w:sz w:val="22"/>
          <w:szCs w:val="22"/>
          <w:lang w:val="es-CL"/>
        </w:rPr>
      </w:pPr>
    </w:p>
    <w:p w14:paraId="0FA17D85" w14:textId="00A93FDD" w:rsidR="002E716E" w:rsidRDefault="00FF3789" w:rsidP="00723345">
      <w:pPr>
        <w:jc w:val="both"/>
        <w:rPr>
          <w:rFonts w:ascii="Arial" w:hAnsi="Arial" w:cs="Arial"/>
          <w:bCs/>
          <w:sz w:val="22"/>
          <w:szCs w:val="22"/>
          <w:lang w:val="es-CL"/>
        </w:rPr>
      </w:pPr>
      <w:r>
        <w:rPr>
          <w:rFonts w:ascii="Arial" w:hAnsi="Arial" w:cs="Arial"/>
          <w:bCs/>
          <w:sz w:val="22"/>
          <w:szCs w:val="22"/>
          <w:lang w:val="es-CL"/>
        </w:rPr>
        <w:t xml:space="preserve">Por otro lado, la simulación indicó que </w:t>
      </w:r>
      <w:r w:rsidR="00051457">
        <w:rPr>
          <w:rFonts w:ascii="Arial" w:hAnsi="Arial" w:cs="Arial"/>
          <w:bCs/>
          <w:sz w:val="22"/>
          <w:szCs w:val="22"/>
          <w:lang w:val="es-CL"/>
        </w:rPr>
        <w:t xml:space="preserve">sería posible implementar una ruta </w:t>
      </w:r>
      <w:r w:rsidR="00DA0EB7">
        <w:rPr>
          <w:rFonts w:ascii="Arial" w:hAnsi="Arial" w:cs="Arial"/>
          <w:bCs/>
          <w:sz w:val="22"/>
          <w:szCs w:val="22"/>
          <w:lang w:val="es-CL"/>
        </w:rPr>
        <w:t>con infraestructura de carga dinámica compartida</w:t>
      </w:r>
      <w:r w:rsidR="00C2655E">
        <w:rPr>
          <w:rFonts w:ascii="Arial" w:hAnsi="Arial" w:cs="Arial"/>
          <w:bCs/>
          <w:sz w:val="22"/>
          <w:szCs w:val="22"/>
          <w:lang w:val="es-CL"/>
        </w:rPr>
        <w:t>, y que serían necesarios 16 Km en total</w:t>
      </w:r>
      <w:r w:rsidR="00A55D80">
        <w:rPr>
          <w:rFonts w:ascii="Arial" w:hAnsi="Arial" w:cs="Arial"/>
          <w:bCs/>
          <w:sz w:val="22"/>
          <w:szCs w:val="22"/>
          <w:lang w:val="es-CL"/>
        </w:rPr>
        <w:t>, representando 9% de la ruta</w:t>
      </w:r>
      <w:r w:rsidR="0014220D">
        <w:rPr>
          <w:rFonts w:ascii="Arial" w:hAnsi="Arial" w:cs="Arial"/>
          <w:bCs/>
          <w:sz w:val="22"/>
          <w:szCs w:val="22"/>
          <w:lang w:val="es-CL"/>
        </w:rPr>
        <w:t xml:space="preserve"> completa</w:t>
      </w:r>
      <w:r w:rsidR="00A55D80">
        <w:rPr>
          <w:rFonts w:ascii="Arial" w:hAnsi="Arial" w:cs="Arial"/>
          <w:bCs/>
          <w:sz w:val="22"/>
          <w:szCs w:val="22"/>
          <w:lang w:val="es-CL"/>
        </w:rPr>
        <w:t>.</w:t>
      </w:r>
      <w:r w:rsidR="0014220D">
        <w:rPr>
          <w:rFonts w:ascii="Arial" w:hAnsi="Arial" w:cs="Arial"/>
          <w:bCs/>
          <w:sz w:val="22"/>
          <w:szCs w:val="22"/>
          <w:lang w:val="es-CL"/>
        </w:rPr>
        <w:t xml:space="preserve"> </w:t>
      </w:r>
    </w:p>
    <w:p w14:paraId="35837405" w14:textId="77777777" w:rsidR="00984027" w:rsidRDefault="00984027" w:rsidP="00723345">
      <w:pPr>
        <w:jc w:val="both"/>
        <w:rPr>
          <w:rFonts w:ascii="Arial" w:hAnsi="Arial" w:cs="Arial"/>
          <w:bCs/>
          <w:sz w:val="22"/>
          <w:szCs w:val="22"/>
          <w:lang w:val="es-CL"/>
        </w:rPr>
      </w:pPr>
    </w:p>
    <w:p w14:paraId="7B370D2A" w14:textId="3FF53FA9" w:rsidR="00A73949" w:rsidRDefault="00A73949" w:rsidP="00723345">
      <w:pPr>
        <w:jc w:val="both"/>
        <w:rPr>
          <w:rFonts w:ascii="Arial" w:hAnsi="Arial" w:cs="Arial"/>
          <w:bCs/>
          <w:sz w:val="22"/>
          <w:szCs w:val="22"/>
          <w:lang w:val="es-CL"/>
        </w:rPr>
      </w:pPr>
      <w:r>
        <w:rPr>
          <w:noProof/>
        </w:rPr>
        <w:drawing>
          <wp:inline distT="0" distB="0" distL="0" distR="0" wp14:anchorId="3369723A" wp14:editId="272E7ABB">
            <wp:extent cx="3166110" cy="1779905"/>
            <wp:effectExtent l="0" t="0" r="0" b="0"/>
            <wp:docPr id="17177212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2125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3166110" cy="1779905"/>
                    </a:xfrm>
                    <a:prstGeom prst="rect">
                      <a:avLst/>
                    </a:prstGeom>
                  </pic:spPr>
                </pic:pic>
              </a:graphicData>
            </a:graphic>
          </wp:inline>
        </w:drawing>
      </w:r>
    </w:p>
    <w:p w14:paraId="45D770AA" w14:textId="77777777" w:rsidR="00A73949" w:rsidRPr="002E716E" w:rsidRDefault="00A73949" w:rsidP="00723345">
      <w:pPr>
        <w:jc w:val="both"/>
        <w:rPr>
          <w:rFonts w:ascii="Arial" w:hAnsi="Arial" w:cs="Arial"/>
          <w:bCs/>
          <w:sz w:val="22"/>
          <w:szCs w:val="22"/>
          <w:lang w:val="es-CL"/>
        </w:rPr>
      </w:pPr>
    </w:p>
    <w:p w14:paraId="4437D43A" w14:textId="75D11039" w:rsidR="00723345" w:rsidRPr="00E86E26" w:rsidRDefault="000161E0" w:rsidP="00723345">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6</w:t>
      </w:r>
      <w:r w:rsidRPr="00E86E26">
        <w:rPr>
          <w:rFonts w:ascii="Arial" w:hAnsi="Arial" w:cs="Arial"/>
          <w:bCs/>
          <w:sz w:val="22"/>
          <w:szCs w:val="22"/>
          <w:lang w:val="es-CL"/>
        </w:rPr>
        <w:t xml:space="preserve">: </w:t>
      </w:r>
      <w:r w:rsidR="00E86E26" w:rsidRPr="00E86E26">
        <w:rPr>
          <w:rFonts w:ascii="Arial" w:hAnsi="Arial" w:cs="Arial"/>
          <w:bCs/>
          <w:sz w:val="22"/>
          <w:szCs w:val="22"/>
          <w:lang w:val="es-CL"/>
        </w:rPr>
        <w:t xml:space="preserve">Gráfico mostrando el estado de carga </w:t>
      </w:r>
      <w:r w:rsidR="00B56B38">
        <w:rPr>
          <w:rFonts w:ascii="Arial" w:hAnsi="Arial" w:cs="Arial"/>
          <w:bCs/>
          <w:sz w:val="22"/>
          <w:szCs w:val="22"/>
          <w:lang w:val="es-CL"/>
        </w:rPr>
        <w:t xml:space="preserve">simulado </w:t>
      </w:r>
      <w:r w:rsidR="00E86E26" w:rsidRPr="00E86E26">
        <w:rPr>
          <w:rFonts w:ascii="Arial" w:hAnsi="Arial" w:cs="Arial"/>
          <w:bCs/>
          <w:sz w:val="22"/>
          <w:szCs w:val="22"/>
          <w:lang w:val="es-CL"/>
        </w:rPr>
        <w:t>de las</w:t>
      </w:r>
      <w:r w:rsidR="00E86E26">
        <w:rPr>
          <w:rFonts w:ascii="Arial" w:hAnsi="Arial" w:cs="Arial"/>
          <w:bCs/>
          <w:sz w:val="22"/>
          <w:szCs w:val="22"/>
          <w:lang w:val="es-CL"/>
        </w:rPr>
        <w:t xml:space="preserve"> baterías</w:t>
      </w:r>
      <w:r w:rsidR="00B56B38">
        <w:rPr>
          <w:rFonts w:ascii="Arial" w:hAnsi="Arial" w:cs="Arial"/>
          <w:bCs/>
          <w:sz w:val="22"/>
          <w:szCs w:val="22"/>
          <w:lang w:val="es-CL"/>
        </w:rPr>
        <w:t xml:space="preserve"> en función del perfil de elevación</w:t>
      </w:r>
      <w:r w:rsidR="00CE3DED">
        <w:rPr>
          <w:rFonts w:ascii="Arial" w:hAnsi="Arial" w:cs="Arial"/>
          <w:bCs/>
          <w:sz w:val="22"/>
          <w:szCs w:val="22"/>
          <w:lang w:val="es-CL"/>
        </w:rPr>
        <w:t>,</w:t>
      </w:r>
      <w:r w:rsidR="00B56B38">
        <w:rPr>
          <w:rFonts w:ascii="Arial" w:hAnsi="Arial" w:cs="Arial"/>
          <w:bCs/>
          <w:sz w:val="22"/>
          <w:szCs w:val="22"/>
          <w:lang w:val="es-CL"/>
        </w:rPr>
        <w:t xml:space="preserve"> </w:t>
      </w:r>
      <w:r w:rsidR="00CE3DED">
        <w:rPr>
          <w:rFonts w:ascii="Arial" w:hAnsi="Arial" w:cs="Arial"/>
          <w:bCs/>
          <w:sz w:val="22"/>
          <w:szCs w:val="22"/>
          <w:lang w:val="es-CL"/>
        </w:rPr>
        <w:t xml:space="preserve">en subida, </w:t>
      </w:r>
      <w:r w:rsidR="00B56B38">
        <w:rPr>
          <w:rFonts w:ascii="Arial" w:hAnsi="Arial" w:cs="Arial"/>
          <w:bCs/>
          <w:sz w:val="22"/>
          <w:szCs w:val="22"/>
          <w:lang w:val="es-CL"/>
        </w:rPr>
        <w:t xml:space="preserve">con y sin </w:t>
      </w:r>
      <w:r w:rsidR="00761FBD">
        <w:rPr>
          <w:rFonts w:ascii="Arial" w:hAnsi="Arial" w:cs="Arial"/>
          <w:bCs/>
          <w:sz w:val="22"/>
          <w:szCs w:val="22"/>
          <w:lang w:val="es-CL"/>
        </w:rPr>
        <w:t xml:space="preserve">carga </w:t>
      </w:r>
      <w:r w:rsidR="00A73949">
        <w:rPr>
          <w:rFonts w:ascii="Arial" w:hAnsi="Arial" w:cs="Arial"/>
          <w:bCs/>
          <w:sz w:val="22"/>
          <w:szCs w:val="22"/>
          <w:lang w:val="es-CL"/>
        </w:rPr>
        <w:t>dinámica</w:t>
      </w:r>
      <w:r w:rsidR="00761FBD">
        <w:rPr>
          <w:rFonts w:ascii="Arial" w:hAnsi="Arial" w:cs="Arial"/>
          <w:bCs/>
          <w:sz w:val="22"/>
          <w:szCs w:val="22"/>
          <w:lang w:val="es-CL"/>
        </w:rPr>
        <w:t>.</w:t>
      </w:r>
    </w:p>
    <w:p w14:paraId="62BCAC1C" w14:textId="1E068A95" w:rsidR="00537C9D" w:rsidRPr="00E86E26" w:rsidRDefault="00537C9D" w:rsidP="00BC51A8">
      <w:pPr>
        <w:jc w:val="both"/>
        <w:rPr>
          <w:rFonts w:ascii="Arial" w:hAnsi="Arial" w:cs="Arial"/>
          <w:bCs/>
          <w:sz w:val="22"/>
          <w:szCs w:val="22"/>
          <w:highlight w:val="yellow"/>
          <w:lang w:val="es-CL"/>
        </w:rPr>
      </w:pPr>
    </w:p>
    <w:p w14:paraId="7D80BAE4" w14:textId="2402658E" w:rsidR="00F073CE" w:rsidRPr="00F073CE" w:rsidRDefault="009A1DF7" w:rsidP="00E77D13">
      <w:pPr>
        <w:jc w:val="both"/>
        <w:rPr>
          <w:rFonts w:ascii="Arial" w:hAnsi="Arial" w:cs="Arial"/>
          <w:b/>
          <w:bCs/>
          <w:sz w:val="22"/>
          <w:szCs w:val="22"/>
          <w:lang w:val="es-CL"/>
        </w:rPr>
      </w:pPr>
      <w:r w:rsidRPr="00EE73FF">
        <w:rPr>
          <w:rFonts w:ascii="Arial" w:hAnsi="Arial" w:cs="Arial"/>
          <w:bCs/>
          <w:noProof/>
          <w:sz w:val="22"/>
          <w:szCs w:val="22"/>
          <w:lang w:val="es-CL"/>
        </w:rPr>
        <w:drawing>
          <wp:inline distT="0" distB="0" distL="0" distR="0" wp14:anchorId="0AFEC23E" wp14:editId="4A9A5C20">
            <wp:extent cx="3166110" cy="1330325"/>
            <wp:effectExtent l="0" t="0" r="0" b="3175"/>
            <wp:docPr id="1628463177" name="Picture 1" descr="A map of a mountain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3177" name="Picture 1" descr="A map of a mountain rang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66110" cy="1330325"/>
                    </a:xfrm>
                    <a:prstGeom prst="rect">
                      <a:avLst/>
                    </a:prstGeom>
                  </pic:spPr>
                </pic:pic>
              </a:graphicData>
            </a:graphic>
          </wp:inline>
        </w:drawing>
      </w:r>
    </w:p>
    <w:p w14:paraId="1E276645" w14:textId="6D7D3983" w:rsidR="00CF6692" w:rsidRDefault="00CF6692" w:rsidP="00CF6692">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7</w:t>
      </w:r>
      <w:r w:rsidRPr="00E86E26">
        <w:rPr>
          <w:rFonts w:ascii="Arial" w:hAnsi="Arial" w:cs="Arial"/>
          <w:bCs/>
          <w:sz w:val="22"/>
          <w:szCs w:val="22"/>
          <w:lang w:val="es-CL"/>
        </w:rPr>
        <w:t xml:space="preserve">: </w:t>
      </w:r>
      <w:r w:rsidR="00E72F1F">
        <w:rPr>
          <w:rFonts w:ascii="Arial" w:hAnsi="Arial" w:cs="Arial"/>
          <w:bCs/>
          <w:sz w:val="22"/>
          <w:szCs w:val="22"/>
          <w:lang w:val="es-CL"/>
        </w:rPr>
        <w:t>Imagen satelital de la r</w:t>
      </w:r>
      <w:r>
        <w:rPr>
          <w:rFonts w:ascii="Arial" w:hAnsi="Arial" w:cs="Arial"/>
          <w:bCs/>
          <w:sz w:val="22"/>
          <w:szCs w:val="22"/>
          <w:lang w:val="es-CL"/>
        </w:rPr>
        <w:t xml:space="preserve">uta </w:t>
      </w:r>
      <w:r w:rsidR="00E72F1F">
        <w:rPr>
          <w:rFonts w:ascii="Arial" w:hAnsi="Arial" w:cs="Arial"/>
          <w:bCs/>
          <w:sz w:val="22"/>
          <w:szCs w:val="22"/>
          <w:lang w:val="es-CL"/>
        </w:rPr>
        <w:t xml:space="preserve">entre </w:t>
      </w:r>
      <w:r w:rsidR="00E72F1F" w:rsidRPr="002E716E">
        <w:rPr>
          <w:rFonts w:ascii="Arial" w:hAnsi="Arial" w:cs="Arial"/>
          <w:bCs/>
          <w:sz w:val="22"/>
          <w:szCs w:val="22"/>
          <w:lang w:val="es-CL"/>
        </w:rPr>
        <w:t>Andaychagua</w:t>
      </w:r>
      <w:r w:rsidR="00E72F1F">
        <w:rPr>
          <w:rFonts w:ascii="Arial" w:hAnsi="Arial" w:cs="Arial"/>
          <w:bCs/>
          <w:sz w:val="22"/>
          <w:szCs w:val="22"/>
          <w:lang w:val="es-CL"/>
        </w:rPr>
        <w:t xml:space="preserve"> y puerto del Callao a partir de Google Earth</w:t>
      </w:r>
      <w:r>
        <w:rPr>
          <w:rFonts w:ascii="Arial" w:hAnsi="Arial" w:cs="Arial"/>
          <w:bCs/>
          <w:sz w:val="22"/>
          <w:szCs w:val="22"/>
          <w:lang w:val="es-CL"/>
        </w:rPr>
        <w:t>.</w:t>
      </w:r>
    </w:p>
    <w:p w14:paraId="274D9224" w14:textId="5E643696" w:rsidR="00176D77" w:rsidRPr="00E86E26" w:rsidRDefault="00176D77" w:rsidP="00CF6692">
      <w:pPr>
        <w:jc w:val="both"/>
        <w:rPr>
          <w:rFonts w:ascii="Arial" w:hAnsi="Arial" w:cs="Arial"/>
          <w:bCs/>
          <w:sz w:val="22"/>
          <w:szCs w:val="22"/>
          <w:lang w:val="es-CL"/>
        </w:rPr>
      </w:pPr>
    </w:p>
    <w:p w14:paraId="292AF741" w14:textId="2467055B" w:rsidR="00E77D13" w:rsidRPr="00F073CE" w:rsidRDefault="009A1DF7" w:rsidP="00E77D13">
      <w:pPr>
        <w:jc w:val="both"/>
        <w:rPr>
          <w:rFonts w:ascii="Arial" w:hAnsi="Arial" w:cs="Arial"/>
          <w:b/>
          <w:bCs/>
          <w:sz w:val="22"/>
          <w:szCs w:val="22"/>
          <w:lang w:val="es-CL"/>
        </w:rPr>
      </w:pPr>
      <w:r w:rsidRPr="00525E62">
        <w:rPr>
          <w:rFonts w:ascii="Arial" w:hAnsi="Arial" w:cs="Arial"/>
          <w:bCs/>
          <w:noProof/>
          <w:sz w:val="22"/>
          <w:szCs w:val="22"/>
          <w:lang w:val="es-CL"/>
        </w:rPr>
        <w:lastRenderedPageBreak/>
        <w:drawing>
          <wp:inline distT="0" distB="0" distL="0" distR="0" wp14:anchorId="1F453F4A" wp14:editId="6829042D">
            <wp:extent cx="3166110" cy="678815"/>
            <wp:effectExtent l="0" t="0" r="0" b="6985"/>
            <wp:docPr id="42424343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3434" name="Picture 1" descr="A screen shot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66110" cy="678815"/>
                    </a:xfrm>
                    <a:prstGeom prst="rect">
                      <a:avLst/>
                    </a:prstGeom>
                  </pic:spPr>
                </pic:pic>
              </a:graphicData>
            </a:graphic>
          </wp:inline>
        </w:drawing>
      </w:r>
    </w:p>
    <w:p w14:paraId="57E6B43D" w14:textId="3BEE628D" w:rsidR="00E72F1F" w:rsidRDefault="00E72F1F" w:rsidP="00E72F1F">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8</w:t>
      </w:r>
      <w:r w:rsidRPr="00E86E26">
        <w:rPr>
          <w:rFonts w:ascii="Arial" w:hAnsi="Arial" w:cs="Arial"/>
          <w:bCs/>
          <w:sz w:val="22"/>
          <w:szCs w:val="22"/>
          <w:lang w:val="es-CL"/>
        </w:rPr>
        <w:t xml:space="preserve">: </w:t>
      </w:r>
      <w:r w:rsidR="00010A2C">
        <w:rPr>
          <w:rFonts w:ascii="Arial" w:hAnsi="Arial" w:cs="Arial"/>
          <w:bCs/>
          <w:sz w:val="22"/>
          <w:szCs w:val="22"/>
          <w:lang w:val="es-CL"/>
        </w:rPr>
        <w:t xml:space="preserve">Perfil de elevación </w:t>
      </w:r>
      <w:r>
        <w:rPr>
          <w:rFonts w:ascii="Arial" w:hAnsi="Arial" w:cs="Arial"/>
          <w:bCs/>
          <w:sz w:val="22"/>
          <w:szCs w:val="22"/>
          <w:lang w:val="es-CL"/>
        </w:rPr>
        <w:t xml:space="preserve">de la ruta entre </w:t>
      </w:r>
      <w:r w:rsidRPr="002E716E">
        <w:rPr>
          <w:rFonts w:ascii="Arial" w:hAnsi="Arial" w:cs="Arial"/>
          <w:bCs/>
          <w:sz w:val="22"/>
          <w:szCs w:val="22"/>
          <w:lang w:val="es-CL"/>
        </w:rPr>
        <w:t>Andaychagua</w:t>
      </w:r>
      <w:r>
        <w:rPr>
          <w:rFonts w:ascii="Arial" w:hAnsi="Arial" w:cs="Arial"/>
          <w:bCs/>
          <w:sz w:val="22"/>
          <w:szCs w:val="22"/>
          <w:lang w:val="es-CL"/>
        </w:rPr>
        <w:t xml:space="preserve"> y puerto del Callao a partir de Google Earth</w:t>
      </w:r>
      <w:r w:rsidR="00010A2C">
        <w:rPr>
          <w:rFonts w:ascii="Arial" w:hAnsi="Arial" w:cs="Arial"/>
          <w:bCs/>
          <w:sz w:val="22"/>
          <w:szCs w:val="22"/>
          <w:lang w:val="es-CL"/>
        </w:rPr>
        <w:t xml:space="preserve">, con destaque para el tramo recomendado para </w:t>
      </w:r>
      <w:r w:rsidR="005D6272">
        <w:rPr>
          <w:rFonts w:ascii="Arial" w:hAnsi="Arial" w:cs="Arial"/>
          <w:bCs/>
          <w:sz w:val="22"/>
          <w:szCs w:val="22"/>
          <w:lang w:val="es-CL"/>
        </w:rPr>
        <w:t>infraestructura compartida de carga dinámica</w:t>
      </w:r>
      <w:r>
        <w:rPr>
          <w:rFonts w:ascii="Arial" w:hAnsi="Arial" w:cs="Arial"/>
          <w:bCs/>
          <w:sz w:val="22"/>
          <w:szCs w:val="22"/>
          <w:lang w:val="es-CL"/>
        </w:rPr>
        <w:t>.</w:t>
      </w:r>
    </w:p>
    <w:p w14:paraId="33D5D506" w14:textId="77777777" w:rsidR="00C0450B" w:rsidRDefault="00C0450B" w:rsidP="00E72F1F">
      <w:pPr>
        <w:jc w:val="both"/>
        <w:rPr>
          <w:rFonts w:ascii="Arial" w:hAnsi="Arial" w:cs="Arial"/>
          <w:bCs/>
          <w:sz w:val="22"/>
          <w:szCs w:val="22"/>
          <w:lang w:val="es-CL"/>
        </w:rPr>
      </w:pPr>
    </w:p>
    <w:p w14:paraId="6ADAEBF4" w14:textId="00A6478A" w:rsidR="00C0450B" w:rsidRPr="00E86E26" w:rsidRDefault="00F55422" w:rsidP="00C0450B">
      <w:pPr>
        <w:jc w:val="center"/>
        <w:rPr>
          <w:rFonts w:ascii="Arial" w:hAnsi="Arial" w:cs="Arial"/>
          <w:bCs/>
          <w:sz w:val="22"/>
          <w:szCs w:val="22"/>
          <w:lang w:val="es-CL"/>
        </w:rPr>
      </w:pPr>
      <w:r>
        <w:rPr>
          <w:rFonts w:ascii="Arial" w:hAnsi="Arial" w:cs="Arial"/>
          <w:bCs/>
          <w:noProof/>
          <w:sz w:val="22"/>
          <w:szCs w:val="22"/>
          <w:lang w:val="es-CL"/>
        </w:rPr>
        <w:drawing>
          <wp:inline distT="0" distB="0" distL="0" distR="0" wp14:anchorId="2FB67F7C" wp14:editId="18AD8126">
            <wp:extent cx="3135261" cy="2369213"/>
            <wp:effectExtent l="0" t="0" r="0" b="0"/>
            <wp:docPr id="44534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3744" cy="2375623"/>
                    </a:xfrm>
                    <a:prstGeom prst="rect">
                      <a:avLst/>
                    </a:prstGeom>
                    <a:noFill/>
                  </pic:spPr>
                </pic:pic>
              </a:graphicData>
            </a:graphic>
          </wp:inline>
        </w:drawing>
      </w:r>
    </w:p>
    <w:p w14:paraId="75FC4B1F" w14:textId="29F53218" w:rsidR="00C0450B" w:rsidRPr="00E86E26" w:rsidRDefault="00C0450B" w:rsidP="00E72F1F">
      <w:pPr>
        <w:jc w:val="both"/>
        <w:rPr>
          <w:rFonts w:ascii="Arial" w:hAnsi="Arial" w:cs="Arial"/>
          <w:bCs/>
          <w:sz w:val="22"/>
          <w:szCs w:val="22"/>
          <w:lang w:val="es-CL"/>
        </w:rPr>
      </w:pPr>
      <w:r w:rsidRPr="00E86E26">
        <w:rPr>
          <w:rFonts w:ascii="Arial" w:hAnsi="Arial" w:cs="Arial"/>
          <w:bCs/>
          <w:sz w:val="22"/>
          <w:szCs w:val="22"/>
          <w:lang w:val="es-CL"/>
        </w:rPr>
        <w:t xml:space="preserve">Figura N° </w:t>
      </w:r>
      <w:r w:rsidR="000A1864">
        <w:rPr>
          <w:rFonts w:ascii="Arial" w:hAnsi="Arial" w:cs="Arial"/>
          <w:bCs/>
          <w:sz w:val="22"/>
          <w:szCs w:val="22"/>
          <w:lang w:val="es-CL"/>
        </w:rPr>
        <w:t>9</w:t>
      </w:r>
      <w:r w:rsidRPr="00E86E26">
        <w:rPr>
          <w:rFonts w:ascii="Arial" w:hAnsi="Arial" w:cs="Arial"/>
          <w:bCs/>
          <w:sz w:val="22"/>
          <w:szCs w:val="22"/>
          <w:lang w:val="es-CL"/>
        </w:rPr>
        <w:t xml:space="preserve">: Gráfico </w:t>
      </w:r>
      <w:r>
        <w:rPr>
          <w:rFonts w:ascii="Arial" w:hAnsi="Arial" w:cs="Arial"/>
          <w:bCs/>
          <w:sz w:val="22"/>
          <w:szCs w:val="22"/>
          <w:lang w:val="es-CL"/>
        </w:rPr>
        <w:t xml:space="preserve">temporal </w:t>
      </w:r>
      <w:r w:rsidRPr="00E86E26">
        <w:rPr>
          <w:rFonts w:ascii="Arial" w:hAnsi="Arial" w:cs="Arial"/>
          <w:bCs/>
          <w:sz w:val="22"/>
          <w:szCs w:val="22"/>
          <w:lang w:val="es-CL"/>
        </w:rPr>
        <w:t xml:space="preserve">mostrando </w:t>
      </w:r>
      <w:r>
        <w:rPr>
          <w:rFonts w:ascii="Arial" w:hAnsi="Arial" w:cs="Arial"/>
          <w:bCs/>
          <w:sz w:val="22"/>
          <w:szCs w:val="22"/>
          <w:lang w:val="es-CL"/>
        </w:rPr>
        <w:t xml:space="preserve">la comparación del TCO a valor presente de una flota diésel con su análogo eléctrico, </w:t>
      </w:r>
      <w:r w:rsidR="00F55422">
        <w:rPr>
          <w:rFonts w:ascii="Arial" w:hAnsi="Arial" w:cs="Arial"/>
          <w:bCs/>
          <w:sz w:val="22"/>
          <w:szCs w:val="22"/>
          <w:lang w:val="es-CL"/>
        </w:rPr>
        <w:t>44</w:t>
      </w:r>
      <w:r>
        <w:rPr>
          <w:rFonts w:ascii="Arial" w:hAnsi="Arial" w:cs="Arial"/>
          <w:bCs/>
          <w:sz w:val="22"/>
          <w:szCs w:val="22"/>
          <w:lang w:val="es-CL"/>
        </w:rPr>
        <w:t xml:space="preserve">% más bajo. El período de payback para ese caso es de </w:t>
      </w:r>
      <w:r w:rsidR="00443EEB">
        <w:rPr>
          <w:rFonts w:ascii="Arial" w:hAnsi="Arial" w:cs="Arial"/>
          <w:bCs/>
          <w:sz w:val="22"/>
          <w:szCs w:val="22"/>
          <w:lang w:val="es-CL"/>
        </w:rPr>
        <w:t>2,3</w:t>
      </w:r>
      <w:r>
        <w:rPr>
          <w:rFonts w:ascii="Arial" w:hAnsi="Arial" w:cs="Arial"/>
          <w:bCs/>
          <w:sz w:val="22"/>
          <w:szCs w:val="22"/>
          <w:lang w:val="es-CL"/>
        </w:rPr>
        <w:t xml:space="preserve"> años.</w:t>
      </w:r>
    </w:p>
    <w:p w14:paraId="0495DDA2" w14:textId="77777777" w:rsidR="00176D77" w:rsidRDefault="00176D77" w:rsidP="00176D77">
      <w:pPr>
        <w:jc w:val="both"/>
        <w:rPr>
          <w:rFonts w:ascii="Arial" w:hAnsi="Arial" w:cs="Arial"/>
          <w:bCs/>
          <w:sz w:val="22"/>
          <w:szCs w:val="22"/>
          <w:highlight w:val="yellow"/>
          <w:lang w:val="es-CL"/>
        </w:rPr>
      </w:pPr>
    </w:p>
    <w:p w14:paraId="447BD57C" w14:textId="1225149F" w:rsidR="00F20C55" w:rsidRDefault="0027564E" w:rsidP="00F20C55">
      <w:pPr>
        <w:jc w:val="both"/>
        <w:rPr>
          <w:rFonts w:ascii="Arial" w:hAnsi="Arial" w:cs="Arial"/>
          <w:b/>
          <w:bCs/>
          <w:iCs/>
          <w:sz w:val="22"/>
          <w:szCs w:val="22"/>
          <w:lang w:val="es-CL"/>
        </w:rPr>
      </w:pPr>
      <w:r>
        <w:rPr>
          <w:rFonts w:ascii="Arial" w:hAnsi="Arial" w:cs="Arial"/>
          <w:b/>
          <w:bCs/>
          <w:sz w:val="22"/>
          <w:szCs w:val="22"/>
          <w:lang w:val="es-PE"/>
        </w:rPr>
        <w:t>4</w:t>
      </w:r>
      <w:r w:rsidR="00F20C55" w:rsidRPr="000270E6">
        <w:rPr>
          <w:rFonts w:ascii="Arial" w:hAnsi="Arial" w:cs="Arial"/>
          <w:b/>
          <w:bCs/>
          <w:sz w:val="22"/>
          <w:szCs w:val="22"/>
          <w:lang w:val="es-PE"/>
        </w:rPr>
        <w:t>.</w:t>
      </w:r>
      <w:r w:rsidR="00F20C55">
        <w:rPr>
          <w:rFonts w:ascii="Arial" w:hAnsi="Arial" w:cs="Arial"/>
          <w:b/>
          <w:bCs/>
          <w:sz w:val="22"/>
          <w:szCs w:val="22"/>
          <w:lang w:val="es-PE"/>
        </w:rPr>
        <w:t>3</w:t>
      </w:r>
      <w:r w:rsidR="00F20C55" w:rsidRPr="000270E6">
        <w:rPr>
          <w:rFonts w:ascii="Arial" w:hAnsi="Arial" w:cs="Arial"/>
          <w:b/>
          <w:bCs/>
          <w:sz w:val="22"/>
          <w:szCs w:val="22"/>
          <w:lang w:val="es-PE"/>
        </w:rPr>
        <w:t xml:space="preserve"> </w:t>
      </w:r>
      <w:r w:rsidR="00A21E7F">
        <w:rPr>
          <w:rFonts w:ascii="Arial" w:hAnsi="Arial" w:cs="Arial"/>
          <w:b/>
          <w:bCs/>
          <w:iCs/>
          <w:sz w:val="22"/>
          <w:szCs w:val="22"/>
          <w:lang w:val="es-CL"/>
        </w:rPr>
        <w:t>Partes interesadas identificadas relevantes en</w:t>
      </w:r>
      <w:r w:rsidR="00CC041A">
        <w:rPr>
          <w:rFonts w:ascii="Arial" w:hAnsi="Arial" w:cs="Arial"/>
          <w:b/>
          <w:bCs/>
          <w:iCs/>
          <w:sz w:val="22"/>
          <w:szCs w:val="22"/>
          <w:lang w:val="es-CL"/>
        </w:rPr>
        <w:t xml:space="preserve"> la implementación de rutas logísticas electrificadas</w:t>
      </w:r>
    </w:p>
    <w:p w14:paraId="5DB9CCE3" w14:textId="77777777" w:rsidR="00F20C55" w:rsidRDefault="00F20C55" w:rsidP="00F20C55">
      <w:pPr>
        <w:jc w:val="both"/>
        <w:rPr>
          <w:rFonts w:ascii="Arial" w:hAnsi="Arial" w:cs="Arial"/>
          <w:b/>
          <w:bCs/>
          <w:iCs/>
          <w:sz w:val="22"/>
          <w:szCs w:val="22"/>
          <w:lang w:val="es-CL"/>
        </w:rPr>
      </w:pPr>
    </w:p>
    <w:p w14:paraId="2FA8051D" w14:textId="20BA6798" w:rsidR="00576861" w:rsidRDefault="00576861" w:rsidP="00F20C55">
      <w:pPr>
        <w:jc w:val="both"/>
        <w:rPr>
          <w:rFonts w:ascii="Arial" w:hAnsi="Arial" w:cs="Arial"/>
          <w:bCs/>
          <w:sz w:val="22"/>
          <w:szCs w:val="22"/>
          <w:lang w:val="es-CL"/>
        </w:rPr>
      </w:pPr>
      <w:r>
        <w:rPr>
          <w:rFonts w:ascii="Arial" w:hAnsi="Arial" w:cs="Arial"/>
          <w:bCs/>
          <w:sz w:val="22"/>
          <w:szCs w:val="22"/>
          <w:lang w:val="es-CL"/>
        </w:rPr>
        <w:t>Las rutas logísticas electrificadas son una solu</w:t>
      </w:r>
      <w:r w:rsidR="00A21E7F">
        <w:rPr>
          <w:rFonts w:ascii="Arial" w:hAnsi="Arial" w:cs="Arial"/>
          <w:bCs/>
          <w:sz w:val="22"/>
          <w:szCs w:val="22"/>
          <w:lang w:val="es-CL"/>
        </w:rPr>
        <w:t xml:space="preserve">ción novedosa para </w:t>
      </w:r>
      <w:r w:rsidR="00C3405A">
        <w:rPr>
          <w:rFonts w:ascii="Arial" w:hAnsi="Arial" w:cs="Arial"/>
          <w:bCs/>
          <w:sz w:val="22"/>
          <w:szCs w:val="22"/>
          <w:lang w:val="es-CL"/>
        </w:rPr>
        <w:t>la exportación de productos de la minería en los países andinos</w:t>
      </w:r>
      <w:r w:rsidR="005B7EAD">
        <w:rPr>
          <w:rFonts w:ascii="Arial" w:hAnsi="Arial" w:cs="Arial"/>
          <w:bCs/>
          <w:sz w:val="22"/>
          <w:szCs w:val="22"/>
          <w:lang w:val="es-CL"/>
        </w:rPr>
        <w:t xml:space="preserve"> que tiene el transporte rodoviario como la solución tradicional, utilizando camiones con motores a combustión interna. Para </w:t>
      </w:r>
      <w:r w:rsidR="00872CE1">
        <w:rPr>
          <w:rFonts w:ascii="Arial" w:hAnsi="Arial" w:cs="Arial"/>
          <w:bCs/>
          <w:sz w:val="22"/>
          <w:szCs w:val="22"/>
          <w:lang w:val="es-CL"/>
        </w:rPr>
        <w:t xml:space="preserve">un cambio hacia la electromovilidad, es necesario el involucramiento temprano de todas las partes interesadas que pueden </w:t>
      </w:r>
      <w:r w:rsidR="00810E03">
        <w:rPr>
          <w:rFonts w:ascii="Arial" w:hAnsi="Arial" w:cs="Arial"/>
          <w:bCs/>
          <w:sz w:val="22"/>
          <w:szCs w:val="22"/>
          <w:lang w:val="es-CL"/>
        </w:rPr>
        <w:t>contribuir o dificultar su implementación.</w:t>
      </w:r>
    </w:p>
    <w:p w14:paraId="0E1EE0B2" w14:textId="77777777" w:rsidR="005B7EAD" w:rsidRDefault="005B7EAD" w:rsidP="00F20C55">
      <w:pPr>
        <w:jc w:val="both"/>
        <w:rPr>
          <w:rFonts w:ascii="Arial" w:hAnsi="Arial" w:cs="Arial"/>
          <w:bCs/>
          <w:sz w:val="22"/>
          <w:szCs w:val="22"/>
          <w:lang w:val="es-CL"/>
        </w:rPr>
      </w:pPr>
    </w:p>
    <w:p w14:paraId="3BF60E4F" w14:textId="22C661F0" w:rsidR="00F20C55" w:rsidRDefault="00F20C55" w:rsidP="00F20C55">
      <w:pPr>
        <w:jc w:val="both"/>
        <w:rPr>
          <w:rFonts w:ascii="Arial" w:hAnsi="Arial" w:cs="Arial"/>
          <w:bCs/>
          <w:sz w:val="22"/>
          <w:szCs w:val="22"/>
          <w:lang w:val="es-CL"/>
        </w:rPr>
      </w:pPr>
      <w:r w:rsidRPr="009A222C">
        <w:rPr>
          <w:rFonts w:ascii="Arial" w:hAnsi="Arial" w:cs="Arial"/>
          <w:bCs/>
          <w:sz w:val="22"/>
          <w:szCs w:val="22"/>
          <w:lang w:val="es-CL"/>
        </w:rPr>
        <w:t xml:space="preserve">Las </w:t>
      </w:r>
      <w:r w:rsidRPr="009A222C">
        <w:rPr>
          <w:rFonts w:ascii="Arial" w:hAnsi="Arial" w:cs="Arial"/>
          <w:b/>
          <w:sz w:val="22"/>
          <w:szCs w:val="22"/>
          <w:lang w:val="es-CL"/>
        </w:rPr>
        <w:t>empresas mineras</w:t>
      </w:r>
      <w:r w:rsidRPr="009A222C">
        <w:rPr>
          <w:rFonts w:ascii="Arial" w:hAnsi="Arial" w:cs="Arial"/>
          <w:bCs/>
          <w:sz w:val="22"/>
          <w:szCs w:val="22"/>
          <w:lang w:val="es-CL"/>
        </w:rPr>
        <w:t xml:space="preserve"> son las partes interesadas clave en la implementación de la logística de productos mineros con camiones eléctricos. Las empresas mineras tienen relaciones directas con todas las demás partes interesadas y el éxito de la implementación de una ruta logística eléctrica se potencia si la iniciativa parte de una compañía minera o una asociación entre ellas.</w:t>
      </w:r>
    </w:p>
    <w:p w14:paraId="698FD17A" w14:textId="77777777" w:rsidR="00F20C55" w:rsidRDefault="00F20C55" w:rsidP="00F20C55">
      <w:pPr>
        <w:jc w:val="both"/>
        <w:rPr>
          <w:rFonts w:ascii="Arial" w:hAnsi="Arial" w:cs="Arial"/>
          <w:bCs/>
          <w:sz w:val="22"/>
          <w:szCs w:val="22"/>
          <w:lang w:val="es-CL"/>
        </w:rPr>
      </w:pPr>
    </w:p>
    <w:p w14:paraId="4D641AEC" w14:textId="77777777" w:rsidR="00F20C55" w:rsidRDefault="00F20C55" w:rsidP="00F20C55">
      <w:pPr>
        <w:jc w:val="both"/>
        <w:rPr>
          <w:rFonts w:ascii="Arial" w:hAnsi="Arial" w:cs="Arial"/>
          <w:bCs/>
          <w:sz w:val="22"/>
          <w:szCs w:val="22"/>
          <w:lang w:val="es-CL"/>
        </w:rPr>
      </w:pPr>
      <w:r>
        <w:rPr>
          <w:rFonts w:ascii="Arial" w:hAnsi="Arial" w:cs="Arial"/>
          <w:bCs/>
          <w:sz w:val="22"/>
          <w:szCs w:val="22"/>
          <w:lang w:val="es-CL"/>
        </w:rPr>
        <w:t xml:space="preserve">Por lo general, la logística de transporte de productos mineros se lleva a cabo por medio de terceros, por lo que las </w:t>
      </w:r>
      <w:r w:rsidRPr="0045079F">
        <w:rPr>
          <w:rFonts w:ascii="Arial" w:hAnsi="Arial" w:cs="Arial"/>
          <w:b/>
          <w:sz w:val="22"/>
          <w:szCs w:val="22"/>
          <w:lang w:val="es-CL"/>
        </w:rPr>
        <w:t>empresas transportistas</w:t>
      </w:r>
      <w:r>
        <w:rPr>
          <w:rFonts w:ascii="Arial" w:hAnsi="Arial" w:cs="Arial"/>
          <w:bCs/>
          <w:sz w:val="22"/>
          <w:szCs w:val="22"/>
          <w:lang w:val="es-CL"/>
        </w:rPr>
        <w:t xml:space="preserve"> tienen también un rol clave, ya que son los que adquieren y operan los camiones eléctricos. Para los casos de uso en que la flota eléctrica de </w:t>
      </w:r>
      <w:r>
        <w:rPr>
          <w:rFonts w:ascii="Arial" w:hAnsi="Arial" w:cs="Arial"/>
          <w:bCs/>
          <w:sz w:val="22"/>
          <w:szCs w:val="22"/>
          <w:lang w:val="es-CL"/>
        </w:rPr>
        <w:t>camiones representa un menor TCO, empresas transportistas que oferten equipos eléctricos tienen la ventaja competitiva de un menor costo repasado a sus clientes mineros con la ventaja de imprimir una menor huella de carbono en los productos mineros transportados.</w:t>
      </w:r>
    </w:p>
    <w:p w14:paraId="1469B544" w14:textId="77777777" w:rsidR="00F20C55" w:rsidRDefault="00F20C55" w:rsidP="00F20C55">
      <w:pPr>
        <w:jc w:val="both"/>
        <w:rPr>
          <w:rFonts w:ascii="Arial" w:hAnsi="Arial" w:cs="Arial"/>
          <w:bCs/>
          <w:sz w:val="22"/>
          <w:szCs w:val="22"/>
          <w:lang w:val="es-CL"/>
        </w:rPr>
      </w:pPr>
    </w:p>
    <w:p w14:paraId="365BA9E6" w14:textId="77777777" w:rsidR="00F20C55" w:rsidRDefault="00F20C55" w:rsidP="00F20C55">
      <w:pPr>
        <w:jc w:val="both"/>
        <w:rPr>
          <w:rFonts w:ascii="Arial" w:hAnsi="Arial" w:cs="Arial"/>
          <w:bCs/>
          <w:sz w:val="22"/>
          <w:szCs w:val="22"/>
          <w:lang w:val="es-CL"/>
        </w:rPr>
      </w:pPr>
      <w:r>
        <w:rPr>
          <w:rFonts w:ascii="Arial" w:hAnsi="Arial" w:cs="Arial"/>
          <w:bCs/>
          <w:sz w:val="22"/>
          <w:szCs w:val="22"/>
          <w:lang w:val="es-CL"/>
        </w:rPr>
        <w:t xml:space="preserve">Empresas que buscan reducir la huella de carbono de sus productos acabados son los </w:t>
      </w:r>
      <w:r>
        <w:rPr>
          <w:rFonts w:ascii="Arial" w:hAnsi="Arial" w:cs="Arial"/>
          <w:b/>
          <w:sz w:val="22"/>
          <w:szCs w:val="22"/>
          <w:lang w:val="es-CL"/>
        </w:rPr>
        <w:t>compradores</w:t>
      </w:r>
      <w:r w:rsidRPr="00FC5B15">
        <w:rPr>
          <w:rFonts w:ascii="Arial" w:hAnsi="Arial" w:cs="Arial"/>
          <w:b/>
          <w:sz w:val="22"/>
          <w:szCs w:val="22"/>
          <w:lang w:val="es-CL"/>
        </w:rPr>
        <w:t xml:space="preserve"> de productos mineros descarbonizados</w:t>
      </w:r>
      <w:r>
        <w:rPr>
          <w:rFonts w:ascii="Arial" w:hAnsi="Arial" w:cs="Arial"/>
          <w:bCs/>
          <w:sz w:val="22"/>
          <w:szCs w:val="22"/>
          <w:lang w:val="es-CL"/>
        </w:rPr>
        <w:t xml:space="preserve"> que dictan la demanda y podrían interesarse por un involucramiento temprano en proyectos de rutas logísticas eléctricas. Son fabricantes de bienes durables que, al vender un producto categorizado como premium, podrían pagar un valor adicional a las empresas mineras por productos mineros con menor huella de carbono.</w:t>
      </w:r>
    </w:p>
    <w:p w14:paraId="7591BF3B" w14:textId="77777777" w:rsidR="00F20C55" w:rsidRDefault="00F20C55" w:rsidP="00F20C55">
      <w:pPr>
        <w:jc w:val="both"/>
        <w:rPr>
          <w:rFonts w:ascii="Arial" w:hAnsi="Arial" w:cs="Arial"/>
          <w:bCs/>
          <w:sz w:val="22"/>
          <w:szCs w:val="22"/>
          <w:lang w:val="es-CL"/>
        </w:rPr>
      </w:pPr>
    </w:p>
    <w:p w14:paraId="7362431A" w14:textId="77777777" w:rsidR="00F20C55" w:rsidRDefault="00F20C55" w:rsidP="00F20C55">
      <w:pPr>
        <w:jc w:val="both"/>
        <w:rPr>
          <w:rFonts w:ascii="Arial" w:hAnsi="Arial" w:cs="Arial"/>
          <w:bCs/>
          <w:sz w:val="22"/>
          <w:szCs w:val="22"/>
          <w:lang w:val="es-CL"/>
        </w:rPr>
      </w:pPr>
      <w:r>
        <w:rPr>
          <w:rFonts w:ascii="Arial" w:hAnsi="Arial" w:cs="Arial"/>
          <w:bCs/>
          <w:sz w:val="22"/>
          <w:szCs w:val="22"/>
          <w:lang w:val="es-CL"/>
        </w:rPr>
        <w:t xml:space="preserve">Las </w:t>
      </w:r>
      <w:r w:rsidRPr="00C47976">
        <w:rPr>
          <w:rFonts w:ascii="Arial" w:hAnsi="Arial" w:cs="Arial"/>
          <w:b/>
          <w:sz w:val="22"/>
          <w:szCs w:val="22"/>
          <w:lang w:val="es-CL"/>
        </w:rPr>
        <w:t>empresas de otras industrias</w:t>
      </w:r>
      <w:r>
        <w:rPr>
          <w:rFonts w:ascii="Arial" w:hAnsi="Arial" w:cs="Arial"/>
          <w:bCs/>
          <w:sz w:val="22"/>
          <w:szCs w:val="22"/>
          <w:lang w:val="es-CL"/>
        </w:rPr>
        <w:t xml:space="preserve"> y las </w:t>
      </w:r>
      <w:r w:rsidRPr="00080AA2">
        <w:rPr>
          <w:rFonts w:ascii="Arial" w:hAnsi="Arial" w:cs="Arial"/>
          <w:b/>
          <w:sz w:val="22"/>
          <w:szCs w:val="22"/>
          <w:lang w:val="es-CL"/>
        </w:rPr>
        <w:t>comunidades</w:t>
      </w:r>
      <w:r>
        <w:rPr>
          <w:rFonts w:ascii="Arial" w:hAnsi="Arial" w:cs="Arial"/>
          <w:bCs/>
          <w:sz w:val="22"/>
          <w:szCs w:val="22"/>
          <w:lang w:val="es-CL"/>
        </w:rPr>
        <w:t xml:space="preserve"> inseridas en la zona de influencia de las rutas logísticas pueden beneficiarse por la utilización de camiones eléctricos en reemplazo a los camiones diésel tradicionales, por la reducción del ruido y vibraciones generados por dichos equipos. Además, la circulación de equipos eléctricos en dicha zona de influencia podría acelerar la instalación de infraestructura de carga eléctrica pública/compartida. Indirectamente, se benefician las empresas mineras por un mejor relacionamiento con comunidades, facilitando su licencia social para operar.</w:t>
      </w:r>
    </w:p>
    <w:p w14:paraId="1BB52247" w14:textId="77777777" w:rsidR="00F20C55" w:rsidRDefault="00F20C55" w:rsidP="00F20C55">
      <w:pPr>
        <w:jc w:val="both"/>
        <w:rPr>
          <w:rFonts w:ascii="Arial" w:hAnsi="Arial" w:cs="Arial"/>
          <w:bCs/>
          <w:sz w:val="22"/>
          <w:szCs w:val="22"/>
          <w:lang w:val="es-CL"/>
        </w:rPr>
      </w:pPr>
    </w:p>
    <w:p w14:paraId="0EF0AB94" w14:textId="77777777" w:rsidR="00F20C55" w:rsidRDefault="00F20C55" w:rsidP="00F20C55">
      <w:pPr>
        <w:jc w:val="both"/>
        <w:rPr>
          <w:rFonts w:ascii="Arial" w:hAnsi="Arial" w:cs="Arial"/>
          <w:bCs/>
          <w:sz w:val="22"/>
          <w:szCs w:val="22"/>
          <w:lang w:val="es-CL"/>
        </w:rPr>
      </w:pPr>
      <w:r>
        <w:rPr>
          <w:rFonts w:ascii="Arial" w:hAnsi="Arial" w:cs="Arial"/>
          <w:bCs/>
          <w:sz w:val="22"/>
          <w:szCs w:val="22"/>
          <w:lang w:val="es-CL"/>
        </w:rPr>
        <w:t xml:space="preserve">El </w:t>
      </w:r>
      <w:r w:rsidRPr="004316B3">
        <w:rPr>
          <w:rFonts w:ascii="Arial" w:hAnsi="Arial" w:cs="Arial"/>
          <w:b/>
          <w:sz w:val="22"/>
          <w:szCs w:val="22"/>
          <w:lang w:val="es-CL"/>
        </w:rPr>
        <w:t>Estado</w:t>
      </w:r>
      <w:r>
        <w:rPr>
          <w:rFonts w:ascii="Arial" w:hAnsi="Arial" w:cs="Arial"/>
          <w:bCs/>
          <w:sz w:val="22"/>
          <w:szCs w:val="22"/>
          <w:lang w:val="es-CL"/>
        </w:rPr>
        <w:t xml:space="preserve"> tiene el interés de promover iniciativas de descarbonización para cumplir con las metas nacionales establecidas en el Acuerdo de Paris. Por otro lado, el estado tiene la función de regular y fiscalizar la implementación de la infraestructura de carga estática y dinámica, además de la homologación de equipos eléctricos. En otras palabras, el Estado puede beneficiarse de la implementación de rutas logísticas eléctricas y un involucramiento temprano de esa parte interesada puede acelerar los permisos asociados.</w:t>
      </w:r>
    </w:p>
    <w:p w14:paraId="41F2FF91" w14:textId="77777777" w:rsidR="00F20C55" w:rsidRDefault="00F20C55" w:rsidP="00F20C55">
      <w:pPr>
        <w:jc w:val="both"/>
        <w:rPr>
          <w:rFonts w:ascii="Arial" w:hAnsi="Arial" w:cs="Arial"/>
          <w:bCs/>
          <w:sz w:val="22"/>
          <w:szCs w:val="22"/>
          <w:lang w:val="es-CL"/>
        </w:rPr>
      </w:pPr>
    </w:p>
    <w:p w14:paraId="22433D5D" w14:textId="77777777" w:rsidR="00F20C55" w:rsidRDefault="00F20C55" w:rsidP="00F20C55">
      <w:pPr>
        <w:jc w:val="both"/>
        <w:rPr>
          <w:rFonts w:ascii="Arial" w:hAnsi="Arial" w:cs="Arial"/>
          <w:bCs/>
          <w:sz w:val="22"/>
          <w:szCs w:val="22"/>
          <w:lang w:val="es-CL"/>
        </w:rPr>
      </w:pPr>
      <w:r>
        <w:rPr>
          <w:rFonts w:ascii="Arial" w:hAnsi="Arial" w:cs="Arial"/>
          <w:bCs/>
          <w:sz w:val="22"/>
          <w:szCs w:val="22"/>
          <w:lang w:val="es-CL"/>
        </w:rPr>
        <w:t xml:space="preserve">Las empresas </w:t>
      </w:r>
      <w:r w:rsidRPr="00520170">
        <w:rPr>
          <w:rFonts w:ascii="Arial" w:hAnsi="Arial" w:cs="Arial"/>
          <w:b/>
          <w:sz w:val="22"/>
          <w:szCs w:val="22"/>
          <w:lang w:val="es-CL"/>
        </w:rPr>
        <w:t>generadoras</w:t>
      </w:r>
      <w:r>
        <w:rPr>
          <w:rFonts w:ascii="Arial" w:hAnsi="Arial" w:cs="Arial"/>
          <w:b/>
          <w:sz w:val="22"/>
          <w:szCs w:val="22"/>
          <w:lang w:val="es-CL"/>
        </w:rPr>
        <w:t>, transmisoras</w:t>
      </w:r>
      <w:r w:rsidRPr="00520170">
        <w:rPr>
          <w:rFonts w:ascii="Arial" w:hAnsi="Arial" w:cs="Arial"/>
          <w:b/>
          <w:sz w:val="22"/>
          <w:szCs w:val="22"/>
          <w:lang w:val="es-CL"/>
        </w:rPr>
        <w:t xml:space="preserve"> y distribuidoras de energía</w:t>
      </w:r>
      <w:r>
        <w:rPr>
          <w:rFonts w:ascii="Arial" w:hAnsi="Arial" w:cs="Arial"/>
          <w:bCs/>
          <w:sz w:val="22"/>
          <w:szCs w:val="22"/>
          <w:lang w:val="es-CL"/>
        </w:rPr>
        <w:t xml:space="preserve"> eléctrica tienen un potencial en aumentar sus ingresos con un mayor consumo eléctrico de clientes existentes o de la creación de nuevos modelos de negocio como en el caso de la implementación y operación de estaciones de cargas estáticas (electrolineras) y líneas de carga dinámica en que los camiones cargan sus baterías mientras se mueven por la carretera.</w:t>
      </w:r>
    </w:p>
    <w:p w14:paraId="0895CA8B" w14:textId="77777777" w:rsidR="00F20C55" w:rsidRDefault="00F20C55" w:rsidP="00F20C55">
      <w:pPr>
        <w:jc w:val="both"/>
        <w:rPr>
          <w:rFonts w:ascii="Arial" w:hAnsi="Arial" w:cs="Arial"/>
          <w:bCs/>
          <w:sz w:val="22"/>
          <w:szCs w:val="22"/>
          <w:lang w:val="es-CL"/>
        </w:rPr>
      </w:pPr>
    </w:p>
    <w:p w14:paraId="7587DAFC" w14:textId="77777777" w:rsidR="00F20C55" w:rsidRDefault="00F20C55" w:rsidP="00F20C55">
      <w:pPr>
        <w:jc w:val="both"/>
        <w:rPr>
          <w:rFonts w:ascii="Arial" w:hAnsi="Arial" w:cs="Arial"/>
          <w:bCs/>
          <w:sz w:val="22"/>
          <w:szCs w:val="22"/>
          <w:lang w:val="es-CL"/>
        </w:rPr>
      </w:pPr>
      <w:r>
        <w:rPr>
          <w:rFonts w:ascii="Arial" w:hAnsi="Arial" w:cs="Arial"/>
          <w:bCs/>
          <w:sz w:val="22"/>
          <w:szCs w:val="22"/>
          <w:lang w:val="es-CL"/>
        </w:rPr>
        <w:t xml:space="preserve">Los </w:t>
      </w:r>
      <w:r w:rsidRPr="006031A0">
        <w:rPr>
          <w:rFonts w:ascii="Arial" w:hAnsi="Arial" w:cs="Arial"/>
          <w:b/>
          <w:sz w:val="22"/>
          <w:szCs w:val="22"/>
          <w:lang w:val="es-CL"/>
        </w:rPr>
        <w:t>fabricantes y proveedores de camiones eléctricos</w:t>
      </w:r>
      <w:r>
        <w:rPr>
          <w:rFonts w:ascii="Arial" w:hAnsi="Arial" w:cs="Arial"/>
          <w:bCs/>
          <w:sz w:val="22"/>
          <w:szCs w:val="22"/>
          <w:lang w:val="es-CL"/>
        </w:rPr>
        <w:t xml:space="preserve"> también deben involucrarse tempranamente en el establecimiento de rutas </w:t>
      </w:r>
      <w:r>
        <w:rPr>
          <w:rFonts w:ascii="Arial" w:hAnsi="Arial" w:cs="Arial"/>
          <w:bCs/>
          <w:sz w:val="22"/>
          <w:szCs w:val="22"/>
          <w:lang w:val="es-CL"/>
        </w:rPr>
        <w:lastRenderedPageBreak/>
        <w:t>logísticas eléctricas. Restricciones estándar de sus equipos podrían ser reevaluadas para cada caso específico, como el PBT y máxima cuota de operación recomendada.</w:t>
      </w:r>
    </w:p>
    <w:p w14:paraId="77E8E0FE" w14:textId="77777777" w:rsidR="00F20C55" w:rsidRDefault="00F20C55" w:rsidP="00F20C55">
      <w:pPr>
        <w:jc w:val="both"/>
        <w:rPr>
          <w:rFonts w:ascii="Arial" w:hAnsi="Arial" w:cs="Arial"/>
          <w:bCs/>
          <w:sz w:val="22"/>
          <w:szCs w:val="22"/>
          <w:lang w:val="es-CL"/>
        </w:rPr>
      </w:pPr>
    </w:p>
    <w:p w14:paraId="3C0C5C65" w14:textId="77777777" w:rsidR="00F20C55" w:rsidRPr="00CA50AE" w:rsidRDefault="00F20C55" w:rsidP="00F20C55">
      <w:pPr>
        <w:jc w:val="both"/>
        <w:rPr>
          <w:rFonts w:ascii="Arial" w:hAnsi="Arial" w:cs="Arial"/>
          <w:bCs/>
          <w:sz w:val="22"/>
          <w:szCs w:val="22"/>
          <w:lang w:val="es-CL"/>
        </w:rPr>
      </w:pPr>
      <w:r>
        <w:rPr>
          <w:rFonts w:ascii="Arial" w:hAnsi="Arial" w:cs="Arial"/>
          <w:bCs/>
          <w:sz w:val="22"/>
          <w:szCs w:val="22"/>
          <w:lang w:val="es-CL"/>
        </w:rPr>
        <w:t xml:space="preserve">De igual manera, los </w:t>
      </w:r>
      <w:r w:rsidRPr="009A7945">
        <w:rPr>
          <w:rFonts w:ascii="Arial" w:hAnsi="Arial" w:cs="Arial"/>
          <w:b/>
          <w:sz w:val="22"/>
          <w:szCs w:val="22"/>
          <w:lang w:val="es-CL"/>
        </w:rPr>
        <w:t xml:space="preserve">proveedores </w:t>
      </w:r>
      <w:r>
        <w:rPr>
          <w:rFonts w:ascii="Arial" w:hAnsi="Arial" w:cs="Arial"/>
          <w:b/>
          <w:sz w:val="22"/>
          <w:szCs w:val="22"/>
          <w:lang w:val="es-CL"/>
        </w:rPr>
        <w:t>equipos para</w:t>
      </w:r>
      <w:r w:rsidRPr="009A7945">
        <w:rPr>
          <w:rFonts w:ascii="Arial" w:hAnsi="Arial" w:cs="Arial"/>
          <w:b/>
          <w:sz w:val="22"/>
          <w:szCs w:val="22"/>
          <w:lang w:val="es-CL"/>
        </w:rPr>
        <w:t xml:space="preserve"> infraestructura de carga</w:t>
      </w:r>
      <w:r>
        <w:rPr>
          <w:rFonts w:ascii="Arial" w:hAnsi="Arial" w:cs="Arial"/>
          <w:bCs/>
          <w:sz w:val="22"/>
          <w:szCs w:val="22"/>
          <w:lang w:val="es-CL"/>
        </w:rPr>
        <w:t xml:space="preserve"> estática (tradicional o rápida) y </w:t>
      </w:r>
      <w:r w:rsidRPr="00CA50AE">
        <w:rPr>
          <w:rFonts w:ascii="Arial" w:hAnsi="Arial" w:cs="Arial"/>
          <w:bCs/>
          <w:sz w:val="22"/>
          <w:szCs w:val="22"/>
          <w:lang w:val="es-CL"/>
        </w:rPr>
        <w:t>carga</w:t>
      </w:r>
      <w:r>
        <w:rPr>
          <w:rFonts w:ascii="Arial" w:hAnsi="Arial" w:cs="Arial"/>
          <w:bCs/>
          <w:sz w:val="22"/>
          <w:szCs w:val="22"/>
          <w:lang w:val="es-CL"/>
        </w:rPr>
        <w:t xml:space="preserve"> dinámica </w:t>
      </w:r>
      <w:r w:rsidRPr="00CA50AE">
        <w:rPr>
          <w:rFonts w:ascii="Arial" w:hAnsi="Arial" w:cs="Arial"/>
          <w:bCs/>
          <w:sz w:val="22"/>
          <w:szCs w:val="22"/>
          <w:lang w:val="es-CL"/>
        </w:rPr>
        <w:t>(</w:t>
      </w:r>
      <w:r>
        <w:rPr>
          <w:rFonts w:ascii="Arial" w:hAnsi="Arial" w:cs="Arial"/>
          <w:bCs/>
          <w:sz w:val="22"/>
          <w:szCs w:val="22"/>
          <w:lang w:val="es-CL"/>
        </w:rPr>
        <w:t xml:space="preserve">líneas </w:t>
      </w:r>
      <w:r w:rsidRPr="00CA50AE">
        <w:rPr>
          <w:rFonts w:ascii="Arial" w:hAnsi="Arial" w:cs="Arial"/>
          <w:bCs/>
          <w:sz w:val="22"/>
          <w:szCs w:val="22"/>
          <w:lang w:val="es-CL"/>
        </w:rPr>
        <w:t>trolley</w:t>
      </w:r>
      <w:r>
        <w:rPr>
          <w:rFonts w:ascii="Arial" w:hAnsi="Arial" w:cs="Arial"/>
          <w:bCs/>
          <w:sz w:val="22"/>
          <w:szCs w:val="22"/>
          <w:lang w:val="es-CL"/>
        </w:rPr>
        <w:t xml:space="preserve"> aéreas o rieles energizados enterrados)</w:t>
      </w:r>
      <w:r w:rsidRPr="00CA50AE">
        <w:rPr>
          <w:rFonts w:ascii="Arial" w:hAnsi="Arial" w:cs="Arial"/>
          <w:bCs/>
          <w:sz w:val="22"/>
          <w:szCs w:val="22"/>
          <w:lang w:val="es-CL"/>
        </w:rPr>
        <w:t xml:space="preserve"> </w:t>
      </w:r>
      <w:r>
        <w:rPr>
          <w:rFonts w:ascii="Arial" w:hAnsi="Arial" w:cs="Arial"/>
          <w:bCs/>
          <w:sz w:val="22"/>
          <w:szCs w:val="22"/>
          <w:lang w:val="es-CL"/>
        </w:rPr>
        <w:t>deben ser involucrados desde un principio para identificar riesgos y oportunidades a partir de lecciones aprendidas en geografías que van más adelantadas en la implementación de rutas logísticas eléctricas, como Europa y Asia.</w:t>
      </w:r>
    </w:p>
    <w:p w14:paraId="4C2C2096" w14:textId="77777777" w:rsidR="00176D77" w:rsidRDefault="00176D77" w:rsidP="008C3927">
      <w:pPr>
        <w:jc w:val="both"/>
        <w:rPr>
          <w:rFonts w:ascii="Arial" w:hAnsi="Arial" w:cs="Arial"/>
          <w:b/>
          <w:bCs/>
          <w:sz w:val="22"/>
          <w:szCs w:val="22"/>
          <w:lang w:val="es-CL"/>
        </w:rPr>
      </w:pPr>
    </w:p>
    <w:p w14:paraId="451B031C" w14:textId="77DD88C2" w:rsidR="008C3927" w:rsidRPr="00713D0F" w:rsidRDefault="00F857C3" w:rsidP="008C3927">
      <w:pPr>
        <w:jc w:val="both"/>
        <w:rPr>
          <w:rFonts w:ascii="Arial" w:hAnsi="Arial" w:cs="Arial"/>
          <w:b/>
          <w:bCs/>
          <w:sz w:val="22"/>
          <w:szCs w:val="22"/>
          <w:lang w:val="es-CL"/>
        </w:rPr>
      </w:pPr>
      <w:r w:rsidRPr="00713D0F">
        <w:rPr>
          <w:rFonts w:ascii="Arial" w:hAnsi="Arial" w:cs="Arial"/>
          <w:b/>
          <w:bCs/>
          <w:sz w:val="22"/>
          <w:szCs w:val="22"/>
          <w:lang w:val="es-CL"/>
        </w:rPr>
        <w:t xml:space="preserve">5. </w:t>
      </w:r>
      <w:r w:rsidR="00EC5D28" w:rsidRPr="00713D0F">
        <w:rPr>
          <w:rFonts w:ascii="Arial" w:hAnsi="Arial" w:cs="Arial"/>
          <w:b/>
          <w:bCs/>
          <w:sz w:val="22"/>
          <w:szCs w:val="22"/>
          <w:lang w:val="es-CL"/>
        </w:rPr>
        <w:t>Conclusiones</w:t>
      </w:r>
    </w:p>
    <w:p w14:paraId="3853233D" w14:textId="114DFB28" w:rsidR="008C3927" w:rsidRPr="00713D0F" w:rsidRDefault="008C3927" w:rsidP="008C3927">
      <w:pPr>
        <w:jc w:val="both"/>
        <w:rPr>
          <w:rFonts w:ascii="Arial" w:hAnsi="Arial" w:cs="Arial"/>
          <w:b/>
          <w:bCs/>
          <w:sz w:val="22"/>
          <w:szCs w:val="22"/>
          <w:lang w:val="es-CL"/>
        </w:rPr>
      </w:pPr>
    </w:p>
    <w:p w14:paraId="14322DA0" w14:textId="77777777" w:rsidR="008340D2" w:rsidRDefault="00713D0F" w:rsidP="00AF2A3B">
      <w:pPr>
        <w:jc w:val="both"/>
        <w:rPr>
          <w:rFonts w:ascii="Arial" w:hAnsi="Arial" w:cs="Arial"/>
          <w:bCs/>
          <w:sz w:val="22"/>
          <w:szCs w:val="22"/>
          <w:lang w:val="es-CL"/>
        </w:rPr>
      </w:pPr>
      <w:r w:rsidRPr="00AB4874">
        <w:rPr>
          <w:rFonts w:ascii="Arial" w:hAnsi="Arial" w:cs="Arial"/>
          <w:bCs/>
          <w:sz w:val="22"/>
          <w:szCs w:val="22"/>
          <w:lang w:val="es-CL"/>
        </w:rPr>
        <w:t xml:space="preserve">La transición de camiones logísticos diésel a camiones logísticos eléctricos para productos mineros </w:t>
      </w:r>
      <w:r w:rsidR="0064763B" w:rsidRPr="00AB4874">
        <w:rPr>
          <w:rFonts w:ascii="Arial" w:hAnsi="Arial" w:cs="Arial"/>
          <w:bCs/>
          <w:sz w:val="22"/>
          <w:szCs w:val="22"/>
          <w:lang w:val="es-CL"/>
        </w:rPr>
        <w:t xml:space="preserve">tiene un potencial de </w:t>
      </w:r>
      <w:r w:rsidR="009245C3" w:rsidRPr="00AB4874">
        <w:rPr>
          <w:rFonts w:ascii="Arial" w:hAnsi="Arial" w:cs="Arial"/>
          <w:bCs/>
          <w:sz w:val="22"/>
          <w:szCs w:val="22"/>
          <w:lang w:val="es-CL"/>
        </w:rPr>
        <w:t>beneficios financieros</w:t>
      </w:r>
      <w:r w:rsidR="0064763B" w:rsidRPr="00AB4874">
        <w:rPr>
          <w:rFonts w:ascii="Arial" w:hAnsi="Arial" w:cs="Arial"/>
          <w:bCs/>
          <w:sz w:val="22"/>
          <w:szCs w:val="22"/>
          <w:lang w:val="es-CL"/>
        </w:rPr>
        <w:t xml:space="preserve"> promisores </w:t>
      </w:r>
      <w:r w:rsidRPr="00AB4874">
        <w:rPr>
          <w:rFonts w:ascii="Arial" w:hAnsi="Arial" w:cs="Arial"/>
          <w:bCs/>
          <w:sz w:val="22"/>
          <w:szCs w:val="22"/>
          <w:lang w:val="es-CL"/>
        </w:rPr>
        <w:t xml:space="preserve">para las operaciones mineras </w:t>
      </w:r>
      <w:r w:rsidR="009245C3" w:rsidRPr="00AB4874">
        <w:rPr>
          <w:rFonts w:ascii="Arial" w:hAnsi="Arial" w:cs="Arial"/>
          <w:bCs/>
          <w:sz w:val="22"/>
          <w:szCs w:val="22"/>
          <w:lang w:val="es-CL"/>
        </w:rPr>
        <w:t>en Perú y Chile</w:t>
      </w:r>
      <w:r w:rsidRPr="00AB4874">
        <w:rPr>
          <w:rFonts w:ascii="Arial" w:hAnsi="Arial" w:cs="Arial"/>
          <w:bCs/>
          <w:sz w:val="22"/>
          <w:szCs w:val="22"/>
          <w:lang w:val="es-CL"/>
        </w:rPr>
        <w:t>.</w:t>
      </w:r>
    </w:p>
    <w:p w14:paraId="64A31E05" w14:textId="77777777" w:rsidR="008340D2" w:rsidRDefault="008340D2" w:rsidP="00AF2A3B">
      <w:pPr>
        <w:jc w:val="both"/>
        <w:rPr>
          <w:rFonts w:ascii="Arial" w:hAnsi="Arial" w:cs="Arial"/>
          <w:bCs/>
          <w:sz w:val="22"/>
          <w:szCs w:val="22"/>
          <w:lang w:val="es-CL"/>
        </w:rPr>
      </w:pPr>
    </w:p>
    <w:p w14:paraId="19193681" w14:textId="3D2FF54C" w:rsidR="008340D2" w:rsidRDefault="00713D0F" w:rsidP="00AF2A3B">
      <w:pPr>
        <w:jc w:val="both"/>
        <w:rPr>
          <w:rFonts w:ascii="Arial" w:hAnsi="Arial" w:cs="Arial"/>
          <w:bCs/>
          <w:sz w:val="22"/>
          <w:szCs w:val="22"/>
          <w:lang w:val="es-CL"/>
        </w:rPr>
      </w:pPr>
      <w:r w:rsidRPr="00AB4874">
        <w:rPr>
          <w:rFonts w:ascii="Arial" w:hAnsi="Arial" w:cs="Arial"/>
          <w:bCs/>
          <w:sz w:val="22"/>
          <w:szCs w:val="22"/>
          <w:lang w:val="es-CL"/>
        </w:rPr>
        <w:t xml:space="preserve">El frenado regenerativo permite a las empresas mineras </w:t>
      </w:r>
      <w:r w:rsidR="00AB4874" w:rsidRPr="00AB4874">
        <w:rPr>
          <w:rFonts w:ascii="Arial" w:hAnsi="Arial" w:cs="Arial"/>
          <w:bCs/>
          <w:sz w:val="22"/>
          <w:szCs w:val="22"/>
          <w:lang w:val="es-CL"/>
        </w:rPr>
        <w:t xml:space="preserve">mejorar sus resultados financieros mientras minimizan el </w:t>
      </w:r>
      <w:r w:rsidRPr="00AB4874">
        <w:rPr>
          <w:rFonts w:ascii="Arial" w:hAnsi="Arial" w:cs="Arial"/>
          <w:bCs/>
          <w:sz w:val="22"/>
          <w:szCs w:val="22"/>
          <w:lang w:val="es-CL"/>
        </w:rPr>
        <w:t>impacto medioambiental y su huella de carbono</w:t>
      </w:r>
      <w:r w:rsidR="00AB4874" w:rsidRPr="00AB4874">
        <w:rPr>
          <w:rFonts w:ascii="Arial" w:hAnsi="Arial" w:cs="Arial"/>
          <w:bCs/>
          <w:sz w:val="22"/>
          <w:szCs w:val="22"/>
          <w:lang w:val="es-CL"/>
        </w:rPr>
        <w:t xml:space="preserve"> relacionada a la logística de sus productos</w:t>
      </w:r>
      <w:r w:rsidRPr="00AB4874">
        <w:rPr>
          <w:rFonts w:ascii="Arial" w:hAnsi="Arial" w:cs="Arial"/>
          <w:bCs/>
          <w:sz w:val="22"/>
          <w:szCs w:val="22"/>
          <w:lang w:val="es-CL"/>
        </w:rPr>
        <w:t xml:space="preserve">, al tiempo que mejoran las relaciones con la comunidad. </w:t>
      </w:r>
      <w:r w:rsidR="00AB4874" w:rsidRPr="00AB4874">
        <w:rPr>
          <w:rFonts w:ascii="Arial" w:hAnsi="Arial" w:cs="Arial"/>
          <w:bCs/>
          <w:sz w:val="22"/>
          <w:szCs w:val="22"/>
          <w:lang w:val="es-CL"/>
        </w:rPr>
        <w:t xml:space="preserve">Los beneficios </w:t>
      </w:r>
      <w:r w:rsidRPr="00AB4874">
        <w:rPr>
          <w:rFonts w:ascii="Arial" w:hAnsi="Arial" w:cs="Arial"/>
          <w:bCs/>
          <w:sz w:val="22"/>
          <w:szCs w:val="22"/>
          <w:lang w:val="es-CL"/>
        </w:rPr>
        <w:t>financier</w:t>
      </w:r>
      <w:r w:rsidR="00AB4874" w:rsidRPr="00AB4874">
        <w:rPr>
          <w:rFonts w:ascii="Arial" w:hAnsi="Arial" w:cs="Arial"/>
          <w:bCs/>
          <w:sz w:val="22"/>
          <w:szCs w:val="22"/>
          <w:lang w:val="es-CL"/>
        </w:rPr>
        <w:t>os</w:t>
      </w:r>
      <w:r w:rsidRPr="00AB4874">
        <w:rPr>
          <w:rFonts w:ascii="Arial" w:hAnsi="Arial" w:cs="Arial"/>
          <w:bCs/>
          <w:sz w:val="22"/>
          <w:szCs w:val="22"/>
          <w:lang w:val="es-CL"/>
        </w:rPr>
        <w:t xml:space="preserve">, </w:t>
      </w:r>
      <w:r w:rsidR="00AB4874" w:rsidRPr="00AB4874">
        <w:rPr>
          <w:rFonts w:ascii="Arial" w:hAnsi="Arial" w:cs="Arial"/>
          <w:bCs/>
          <w:sz w:val="22"/>
          <w:szCs w:val="22"/>
          <w:lang w:val="es-CL"/>
        </w:rPr>
        <w:t>provienen de</w:t>
      </w:r>
      <w:r w:rsidRPr="00AB4874">
        <w:rPr>
          <w:rFonts w:ascii="Arial" w:hAnsi="Arial" w:cs="Arial"/>
          <w:bCs/>
          <w:sz w:val="22"/>
          <w:szCs w:val="22"/>
          <w:lang w:val="es-CL"/>
        </w:rPr>
        <w:t xml:space="preserve"> menores costes operativos y de mantenimiento, aumento de la productividad y reducción de los impuestos sobre las emisiones de carbono. </w:t>
      </w:r>
      <w:r w:rsidR="008340D2">
        <w:rPr>
          <w:rFonts w:ascii="Arial" w:hAnsi="Arial" w:cs="Arial"/>
          <w:bCs/>
          <w:sz w:val="22"/>
          <w:szCs w:val="22"/>
          <w:lang w:val="es-CL"/>
        </w:rPr>
        <w:t>El TCO</w:t>
      </w:r>
      <w:r w:rsidR="00B32925">
        <w:rPr>
          <w:rFonts w:ascii="Arial" w:hAnsi="Arial" w:cs="Arial"/>
          <w:bCs/>
          <w:sz w:val="22"/>
          <w:szCs w:val="22"/>
          <w:lang w:val="es-CL"/>
        </w:rPr>
        <w:t xml:space="preserve"> calculado en el presente estudio para rutas cortas en Chile llega a ser un </w:t>
      </w:r>
      <w:r w:rsidR="00CC2E53">
        <w:rPr>
          <w:rFonts w:ascii="Arial" w:hAnsi="Arial" w:cs="Arial"/>
          <w:bCs/>
          <w:sz w:val="22"/>
          <w:szCs w:val="22"/>
          <w:lang w:val="es-CL"/>
        </w:rPr>
        <w:t xml:space="preserve">32% más bajo en promedio para el caso de equipos eléctricos, con un </w:t>
      </w:r>
      <w:r w:rsidR="00CC2E53" w:rsidRPr="00CC2E53">
        <w:rPr>
          <w:rFonts w:ascii="Arial" w:hAnsi="Arial" w:cs="Arial"/>
          <w:bCs/>
          <w:i/>
          <w:iCs/>
          <w:sz w:val="22"/>
          <w:szCs w:val="22"/>
          <w:lang w:val="es-CL"/>
        </w:rPr>
        <w:t>payback</w:t>
      </w:r>
      <w:r w:rsidR="00CC2E53">
        <w:rPr>
          <w:rFonts w:ascii="Arial" w:hAnsi="Arial" w:cs="Arial"/>
          <w:bCs/>
          <w:sz w:val="22"/>
          <w:szCs w:val="22"/>
          <w:lang w:val="es-CL"/>
        </w:rPr>
        <w:t xml:space="preserve"> promedio de </w:t>
      </w:r>
      <w:r w:rsidR="008A263D">
        <w:rPr>
          <w:rFonts w:ascii="Arial" w:hAnsi="Arial" w:cs="Arial"/>
          <w:bCs/>
          <w:sz w:val="22"/>
          <w:szCs w:val="22"/>
          <w:lang w:val="es-CL"/>
        </w:rPr>
        <w:t xml:space="preserve">3,5 años para las rutas evaluadas. </w:t>
      </w:r>
      <w:r w:rsidR="008A263D">
        <w:rPr>
          <w:rFonts w:ascii="Arial" w:hAnsi="Arial" w:cs="Arial"/>
          <w:bCs/>
          <w:sz w:val="22"/>
          <w:szCs w:val="22"/>
          <w:lang w:val="es-CL"/>
        </w:rPr>
        <w:t xml:space="preserve">Para la ruta evaluada en </w:t>
      </w:r>
      <w:r w:rsidR="00873512">
        <w:rPr>
          <w:rFonts w:ascii="Arial" w:hAnsi="Arial" w:cs="Arial"/>
          <w:bCs/>
          <w:sz w:val="22"/>
          <w:szCs w:val="22"/>
          <w:lang w:val="es-CL"/>
        </w:rPr>
        <w:t>Perú</w:t>
      </w:r>
      <w:r w:rsidR="008A263D">
        <w:rPr>
          <w:rFonts w:ascii="Arial" w:hAnsi="Arial" w:cs="Arial"/>
          <w:bCs/>
          <w:sz w:val="22"/>
          <w:szCs w:val="22"/>
          <w:lang w:val="es-CL"/>
        </w:rPr>
        <w:t xml:space="preserve">, más larga, con mayor diferencia de </w:t>
      </w:r>
      <w:r w:rsidR="00873512">
        <w:rPr>
          <w:rFonts w:ascii="Arial" w:hAnsi="Arial" w:cs="Arial"/>
          <w:bCs/>
          <w:sz w:val="22"/>
          <w:szCs w:val="22"/>
          <w:lang w:val="es-CL"/>
        </w:rPr>
        <w:t>altitud</w:t>
      </w:r>
      <w:r w:rsidR="008A263D">
        <w:rPr>
          <w:rFonts w:ascii="Arial" w:hAnsi="Arial" w:cs="Arial"/>
          <w:bCs/>
          <w:sz w:val="22"/>
          <w:szCs w:val="22"/>
          <w:lang w:val="es-CL"/>
        </w:rPr>
        <w:t xml:space="preserve"> entre origen y destino y con </w:t>
      </w:r>
      <w:r w:rsidR="00873512">
        <w:rPr>
          <w:rFonts w:ascii="Arial" w:hAnsi="Arial" w:cs="Arial"/>
          <w:bCs/>
          <w:sz w:val="22"/>
          <w:szCs w:val="22"/>
          <w:lang w:val="es-CL"/>
        </w:rPr>
        <w:t>infraestructura</w:t>
      </w:r>
      <w:r w:rsidR="008A263D">
        <w:rPr>
          <w:rFonts w:ascii="Arial" w:hAnsi="Arial" w:cs="Arial"/>
          <w:bCs/>
          <w:sz w:val="22"/>
          <w:szCs w:val="22"/>
          <w:lang w:val="es-CL"/>
        </w:rPr>
        <w:t xml:space="preserve"> compartida de carga dinámica, la diferencia entre TCOs de diésel y eléctrico fue aún mayor, de 44% y el </w:t>
      </w:r>
      <w:r w:rsidR="008A263D" w:rsidRPr="00873512">
        <w:rPr>
          <w:rFonts w:ascii="Arial" w:hAnsi="Arial" w:cs="Arial"/>
          <w:bCs/>
          <w:i/>
          <w:iCs/>
          <w:sz w:val="22"/>
          <w:szCs w:val="22"/>
          <w:lang w:val="es-CL"/>
        </w:rPr>
        <w:t>payback</w:t>
      </w:r>
      <w:r w:rsidR="008A263D">
        <w:rPr>
          <w:rFonts w:ascii="Arial" w:hAnsi="Arial" w:cs="Arial"/>
          <w:bCs/>
          <w:sz w:val="22"/>
          <w:szCs w:val="22"/>
          <w:lang w:val="es-CL"/>
        </w:rPr>
        <w:t xml:space="preserve"> aún más corto que el promedio de las rutas chilenas, de </w:t>
      </w:r>
      <w:r w:rsidR="00873512">
        <w:rPr>
          <w:rFonts w:ascii="Arial" w:hAnsi="Arial" w:cs="Arial"/>
          <w:bCs/>
          <w:sz w:val="22"/>
          <w:szCs w:val="22"/>
          <w:lang w:val="es-CL"/>
        </w:rPr>
        <w:t>2,3 años.</w:t>
      </w:r>
    </w:p>
    <w:p w14:paraId="53BE3BF5" w14:textId="77777777" w:rsidR="008340D2" w:rsidRDefault="008340D2" w:rsidP="00AF2A3B">
      <w:pPr>
        <w:jc w:val="both"/>
        <w:rPr>
          <w:rFonts w:ascii="Arial" w:hAnsi="Arial" w:cs="Arial"/>
          <w:bCs/>
          <w:sz w:val="22"/>
          <w:szCs w:val="22"/>
          <w:lang w:val="es-CL"/>
        </w:rPr>
      </w:pPr>
    </w:p>
    <w:p w14:paraId="640BD6D5" w14:textId="4CD11ABC" w:rsidR="00975533" w:rsidRPr="00A86094" w:rsidRDefault="00D307F1" w:rsidP="00AF2A3B">
      <w:pPr>
        <w:jc w:val="both"/>
        <w:rPr>
          <w:rFonts w:ascii="Arial" w:hAnsi="Arial" w:cs="Arial"/>
          <w:bCs/>
          <w:sz w:val="22"/>
          <w:szCs w:val="22"/>
          <w:lang w:val="es-CL"/>
        </w:rPr>
      </w:pPr>
      <w:r>
        <w:rPr>
          <w:rFonts w:ascii="Arial" w:hAnsi="Arial" w:cs="Arial"/>
          <w:bCs/>
          <w:sz w:val="22"/>
          <w:szCs w:val="22"/>
          <w:lang w:val="es-CL"/>
        </w:rPr>
        <w:t>Pero todavía hay que a</w:t>
      </w:r>
      <w:r w:rsidR="00713D0F" w:rsidRPr="00AB4874">
        <w:rPr>
          <w:rFonts w:ascii="Arial" w:hAnsi="Arial" w:cs="Arial"/>
          <w:bCs/>
          <w:sz w:val="22"/>
          <w:szCs w:val="22"/>
          <w:lang w:val="es-CL"/>
        </w:rPr>
        <w:t>bordar los retos relacionados con la eficiencia de las baterías</w:t>
      </w:r>
      <w:r>
        <w:rPr>
          <w:rFonts w:ascii="Arial" w:hAnsi="Arial" w:cs="Arial"/>
          <w:bCs/>
          <w:sz w:val="22"/>
          <w:szCs w:val="22"/>
          <w:lang w:val="es-CL"/>
        </w:rPr>
        <w:t xml:space="preserve"> en altitudes superiores a los 3.500 m.s.n.m.</w:t>
      </w:r>
      <w:r w:rsidR="00713D0F" w:rsidRPr="00AB4874">
        <w:rPr>
          <w:rFonts w:ascii="Arial" w:hAnsi="Arial" w:cs="Arial"/>
          <w:bCs/>
          <w:sz w:val="22"/>
          <w:szCs w:val="22"/>
          <w:lang w:val="es-CL"/>
        </w:rPr>
        <w:t xml:space="preserve">, las infraestructuras </w:t>
      </w:r>
      <w:r>
        <w:rPr>
          <w:rFonts w:ascii="Arial" w:hAnsi="Arial" w:cs="Arial"/>
          <w:bCs/>
          <w:sz w:val="22"/>
          <w:szCs w:val="22"/>
          <w:lang w:val="es-CL"/>
        </w:rPr>
        <w:t xml:space="preserve">compartidas </w:t>
      </w:r>
      <w:r w:rsidR="00713D0F" w:rsidRPr="00AB4874">
        <w:rPr>
          <w:rFonts w:ascii="Arial" w:hAnsi="Arial" w:cs="Arial"/>
          <w:bCs/>
          <w:sz w:val="22"/>
          <w:szCs w:val="22"/>
          <w:lang w:val="es-CL"/>
        </w:rPr>
        <w:t xml:space="preserve">y los marcos políticos </w:t>
      </w:r>
      <w:r w:rsidR="009B745F">
        <w:rPr>
          <w:rFonts w:ascii="Arial" w:hAnsi="Arial" w:cs="Arial"/>
          <w:bCs/>
          <w:sz w:val="22"/>
          <w:szCs w:val="22"/>
          <w:lang w:val="es-CL"/>
        </w:rPr>
        <w:t xml:space="preserve">habilitar </w:t>
      </w:r>
      <w:r w:rsidR="00713D0F" w:rsidRPr="00AB4874">
        <w:rPr>
          <w:rFonts w:ascii="Arial" w:hAnsi="Arial" w:cs="Arial"/>
          <w:bCs/>
          <w:sz w:val="22"/>
          <w:szCs w:val="22"/>
          <w:lang w:val="es-CL"/>
        </w:rPr>
        <w:t>estos resultados</w:t>
      </w:r>
      <w:r w:rsidR="009B745F">
        <w:rPr>
          <w:rFonts w:ascii="Arial" w:hAnsi="Arial" w:cs="Arial"/>
          <w:bCs/>
          <w:sz w:val="22"/>
          <w:szCs w:val="22"/>
          <w:lang w:val="es-CL"/>
        </w:rPr>
        <w:t xml:space="preserve"> potenciales</w:t>
      </w:r>
      <w:r w:rsidR="00713D0F" w:rsidRPr="00AB4874">
        <w:rPr>
          <w:rFonts w:ascii="Arial" w:hAnsi="Arial" w:cs="Arial"/>
          <w:bCs/>
          <w:sz w:val="22"/>
          <w:szCs w:val="22"/>
          <w:lang w:val="es-CL"/>
        </w:rPr>
        <w:t>. Los camiones eléctricos representan un paso fundamental para alinear las operaciones mineras con los objetivos globales de descarbonización, garantizando que la producción de cobre y litio apoye una transición energética sostenible</w:t>
      </w:r>
      <w:r w:rsidR="00AB4874" w:rsidRPr="00AB4874">
        <w:rPr>
          <w:rFonts w:ascii="Arial" w:hAnsi="Arial" w:cs="Arial"/>
          <w:bCs/>
          <w:sz w:val="22"/>
          <w:szCs w:val="22"/>
          <w:lang w:val="es-CL"/>
        </w:rPr>
        <w:t>.</w:t>
      </w:r>
    </w:p>
    <w:p w14:paraId="5A4EE2AB" w14:textId="62F08EF6" w:rsidR="002D1C36" w:rsidRPr="001D1D57" w:rsidRDefault="002D1C36" w:rsidP="002D1C36">
      <w:pPr>
        <w:jc w:val="both"/>
        <w:rPr>
          <w:rFonts w:ascii="Arial" w:hAnsi="Arial" w:cs="Arial"/>
          <w:bCs/>
          <w:sz w:val="22"/>
          <w:szCs w:val="22"/>
          <w:lang w:val="es-CL"/>
        </w:rPr>
      </w:pPr>
    </w:p>
    <w:p w14:paraId="0346E950" w14:textId="756720CC" w:rsidR="006178C0" w:rsidRPr="00114197" w:rsidRDefault="00EC5D28" w:rsidP="006178C0">
      <w:pPr>
        <w:jc w:val="both"/>
        <w:rPr>
          <w:rFonts w:ascii="Arial" w:hAnsi="Arial" w:cs="Arial"/>
          <w:b/>
          <w:bCs/>
          <w:sz w:val="22"/>
          <w:szCs w:val="22"/>
          <w:lang w:val="es-CL"/>
        </w:rPr>
      </w:pPr>
      <w:r w:rsidRPr="00114197">
        <w:rPr>
          <w:rFonts w:ascii="Arial" w:hAnsi="Arial" w:cs="Arial"/>
          <w:b/>
          <w:bCs/>
          <w:sz w:val="22"/>
          <w:szCs w:val="22"/>
          <w:lang w:val="es-CL"/>
        </w:rPr>
        <w:t xml:space="preserve">7. </w:t>
      </w:r>
      <w:r w:rsidR="00180629" w:rsidRPr="00114197">
        <w:rPr>
          <w:rFonts w:ascii="Arial" w:hAnsi="Arial" w:cs="Arial"/>
          <w:b/>
          <w:bCs/>
          <w:sz w:val="22"/>
          <w:szCs w:val="22"/>
          <w:lang w:val="es-CL"/>
        </w:rPr>
        <w:t>Referencias bibliográficas</w:t>
      </w:r>
    </w:p>
    <w:p w14:paraId="52714C79" w14:textId="77777777" w:rsidR="006178C0" w:rsidRPr="00114197" w:rsidRDefault="006178C0" w:rsidP="006178C0">
      <w:pPr>
        <w:jc w:val="both"/>
        <w:rPr>
          <w:rFonts w:ascii="Arial" w:hAnsi="Arial" w:cs="Arial"/>
          <w:b/>
          <w:bCs/>
          <w:sz w:val="22"/>
          <w:szCs w:val="22"/>
          <w:lang w:val="es-CL"/>
        </w:rPr>
      </w:pPr>
    </w:p>
    <w:p w14:paraId="00A0D244" w14:textId="40517FA1" w:rsidR="00683DE6" w:rsidRDefault="00683DE6" w:rsidP="007F5F63">
      <w:pPr>
        <w:ind w:left="142" w:hanging="142"/>
        <w:jc w:val="both"/>
        <w:rPr>
          <w:rFonts w:ascii="Arial" w:hAnsi="Arial" w:cs="Arial"/>
          <w:bCs/>
          <w:sz w:val="22"/>
          <w:szCs w:val="22"/>
          <w:lang w:val="es-PE"/>
        </w:rPr>
      </w:pPr>
      <w:r w:rsidRPr="009A41F1">
        <w:rPr>
          <w:rFonts w:ascii="Arial" w:hAnsi="Arial" w:cs="Arial"/>
          <w:bCs/>
          <w:sz w:val="22"/>
          <w:szCs w:val="22"/>
          <w:lang w:val="es-PE"/>
        </w:rPr>
        <w:t>SONAMI. 2025. Mapa de la minería en Chile. Sitio web de la Sociedad Nacional de Minería, SONAMI. Disponible en: </w:t>
      </w:r>
      <w:hyperlink r:id="rId27" w:history="1">
        <w:r w:rsidRPr="00CE5C8F">
          <w:rPr>
            <w:rStyle w:val="Hyperlink"/>
            <w:rFonts w:ascii="Arial" w:hAnsi="Arial" w:cs="Arial"/>
            <w:bCs/>
            <w:sz w:val="22"/>
            <w:szCs w:val="22"/>
            <w:lang w:val="es-PE"/>
          </w:rPr>
          <w:t>https://www.sonami.cl/mapaminero/</w:t>
        </w:r>
      </w:hyperlink>
      <w:r w:rsidRPr="009A41F1">
        <w:rPr>
          <w:rFonts w:ascii="Arial" w:hAnsi="Arial" w:cs="Arial"/>
          <w:bCs/>
          <w:sz w:val="22"/>
          <w:szCs w:val="22"/>
          <w:lang w:val="es-PE"/>
        </w:rPr>
        <w:t>. Acceso el 1</w:t>
      </w:r>
      <w:r w:rsidR="009A41F1" w:rsidRPr="009A41F1">
        <w:rPr>
          <w:rFonts w:ascii="Arial" w:hAnsi="Arial" w:cs="Arial"/>
          <w:bCs/>
          <w:sz w:val="22"/>
          <w:szCs w:val="22"/>
          <w:lang w:val="es-PE"/>
        </w:rPr>
        <w:t>5</w:t>
      </w:r>
      <w:r w:rsidRPr="009A41F1">
        <w:rPr>
          <w:rFonts w:ascii="Arial" w:hAnsi="Arial" w:cs="Arial"/>
          <w:bCs/>
          <w:sz w:val="22"/>
          <w:szCs w:val="22"/>
          <w:lang w:val="es-PE"/>
        </w:rPr>
        <w:t xml:space="preserve"> ju</w:t>
      </w:r>
      <w:r w:rsidR="009A41F1" w:rsidRPr="009A41F1">
        <w:rPr>
          <w:rFonts w:ascii="Arial" w:hAnsi="Arial" w:cs="Arial"/>
          <w:bCs/>
          <w:sz w:val="22"/>
          <w:szCs w:val="22"/>
          <w:lang w:val="es-PE"/>
        </w:rPr>
        <w:t>n</w:t>
      </w:r>
      <w:r w:rsidRPr="009A41F1">
        <w:rPr>
          <w:rFonts w:ascii="Arial" w:hAnsi="Arial" w:cs="Arial"/>
          <w:bCs/>
          <w:sz w:val="22"/>
          <w:szCs w:val="22"/>
          <w:lang w:val="es-PE"/>
        </w:rPr>
        <w:t>. 2025.</w:t>
      </w:r>
    </w:p>
    <w:p w14:paraId="7C7F6B3F" w14:textId="18F26415" w:rsidR="00E84004" w:rsidRPr="000270E6" w:rsidRDefault="004F7BFC" w:rsidP="009B745F">
      <w:pPr>
        <w:ind w:left="142" w:hanging="142"/>
        <w:jc w:val="both"/>
        <w:rPr>
          <w:rFonts w:ascii="Arial" w:hAnsi="Arial" w:cs="Arial"/>
          <w:bCs/>
          <w:sz w:val="22"/>
          <w:szCs w:val="22"/>
          <w:lang w:val="es-PE"/>
        </w:rPr>
      </w:pPr>
      <w:r w:rsidRPr="004F7BFC">
        <w:rPr>
          <w:rFonts w:ascii="Arial" w:hAnsi="Arial" w:cs="Arial"/>
          <w:bCs/>
          <w:sz w:val="22"/>
          <w:szCs w:val="22"/>
          <w:lang w:val="es-PE"/>
        </w:rPr>
        <w:t>Ministerio de Energía y Minas, MINEM. 2024. Mapa de principales unidades mineras en producción 2024. Recurso digital. Disponible en: </w:t>
      </w:r>
      <w:hyperlink r:id="rId28" w:history="1">
        <w:r w:rsidRPr="00CE5C8F">
          <w:rPr>
            <w:rStyle w:val="Hyperlink"/>
            <w:rFonts w:ascii="Arial" w:hAnsi="Arial" w:cs="Arial"/>
            <w:bCs/>
            <w:sz w:val="22"/>
            <w:szCs w:val="22"/>
            <w:lang w:val="es-PE"/>
          </w:rPr>
          <w:t>https://www.gob.pe/institucion/minem/informes-publicaciones/5724261-mapa-de-principales-unidades-mineras-en-produccion-2024</w:t>
        </w:r>
      </w:hyperlink>
      <w:r w:rsidRPr="004F7BFC">
        <w:rPr>
          <w:rFonts w:ascii="Arial" w:hAnsi="Arial" w:cs="Arial"/>
          <w:bCs/>
          <w:sz w:val="22"/>
          <w:szCs w:val="22"/>
          <w:lang w:val="es-PE"/>
        </w:rPr>
        <w:t>. Acceso el 1</w:t>
      </w:r>
      <w:r w:rsidR="00756A55">
        <w:rPr>
          <w:rFonts w:ascii="Arial" w:hAnsi="Arial" w:cs="Arial"/>
          <w:bCs/>
          <w:sz w:val="22"/>
          <w:szCs w:val="22"/>
          <w:lang w:val="es-PE"/>
        </w:rPr>
        <w:t>5</w:t>
      </w:r>
      <w:r w:rsidRPr="004F7BFC">
        <w:rPr>
          <w:rFonts w:ascii="Arial" w:hAnsi="Arial" w:cs="Arial"/>
          <w:bCs/>
          <w:sz w:val="22"/>
          <w:szCs w:val="22"/>
          <w:lang w:val="es-PE"/>
        </w:rPr>
        <w:t xml:space="preserve"> ju</w:t>
      </w:r>
      <w:r w:rsidR="00756A55">
        <w:rPr>
          <w:rFonts w:ascii="Arial" w:hAnsi="Arial" w:cs="Arial"/>
          <w:bCs/>
          <w:sz w:val="22"/>
          <w:szCs w:val="22"/>
          <w:lang w:val="es-PE"/>
        </w:rPr>
        <w:t>n</w:t>
      </w:r>
      <w:r w:rsidRPr="004F7BFC">
        <w:rPr>
          <w:rFonts w:ascii="Arial" w:hAnsi="Arial" w:cs="Arial"/>
          <w:bCs/>
          <w:sz w:val="22"/>
          <w:szCs w:val="22"/>
          <w:lang w:val="es-PE"/>
        </w:rPr>
        <w:t>. 2025.</w:t>
      </w: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67701252" w14:textId="77777777" w:rsidR="00F1208D" w:rsidRDefault="00F1208D">
      <w:pPr>
        <w:rPr>
          <w:rFonts w:ascii="Arial" w:hAnsi="Arial" w:cs="Arial"/>
          <w:b/>
          <w:sz w:val="22"/>
          <w:szCs w:val="22"/>
          <w:highlight w:val="yellow"/>
          <w:lang w:val="es-PE"/>
        </w:rPr>
      </w:pPr>
      <w:r>
        <w:rPr>
          <w:rFonts w:ascii="Arial" w:hAnsi="Arial" w:cs="Arial"/>
          <w:b/>
          <w:sz w:val="22"/>
          <w:szCs w:val="22"/>
          <w:highlight w:val="yellow"/>
          <w:lang w:val="es-PE"/>
        </w:rPr>
        <w:br w:type="page"/>
      </w:r>
    </w:p>
    <w:p w14:paraId="27C379BB" w14:textId="30DB4843" w:rsidR="001F29ED" w:rsidRPr="00F1208D" w:rsidRDefault="001F29ED" w:rsidP="001F29ED">
      <w:pPr>
        <w:ind w:left="142" w:hanging="142"/>
        <w:jc w:val="center"/>
        <w:rPr>
          <w:rFonts w:ascii="Arial" w:hAnsi="Arial" w:cs="Arial"/>
          <w:b/>
          <w:sz w:val="22"/>
          <w:szCs w:val="22"/>
          <w:lang w:val="es-PE"/>
        </w:rPr>
      </w:pPr>
      <w:r w:rsidRPr="00F1208D">
        <w:rPr>
          <w:rFonts w:ascii="Arial" w:hAnsi="Arial" w:cs="Arial"/>
          <w:b/>
          <w:sz w:val="22"/>
          <w:szCs w:val="22"/>
          <w:lang w:val="es-PE"/>
        </w:rPr>
        <w:lastRenderedPageBreak/>
        <w:t>AUTORIZACIÓN DE PARTICIPACIÓN</w:t>
      </w:r>
    </w:p>
    <w:p w14:paraId="1121D1C7" w14:textId="77777777" w:rsidR="001F29ED" w:rsidRPr="00F1208D" w:rsidRDefault="001F29ED" w:rsidP="001F29ED">
      <w:pPr>
        <w:ind w:left="142" w:hanging="142"/>
        <w:jc w:val="both"/>
        <w:rPr>
          <w:rFonts w:ascii="Arial" w:hAnsi="Arial" w:cs="Arial"/>
          <w:bCs/>
          <w:sz w:val="22"/>
          <w:szCs w:val="22"/>
          <w:lang w:val="es-PE"/>
        </w:rPr>
      </w:pPr>
    </w:p>
    <w:p w14:paraId="597986C6" w14:textId="77777777" w:rsidR="001F29ED" w:rsidRPr="00F1208D" w:rsidRDefault="001F29ED" w:rsidP="001F29ED">
      <w:pPr>
        <w:ind w:left="142" w:hanging="142"/>
        <w:jc w:val="both"/>
        <w:rPr>
          <w:rFonts w:ascii="Arial" w:hAnsi="Arial" w:cs="Arial"/>
          <w:bCs/>
          <w:sz w:val="22"/>
          <w:szCs w:val="22"/>
          <w:lang w:val="es-PE"/>
        </w:rPr>
      </w:pPr>
    </w:p>
    <w:p w14:paraId="12DE3E21" w14:textId="77777777" w:rsidR="00122588" w:rsidRPr="00F1208D" w:rsidRDefault="00122588" w:rsidP="001F29ED">
      <w:pPr>
        <w:spacing w:line="480" w:lineRule="auto"/>
        <w:ind w:left="142" w:hanging="142"/>
        <w:jc w:val="both"/>
        <w:rPr>
          <w:rFonts w:ascii="Arial" w:hAnsi="Arial" w:cs="Arial"/>
          <w:bCs/>
          <w:sz w:val="22"/>
          <w:szCs w:val="22"/>
          <w:lang w:val="es-PE"/>
        </w:rPr>
      </w:pPr>
    </w:p>
    <w:p w14:paraId="26343EB6" w14:textId="213D073F" w:rsidR="001F29ED" w:rsidRPr="00F1208D" w:rsidRDefault="001F29ED" w:rsidP="001F29ED">
      <w:pPr>
        <w:spacing w:line="480" w:lineRule="auto"/>
        <w:ind w:left="142" w:hanging="142"/>
        <w:jc w:val="both"/>
        <w:rPr>
          <w:rFonts w:ascii="Arial" w:hAnsi="Arial" w:cs="Arial"/>
          <w:bCs/>
          <w:sz w:val="22"/>
          <w:szCs w:val="22"/>
          <w:lang w:val="es-PE"/>
        </w:rPr>
      </w:pPr>
      <w:r w:rsidRPr="00F1208D">
        <w:rPr>
          <w:rFonts w:ascii="Arial" w:hAnsi="Arial" w:cs="Arial"/>
          <w:bCs/>
          <w:sz w:val="22"/>
          <w:szCs w:val="22"/>
          <w:lang w:val="es-PE"/>
        </w:rPr>
        <w:t xml:space="preserve">Yo </w:t>
      </w:r>
      <w:r w:rsidR="00CF1A88" w:rsidRPr="00F1208D">
        <w:rPr>
          <w:rFonts w:ascii="Arial" w:hAnsi="Arial" w:cs="Arial"/>
          <w:bCs/>
          <w:sz w:val="22"/>
          <w:szCs w:val="22"/>
          <w:u w:val="single"/>
          <w:lang w:val="es-PE"/>
        </w:rPr>
        <w:t>Pablo Iván Monsalve Torres</w:t>
      </w:r>
      <w:r w:rsidRPr="00F1208D">
        <w:rPr>
          <w:rFonts w:ascii="Arial" w:hAnsi="Arial" w:cs="Arial"/>
          <w:bCs/>
          <w:sz w:val="22"/>
          <w:szCs w:val="22"/>
          <w:u w:val="single"/>
          <w:lang w:val="es-PE"/>
        </w:rPr>
        <w:t xml:space="preserve">, </w:t>
      </w:r>
      <w:r w:rsidR="00A457D8" w:rsidRPr="00F1208D">
        <w:rPr>
          <w:rFonts w:ascii="Arial" w:hAnsi="Arial" w:cs="Arial"/>
          <w:bCs/>
          <w:sz w:val="22"/>
          <w:szCs w:val="22"/>
          <w:u w:val="single"/>
          <w:lang w:val="es-PE"/>
        </w:rPr>
        <w:t>Consultor en Transición Energética de Ausenco</w:t>
      </w:r>
      <w:r w:rsidRPr="00F1208D">
        <w:rPr>
          <w:rFonts w:ascii="Arial" w:hAnsi="Arial" w:cs="Arial"/>
          <w:bCs/>
          <w:sz w:val="22"/>
          <w:szCs w:val="22"/>
          <w:lang w:val="es-PE"/>
        </w:rPr>
        <w:t>; autorizo que el trabajo</w:t>
      </w:r>
    </w:p>
    <w:p w14:paraId="3D568B5B" w14:textId="67BD8A3F" w:rsidR="001F29ED" w:rsidRPr="00F1208D" w:rsidRDefault="001F29ED" w:rsidP="001F29ED">
      <w:pPr>
        <w:spacing w:line="480" w:lineRule="auto"/>
        <w:jc w:val="both"/>
        <w:rPr>
          <w:rFonts w:ascii="Arial" w:hAnsi="Arial" w:cs="Arial"/>
          <w:bCs/>
          <w:sz w:val="22"/>
          <w:szCs w:val="22"/>
          <w:lang w:val="es-PE"/>
        </w:rPr>
      </w:pPr>
      <w:r w:rsidRPr="00F1208D">
        <w:rPr>
          <w:rFonts w:ascii="Arial" w:hAnsi="Arial" w:cs="Arial"/>
          <w:bCs/>
          <w:sz w:val="22"/>
          <w:szCs w:val="22"/>
          <w:lang w:val="es-PE"/>
        </w:rPr>
        <w:t>titulado “</w:t>
      </w:r>
      <w:r w:rsidR="00A457D8" w:rsidRPr="00F1208D">
        <w:rPr>
          <w:rFonts w:ascii="Arial" w:hAnsi="Arial" w:cs="Arial"/>
          <w:bCs/>
          <w:sz w:val="22"/>
          <w:szCs w:val="22"/>
          <w:u w:val="single"/>
          <w:lang w:val="es-PE"/>
        </w:rPr>
        <w:t>Driving Sustainability: Electric Trucks To Transform Mining Logistics in the Andean Countries</w:t>
      </w:r>
      <w:r w:rsidRPr="00F1208D">
        <w:rPr>
          <w:rFonts w:ascii="Arial" w:hAnsi="Arial" w:cs="Arial"/>
          <w:bCs/>
          <w:sz w:val="22"/>
          <w:szCs w:val="22"/>
          <w:lang w:val="es-PE"/>
        </w:rPr>
        <w:t xml:space="preserve">” presentado por el autor </w:t>
      </w:r>
      <w:r w:rsidR="00A457D8" w:rsidRPr="00F1208D">
        <w:rPr>
          <w:rFonts w:ascii="Arial" w:hAnsi="Arial" w:cs="Arial"/>
          <w:bCs/>
          <w:sz w:val="22"/>
          <w:szCs w:val="22"/>
          <w:u w:val="single"/>
          <w:lang w:val="es-PE"/>
        </w:rPr>
        <w:t>Pablo Iván Monsalve Torres</w:t>
      </w:r>
      <w:r w:rsidRPr="00F1208D">
        <w:rPr>
          <w:rFonts w:ascii="Arial" w:hAnsi="Arial" w:cs="Arial"/>
          <w:bCs/>
          <w:sz w:val="22"/>
          <w:szCs w:val="22"/>
          <w:lang w:val="es-PE"/>
        </w:rPr>
        <w:t xml:space="preserve"> y coautor </w:t>
      </w:r>
      <w:r w:rsidR="00B6667E" w:rsidRPr="00F1208D">
        <w:rPr>
          <w:rFonts w:ascii="Arial" w:hAnsi="Arial" w:cs="Arial"/>
          <w:bCs/>
          <w:sz w:val="22"/>
          <w:szCs w:val="22"/>
          <w:u w:val="single"/>
          <w:lang w:val="es-PE"/>
        </w:rPr>
        <w:t>Gerson Martins Bastos Jr</w:t>
      </w:r>
      <w:r w:rsidRPr="00F1208D">
        <w:rPr>
          <w:rFonts w:ascii="Arial" w:hAnsi="Arial" w:cs="Arial"/>
          <w:bCs/>
          <w:sz w:val="22"/>
          <w:szCs w:val="22"/>
          <w:lang w:val="es-PE"/>
        </w:rPr>
        <w:t xml:space="preserve"> sea presentado en el concurso del Premio Nacional de Minería del evento PERUMIN 37 Convención Minera en las fechas del 22 al 26 de setiembre del 2025 en la ciudad de Arequipa.</w:t>
      </w:r>
    </w:p>
    <w:p w14:paraId="3C2D0796" w14:textId="097F92A3" w:rsidR="001F29ED" w:rsidRPr="00F1208D" w:rsidRDefault="00666F19" w:rsidP="001F29ED">
      <w:pPr>
        <w:spacing w:line="480" w:lineRule="auto"/>
        <w:ind w:left="142" w:hanging="142"/>
        <w:jc w:val="both"/>
        <w:rPr>
          <w:rFonts w:ascii="Arial" w:hAnsi="Arial" w:cs="Arial"/>
          <w:bCs/>
          <w:sz w:val="22"/>
          <w:szCs w:val="22"/>
          <w:lang w:val="es-PE"/>
        </w:rPr>
      </w:pPr>
      <w:r w:rsidRPr="00F1208D">
        <w:rPr>
          <w:rFonts w:ascii="Arial" w:hAnsi="Arial" w:cs="Arial"/>
          <w:bCs/>
          <w:noProof/>
          <w:sz w:val="22"/>
          <w:szCs w:val="22"/>
          <w:lang w:val="es-PE"/>
        </w:rPr>
        <w:drawing>
          <wp:anchor distT="0" distB="0" distL="114300" distR="114300" simplePos="0" relativeHeight="251658240" behindDoc="1" locked="0" layoutInCell="1" allowOverlap="1" wp14:anchorId="5144CE36" wp14:editId="6A231269">
            <wp:simplePos x="0" y="0"/>
            <wp:positionH relativeFrom="column">
              <wp:posOffset>-45085</wp:posOffset>
            </wp:positionH>
            <wp:positionV relativeFrom="paragraph">
              <wp:posOffset>36195</wp:posOffset>
            </wp:positionV>
            <wp:extent cx="910162" cy="733425"/>
            <wp:effectExtent l="0" t="0" r="4445" b="0"/>
            <wp:wrapNone/>
            <wp:docPr id="1910689405" name="Picture 1"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9405" name="Picture 1" descr="A signature of a perso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10162" cy="733425"/>
                    </a:xfrm>
                    <a:prstGeom prst="rect">
                      <a:avLst/>
                    </a:prstGeom>
                  </pic:spPr>
                </pic:pic>
              </a:graphicData>
            </a:graphic>
            <wp14:sizeRelH relativeFrom="margin">
              <wp14:pctWidth>0</wp14:pctWidth>
            </wp14:sizeRelH>
            <wp14:sizeRelV relativeFrom="margin">
              <wp14:pctHeight>0</wp14:pctHeight>
            </wp14:sizeRelV>
          </wp:anchor>
        </w:drawing>
      </w:r>
    </w:p>
    <w:p w14:paraId="2688E40E" w14:textId="7BB94A94" w:rsidR="001F29ED" w:rsidRPr="00F1208D"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F1208D" w:rsidRDefault="001F29ED" w:rsidP="001F29ED">
      <w:pPr>
        <w:ind w:left="142" w:hanging="142"/>
        <w:jc w:val="both"/>
        <w:rPr>
          <w:rFonts w:ascii="Arial" w:hAnsi="Arial" w:cs="Arial"/>
          <w:bCs/>
          <w:sz w:val="22"/>
          <w:szCs w:val="22"/>
          <w:lang w:val="es-PE"/>
        </w:rPr>
      </w:pPr>
      <w:r w:rsidRPr="00F1208D">
        <w:rPr>
          <w:rFonts w:ascii="Arial" w:hAnsi="Arial" w:cs="Arial"/>
          <w:bCs/>
          <w:sz w:val="22"/>
          <w:szCs w:val="22"/>
          <w:lang w:val="es-PE"/>
        </w:rPr>
        <w:t>___________</w:t>
      </w:r>
    </w:p>
    <w:p w14:paraId="10ECB6BA" w14:textId="00F671FC" w:rsidR="001F29ED" w:rsidRPr="00F1208D" w:rsidRDefault="001F29ED" w:rsidP="001F29ED">
      <w:pPr>
        <w:ind w:left="142" w:hanging="142"/>
        <w:jc w:val="both"/>
        <w:rPr>
          <w:rFonts w:ascii="Arial" w:hAnsi="Arial" w:cs="Arial"/>
          <w:bCs/>
          <w:sz w:val="22"/>
          <w:szCs w:val="22"/>
          <w:lang w:val="es-PE"/>
        </w:rPr>
      </w:pPr>
      <w:r w:rsidRPr="00F1208D">
        <w:rPr>
          <w:rFonts w:ascii="Arial" w:hAnsi="Arial" w:cs="Arial"/>
          <w:bCs/>
          <w:sz w:val="22"/>
          <w:szCs w:val="22"/>
          <w:lang w:val="es-PE"/>
        </w:rPr>
        <w:t>Firma</w:t>
      </w:r>
    </w:p>
    <w:p w14:paraId="642ABD08" w14:textId="2F4ED901" w:rsidR="001F29ED" w:rsidRPr="00F1208D" w:rsidRDefault="00666F19" w:rsidP="001F29ED">
      <w:pPr>
        <w:ind w:left="142" w:hanging="142"/>
        <w:jc w:val="both"/>
        <w:rPr>
          <w:rFonts w:ascii="Arial" w:hAnsi="Arial" w:cs="Arial"/>
          <w:bCs/>
          <w:sz w:val="22"/>
          <w:szCs w:val="22"/>
          <w:lang w:val="es-PE"/>
        </w:rPr>
      </w:pPr>
      <w:r w:rsidRPr="00F1208D">
        <w:rPr>
          <w:rFonts w:ascii="Arial" w:hAnsi="Arial" w:cs="Arial"/>
          <w:bCs/>
          <w:sz w:val="22"/>
          <w:szCs w:val="22"/>
          <w:lang w:val="es-PE"/>
        </w:rPr>
        <w:t>F55695180</w:t>
      </w:r>
    </w:p>
    <w:p w14:paraId="56A2D657" w14:textId="6BFE5E78" w:rsidR="001F29ED" w:rsidRPr="00F1208D" w:rsidRDefault="00B6667E" w:rsidP="001F29ED">
      <w:pPr>
        <w:ind w:left="142" w:hanging="142"/>
        <w:jc w:val="both"/>
        <w:rPr>
          <w:rFonts w:ascii="Arial" w:hAnsi="Arial" w:cs="Arial"/>
          <w:bCs/>
          <w:sz w:val="22"/>
          <w:szCs w:val="22"/>
          <w:lang w:val="es-PE"/>
        </w:rPr>
      </w:pPr>
      <w:r w:rsidRPr="00F1208D">
        <w:rPr>
          <w:rFonts w:ascii="Arial" w:hAnsi="Arial" w:cs="Arial"/>
          <w:bCs/>
          <w:sz w:val="22"/>
          <w:szCs w:val="22"/>
          <w:lang w:val="es-PE"/>
        </w:rPr>
        <w:t>18-07-2025</w:t>
      </w:r>
    </w:p>
    <w:p w14:paraId="400599CD" w14:textId="77777777" w:rsidR="001F29ED" w:rsidRPr="00F1208D" w:rsidRDefault="001F29ED" w:rsidP="001F29ED">
      <w:pPr>
        <w:spacing w:line="480" w:lineRule="auto"/>
        <w:ind w:left="142" w:hanging="142"/>
        <w:jc w:val="both"/>
        <w:rPr>
          <w:rFonts w:ascii="Arial" w:hAnsi="Arial" w:cs="Arial"/>
          <w:bCs/>
          <w:sz w:val="22"/>
          <w:szCs w:val="22"/>
          <w:lang w:val="es-PE"/>
        </w:rPr>
      </w:pPr>
    </w:p>
    <w:p w14:paraId="0002060B" w14:textId="77777777" w:rsidR="000703C0" w:rsidRPr="00F1208D" w:rsidRDefault="001F29ED" w:rsidP="001F29ED">
      <w:pPr>
        <w:spacing w:line="480" w:lineRule="auto"/>
        <w:ind w:left="142" w:hanging="142"/>
        <w:jc w:val="both"/>
        <w:rPr>
          <w:rFonts w:ascii="Arial" w:hAnsi="Arial" w:cs="Arial"/>
          <w:bCs/>
          <w:sz w:val="22"/>
          <w:szCs w:val="22"/>
          <w:lang w:val="es-PE"/>
        </w:rPr>
      </w:pPr>
      <w:r w:rsidRPr="00F1208D">
        <w:rPr>
          <w:rFonts w:ascii="Arial" w:hAnsi="Arial" w:cs="Arial"/>
          <w:bCs/>
          <w:sz w:val="22"/>
          <w:szCs w:val="22"/>
          <w:lang w:val="es-PE"/>
        </w:rPr>
        <w:t xml:space="preserve">Nota: </w:t>
      </w:r>
    </w:p>
    <w:p w14:paraId="55345014" w14:textId="77777777" w:rsidR="000703C0" w:rsidRPr="00F1208D" w:rsidRDefault="001F29ED" w:rsidP="001F29ED">
      <w:pPr>
        <w:spacing w:line="480" w:lineRule="auto"/>
        <w:ind w:left="142" w:hanging="142"/>
        <w:jc w:val="both"/>
        <w:rPr>
          <w:rFonts w:ascii="Arial" w:hAnsi="Arial" w:cs="Arial"/>
          <w:bCs/>
          <w:sz w:val="22"/>
          <w:szCs w:val="22"/>
          <w:lang w:val="es-PE"/>
        </w:rPr>
      </w:pPr>
      <w:r w:rsidRPr="00F1208D">
        <w:rPr>
          <w:rFonts w:ascii="Arial" w:hAnsi="Arial" w:cs="Arial"/>
          <w:bCs/>
          <w:sz w:val="22"/>
          <w:szCs w:val="22"/>
          <w:lang w:val="es-PE"/>
        </w:rPr>
        <w:t>Esta autorización se entrega solo en el caso de que el participante se presente de manera independiente y</w:t>
      </w:r>
    </w:p>
    <w:p w14:paraId="3AA508F7" w14:textId="77777777" w:rsidR="000703C0" w:rsidRPr="00F1208D" w:rsidRDefault="001F29ED" w:rsidP="001F29ED">
      <w:pPr>
        <w:spacing w:line="480" w:lineRule="auto"/>
        <w:ind w:left="142" w:hanging="142"/>
        <w:jc w:val="both"/>
        <w:rPr>
          <w:rFonts w:ascii="Arial" w:hAnsi="Arial" w:cs="Arial"/>
          <w:bCs/>
          <w:sz w:val="22"/>
          <w:szCs w:val="22"/>
          <w:lang w:val="es-PE"/>
        </w:rPr>
      </w:pPr>
      <w:r w:rsidRPr="00F1208D">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sidRPr="00F1208D">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43E8" w14:textId="77777777" w:rsidR="00A612AE" w:rsidRDefault="00A612AE" w:rsidP="004D469A">
      <w:r>
        <w:separator/>
      </w:r>
    </w:p>
  </w:endnote>
  <w:endnote w:type="continuationSeparator" w:id="0">
    <w:p w14:paraId="6FEE6532" w14:textId="77777777" w:rsidR="00A612AE" w:rsidRDefault="00A612A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5007DB40"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sidR="00E8496A">
      <w:rPr>
        <w:rStyle w:val="PageNumber"/>
      </w:rPr>
      <w:fldChar w:fldCharType="separate"/>
    </w:r>
    <w:r w:rsidR="00E8496A">
      <w:rPr>
        <w:rStyle w:val="PageNumber"/>
        <w:noProof/>
      </w:rPr>
      <w:t>8</w: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27A" w14:textId="77777777" w:rsidR="00A612AE" w:rsidRDefault="00A612AE" w:rsidP="004D469A">
      <w:r>
        <w:separator/>
      </w:r>
    </w:p>
  </w:footnote>
  <w:footnote w:type="continuationSeparator" w:id="0">
    <w:p w14:paraId="4F8F21B8" w14:textId="77777777" w:rsidR="00A612AE" w:rsidRDefault="00A612A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6D5FD6" w:rsidRDefault="00B53F71" w:rsidP="004D0689">
    <w:pPr>
      <w:pStyle w:val="Header"/>
      <w:ind w:right="360" w:firstLine="360"/>
      <w:jc w:val="center"/>
      <w:rPr>
        <w:sz w:val="18"/>
        <w:lang w:val="es-CL"/>
      </w:rPr>
    </w:pPr>
    <w:r w:rsidRPr="006D5FD6">
      <w:rPr>
        <w:sz w:val="18"/>
        <w:lang w:val="es-CL"/>
      </w:rPr>
      <w:t>XVIII Congreso Peruano de Geología</w:t>
    </w:r>
    <w:r w:rsidR="00FE6F07" w:rsidRPr="006D5FD6">
      <w:rPr>
        <w:sz w:val="18"/>
        <w:lang w:val="es-CL"/>
      </w:rPr>
      <w:t>, p. xxx-xxx (201</w:t>
    </w:r>
    <w:r w:rsidRPr="006D5FD6">
      <w:rPr>
        <w:sz w:val="18"/>
        <w:lang w:val="es-CL"/>
      </w:rPr>
      <w:t>6</w:t>
    </w:r>
    <w:r w:rsidR="00E915D1" w:rsidRPr="006D5FD6">
      <w:rPr>
        <w:sz w:val="18"/>
        <w:lang w:val="es-C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54C"/>
    <w:multiLevelType w:val="hybridMultilevel"/>
    <w:tmpl w:val="1828F54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 w15:restartNumberingAfterBreak="0">
    <w:nsid w:val="23EA6FC7"/>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6FC5401"/>
    <w:multiLevelType w:val="hybridMultilevel"/>
    <w:tmpl w:val="FB3858C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 w15:restartNumberingAfterBreak="0">
    <w:nsid w:val="28324ED6"/>
    <w:multiLevelType w:val="hybridMultilevel"/>
    <w:tmpl w:val="75C2FE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D8215BE"/>
    <w:multiLevelType w:val="hybridMultilevel"/>
    <w:tmpl w:val="A7060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2F358A"/>
    <w:multiLevelType w:val="hybridMultilevel"/>
    <w:tmpl w:val="49C0C0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6" w15:restartNumberingAfterBreak="0">
    <w:nsid w:val="580C0FCB"/>
    <w:multiLevelType w:val="hybridMultilevel"/>
    <w:tmpl w:val="24CAA8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1A3C58"/>
    <w:multiLevelType w:val="hybridMultilevel"/>
    <w:tmpl w:val="5D4CA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4E4AF6"/>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8883BCD"/>
    <w:multiLevelType w:val="hybridMultilevel"/>
    <w:tmpl w:val="E8F6E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472A00"/>
    <w:multiLevelType w:val="hybridMultilevel"/>
    <w:tmpl w:val="DA6AAEF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EE14C2E"/>
    <w:multiLevelType w:val="hybridMultilevel"/>
    <w:tmpl w:val="6AE200B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3" w15:restartNumberingAfterBreak="0">
    <w:nsid w:val="7F1E070A"/>
    <w:multiLevelType w:val="hybridMultilevel"/>
    <w:tmpl w:val="7E34E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447244">
    <w:abstractNumId w:val="7"/>
  </w:num>
  <w:num w:numId="2" w16cid:durableId="517159115">
    <w:abstractNumId w:val="8"/>
  </w:num>
  <w:num w:numId="3" w16cid:durableId="461656691">
    <w:abstractNumId w:val="6"/>
  </w:num>
  <w:num w:numId="4" w16cid:durableId="1589385611">
    <w:abstractNumId w:val="2"/>
  </w:num>
  <w:num w:numId="5" w16cid:durableId="1147746166">
    <w:abstractNumId w:val="10"/>
  </w:num>
  <w:num w:numId="6" w16cid:durableId="726075918">
    <w:abstractNumId w:val="12"/>
  </w:num>
  <w:num w:numId="7" w16cid:durableId="632516134">
    <w:abstractNumId w:val="13"/>
  </w:num>
  <w:num w:numId="8" w16cid:durableId="250240580">
    <w:abstractNumId w:val="5"/>
  </w:num>
  <w:num w:numId="9" w16cid:durableId="777679986">
    <w:abstractNumId w:val="0"/>
  </w:num>
  <w:num w:numId="10" w16cid:durableId="1867676124">
    <w:abstractNumId w:val="4"/>
  </w:num>
  <w:num w:numId="11" w16cid:durableId="1441727464">
    <w:abstractNumId w:val="11"/>
  </w:num>
  <w:num w:numId="12" w16cid:durableId="1132865764">
    <w:abstractNumId w:val="9"/>
  </w:num>
  <w:num w:numId="13" w16cid:durableId="747768592">
    <w:abstractNumId w:val="1"/>
  </w:num>
  <w:num w:numId="14" w16cid:durableId="1422724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A2C"/>
    <w:rsid w:val="0001128C"/>
    <w:rsid w:val="00015946"/>
    <w:rsid w:val="000161E0"/>
    <w:rsid w:val="00023AA5"/>
    <w:rsid w:val="00025DD9"/>
    <w:rsid w:val="000261A2"/>
    <w:rsid w:val="0002699F"/>
    <w:rsid w:val="000270E6"/>
    <w:rsid w:val="000318C7"/>
    <w:rsid w:val="00032FD2"/>
    <w:rsid w:val="00043FD0"/>
    <w:rsid w:val="0004451A"/>
    <w:rsid w:val="00047A63"/>
    <w:rsid w:val="000507D6"/>
    <w:rsid w:val="00051457"/>
    <w:rsid w:val="000529BD"/>
    <w:rsid w:val="000538A3"/>
    <w:rsid w:val="00054B46"/>
    <w:rsid w:val="00057373"/>
    <w:rsid w:val="00057EC4"/>
    <w:rsid w:val="00064757"/>
    <w:rsid w:val="00064C13"/>
    <w:rsid w:val="000703C0"/>
    <w:rsid w:val="000734FE"/>
    <w:rsid w:val="00074420"/>
    <w:rsid w:val="00074A28"/>
    <w:rsid w:val="00077324"/>
    <w:rsid w:val="00080AA2"/>
    <w:rsid w:val="00082A8F"/>
    <w:rsid w:val="000860BD"/>
    <w:rsid w:val="0009392A"/>
    <w:rsid w:val="000A177C"/>
    <w:rsid w:val="000A1864"/>
    <w:rsid w:val="000A599E"/>
    <w:rsid w:val="000B0AAD"/>
    <w:rsid w:val="000B317C"/>
    <w:rsid w:val="000B39B6"/>
    <w:rsid w:val="000B54FF"/>
    <w:rsid w:val="000B574D"/>
    <w:rsid w:val="000B6458"/>
    <w:rsid w:val="000B788F"/>
    <w:rsid w:val="000C1065"/>
    <w:rsid w:val="000C2392"/>
    <w:rsid w:val="000C2405"/>
    <w:rsid w:val="000C771B"/>
    <w:rsid w:val="000D0B73"/>
    <w:rsid w:val="000D0D3A"/>
    <w:rsid w:val="000D21D4"/>
    <w:rsid w:val="000D4528"/>
    <w:rsid w:val="000E010F"/>
    <w:rsid w:val="000F33E5"/>
    <w:rsid w:val="000F3514"/>
    <w:rsid w:val="000F6BC9"/>
    <w:rsid w:val="00100DB4"/>
    <w:rsid w:val="0010150A"/>
    <w:rsid w:val="00104A95"/>
    <w:rsid w:val="00114197"/>
    <w:rsid w:val="001165BD"/>
    <w:rsid w:val="00117EA4"/>
    <w:rsid w:val="00120198"/>
    <w:rsid w:val="00122588"/>
    <w:rsid w:val="00123DC9"/>
    <w:rsid w:val="00124B4C"/>
    <w:rsid w:val="00131681"/>
    <w:rsid w:val="001340B8"/>
    <w:rsid w:val="00134BD0"/>
    <w:rsid w:val="00136701"/>
    <w:rsid w:val="00140898"/>
    <w:rsid w:val="0014192A"/>
    <w:rsid w:val="0014220D"/>
    <w:rsid w:val="00143E2C"/>
    <w:rsid w:val="001478E0"/>
    <w:rsid w:val="00156239"/>
    <w:rsid w:val="00156717"/>
    <w:rsid w:val="00161DCA"/>
    <w:rsid w:val="0016307A"/>
    <w:rsid w:val="00165284"/>
    <w:rsid w:val="001655A6"/>
    <w:rsid w:val="001670FA"/>
    <w:rsid w:val="001715B3"/>
    <w:rsid w:val="00176D77"/>
    <w:rsid w:val="00180629"/>
    <w:rsid w:val="0018131B"/>
    <w:rsid w:val="00187675"/>
    <w:rsid w:val="00191841"/>
    <w:rsid w:val="001928B8"/>
    <w:rsid w:val="0019326B"/>
    <w:rsid w:val="001A081B"/>
    <w:rsid w:val="001A19D9"/>
    <w:rsid w:val="001A1E07"/>
    <w:rsid w:val="001A556D"/>
    <w:rsid w:val="001A607C"/>
    <w:rsid w:val="001B2427"/>
    <w:rsid w:val="001B3D61"/>
    <w:rsid w:val="001C043E"/>
    <w:rsid w:val="001C2013"/>
    <w:rsid w:val="001C42A1"/>
    <w:rsid w:val="001C7F0D"/>
    <w:rsid w:val="001D05FC"/>
    <w:rsid w:val="001D0826"/>
    <w:rsid w:val="001D1D57"/>
    <w:rsid w:val="001D5AA2"/>
    <w:rsid w:val="001F29ED"/>
    <w:rsid w:val="001F3524"/>
    <w:rsid w:val="001F63C4"/>
    <w:rsid w:val="001F7167"/>
    <w:rsid w:val="00200D81"/>
    <w:rsid w:val="00205A18"/>
    <w:rsid w:val="002201FE"/>
    <w:rsid w:val="0022062D"/>
    <w:rsid w:val="00222B4D"/>
    <w:rsid w:val="00232224"/>
    <w:rsid w:val="002351AF"/>
    <w:rsid w:val="002359A4"/>
    <w:rsid w:val="00235BA5"/>
    <w:rsid w:val="002419CB"/>
    <w:rsid w:val="002442F0"/>
    <w:rsid w:val="00247916"/>
    <w:rsid w:val="002525E1"/>
    <w:rsid w:val="00254914"/>
    <w:rsid w:val="0025701C"/>
    <w:rsid w:val="002641B3"/>
    <w:rsid w:val="002707FF"/>
    <w:rsid w:val="0027235C"/>
    <w:rsid w:val="002746B2"/>
    <w:rsid w:val="002755FD"/>
    <w:rsid w:val="0027564E"/>
    <w:rsid w:val="002759A0"/>
    <w:rsid w:val="00284B19"/>
    <w:rsid w:val="002A1CFD"/>
    <w:rsid w:val="002A29DF"/>
    <w:rsid w:val="002A3D57"/>
    <w:rsid w:val="002A5DFE"/>
    <w:rsid w:val="002A766D"/>
    <w:rsid w:val="002B26C7"/>
    <w:rsid w:val="002B5475"/>
    <w:rsid w:val="002B7DB3"/>
    <w:rsid w:val="002C3EBB"/>
    <w:rsid w:val="002C47FA"/>
    <w:rsid w:val="002C5DB6"/>
    <w:rsid w:val="002C71F7"/>
    <w:rsid w:val="002D1C36"/>
    <w:rsid w:val="002D240B"/>
    <w:rsid w:val="002D3CB6"/>
    <w:rsid w:val="002E179E"/>
    <w:rsid w:val="002E57D1"/>
    <w:rsid w:val="002E716E"/>
    <w:rsid w:val="002F15A6"/>
    <w:rsid w:val="00302D95"/>
    <w:rsid w:val="00307578"/>
    <w:rsid w:val="00311A57"/>
    <w:rsid w:val="00314F9E"/>
    <w:rsid w:val="00323CAF"/>
    <w:rsid w:val="00324786"/>
    <w:rsid w:val="00332D5E"/>
    <w:rsid w:val="00337295"/>
    <w:rsid w:val="00344C46"/>
    <w:rsid w:val="003477D9"/>
    <w:rsid w:val="00352BDF"/>
    <w:rsid w:val="0035535F"/>
    <w:rsid w:val="003608C3"/>
    <w:rsid w:val="00360D90"/>
    <w:rsid w:val="00363841"/>
    <w:rsid w:val="0036489F"/>
    <w:rsid w:val="00364BC2"/>
    <w:rsid w:val="0036783E"/>
    <w:rsid w:val="0037616F"/>
    <w:rsid w:val="003807B0"/>
    <w:rsid w:val="00381D7F"/>
    <w:rsid w:val="0039252E"/>
    <w:rsid w:val="0039278C"/>
    <w:rsid w:val="00396D92"/>
    <w:rsid w:val="003A6079"/>
    <w:rsid w:val="003A778D"/>
    <w:rsid w:val="003B66C8"/>
    <w:rsid w:val="003B6E44"/>
    <w:rsid w:val="003C455E"/>
    <w:rsid w:val="003C64F3"/>
    <w:rsid w:val="003C6D44"/>
    <w:rsid w:val="003D271C"/>
    <w:rsid w:val="003D3A4A"/>
    <w:rsid w:val="003D603F"/>
    <w:rsid w:val="003E0330"/>
    <w:rsid w:val="003F080D"/>
    <w:rsid w:val="003F5B42"/>
    <w:rsid w:val="003F656E"/>
    <w:rsid w:val="004003B2"/>
    <w:rsid w:val="00401510"/>
    <w:rsid w:val="0040606A"/>
    <w:rsid w:val="00412C79"/>
    <w:rsid w:val="00415125"/>
    <w:rsid w:val="004166D9"/>
    <w:rsid w:val="00422F38"/>
    <w:rsid w:val="00427100"/>
    <w:rsid w:val="004316B3"/>
    <w:rsid w:val="00432169"/>
    <w:rsid w:val="004322B5"/>
    <w:rsid w:val="00434119"/>
    <w:rsid w:val="0043413E"/>
    <w:rsid w:val="0043513F"/>
    <w:rsid w:val="00436119"/>
    <w:rsid w:val="00437503"/>
    <w:rsid w:val="004416EF"/>
    <w:rsid w:val="00441B34"/>
    <w:rsid w:val="00443EEB"/>
    <w:rsid w:val="00445AFF"/>
    <w:rsid w:val="00445BC3"/>
    <w:rsid w:val="00446E15"/>
    <w:rsid w:val="00447554"/>
    <w:rsid w:val="0045079F"/>
    <w:rsid w:val="004539F1"/>
    <w:rsid w:val="00460D0B"/>
    <w:rsid w:val="00470C8D"/>
    <w:rsid w:val="0047420C"/>
    <w:rsid w:val="00476A70"/>
    <w:rsid w:val="0048379B"/>
    <w:rsid w:val="00486035"/>
    <w:rsid w:val="00492FDD"/>
    <w:rsid w:val="004938A8"/>
    <w:rsid w:val="00493C85"/>
    <w:rsid w:val="004A163F"/>
    <w:rsid w:val="004A2893"/>
    <w:rsid w:val="004A3665"/>
    <w:rsid w:val="004A4677"/>
    <w:rsid w:val="004A5C35"/>
    <w:rsid w:val="004A7DD2"/>
    <w:rsid w:val="004B1948"/>
    <w:rsid w:val="004B4A18"/>
    <w:rsid w:val="004B4C0C"/>
    <w:rsid w:val="004B558D"/>
    <w:rsid w:val="004B5FEB"/>
    <w:rsid w:val="004C0408"/>
    <w:rsid w:val="004C0DC9"/>
    <w:rsid w:val="004C3B69"/>
    <w:rsid w:val="004C461B"/>
    <w:rsid w:val="004D0689"/>
    <w:rsid w:val="004D469A"/>
    <w:rsid w:val="004D59AC"/>
    <w:rsid w:val="004E06DE"/>
    <w:rsid w:val="004E233B"/>
    <w:rsid w:val="004E3DEF"/>
    <w:rsid w:val="004E4015"/>
    <w:rsid w:val="004E5F3F"/>
    <w:rsid w:val="004E6FA1"/>
    <w:rsid w:val="004F32B4"/>
    <w:rsid w:val="004F3911"/>
    <w:rsid w:val="004F7BFC"/>
    <w:rsid w:val="00503612"/>
    <w:rsid w:val="0050466C"/>
    <w:rsid w:val="00507410"/>
    <w:rsid w:val="00510070"/>
    <w:rsid w:val="00510158"/>
    <w:rsid w:val="00514143"/>
    <w:rsid w:val="00514D4B"/>
    <w:rsid w:val="00515B4C"/>
    <w:rsid w:val="00517B3E"/>
    <w:rsid w:val="00520170"/>
    <w:rsid w:val="005218B6"/>
    <w:rsid w:val="00522C8C"/>
    <w:rsid w:val="00523EA4"/>
    <w:rsid w:val="00525E62"/>
    <w:rsid w:val="00530C28"/>
    <w:rsid w:val="00534140"/>
    <w:rsid w:val="0053497A"/>
    <w:rsid w:val="005368FB"/>
    <w:rsid w:val="00537C9D"/>
    <w:rsid w:val="005400A3"/>
    <w:rsid w:val="00546E56"/>
    <w:rsid w:val="005505E2"/>
    <w:rsid w:val="00555108"/>
    <w:rsid w:val="005605E9"/>
    <w:rsid w:val="005631EB"/>
    <w:rsid w:val="00564853"/>
    <w:rsid w:val="0056671A"/>
    <w:rsid w:val="00575639"/>
    <w:rsid w:val="005765B6"/>
    <w:rsid w:val="00576861"/>
    <w:rsid w:val="00584183"/>
    <w:rsid w:val="00593B6F"/>
    <w:rsid w:val="00594E37"/>
    <w:rsid w:val="0059567C"/>
    <w:rsid w:val="00596531"/>
    <w:rsid w:val="005A0ADE"/>
    <w:rsid w:val="005A352B"/>
    <w:rsid w:val="005B08D4"/>
    <w:rsid w:val="005B08EB"/>
    <w:rsid w:val="005B1874"/>
    <w:rsid w:val="005B5984"/>
    <w:rsid w:val="005B7EAD"/>
    <w:rsid w:val="005C2678"/>
    <w:rsid w:val="005C46C1"/>
    <w:rsid w:val="005C677A"/>
    <w:rsid w:val="005C7B3E"/>
    <w:rsid w:val="005D6272"/>
    <w:rsid w:val="005D673A"/>
    <w:rsid w:val="005E009A"/>
    <w:rsid w:val="005E2300"/>
    <w:rsid w:val="005E3684"/>
    <w:rsid w:val="005E50AD"/>
    <w:rsid w:val="005F589A"/>
    <w:rsid w:val="005F7FB1"/>
    <w:rsid w:val="00600B03"/>
    <w:rsid w:val="006031A0"/>
    <w:rsid w:val="006050E9"/>
    <w:rsid w:val="006178C0"/>
    <w:rsid w:val="00621B11"/>
    <w:rsid w:val="00622FDA"/>
    <w:rsid w:val="00625CD1"/>
    <w:rsid w:val="00625D5A"/>
    <w:rsid w:val="006311AA"/>
    <w:rsid w:val="00631DC1"/>
    <w:rsid w:val="00632946"/>
    <w:rsid w:val="00640889"/>
    <w:rsid w:val="006423FA"/>
    <w:rsid w:val="00645FA1"/>
    <w:rsid w:val="0064623C"/>
    <w:rsid w:val="00646C8F"/>
    <w:rsid w:val="0064763B"/>
    <w:rsid w:val="00647673"/>
    <w:rsid w:val="00650A92"/>
    <w:rsid w:val="00650F70"/>
    <w:rsid w:val="00652757"/>
    <w:rsid w:val="006535A5"/>
    <w:rsid w:val="00653D51"/>
    <w:rsid w:val="00657011"/>
    <w:rsid w:val="00660D36"/>
    <w:rsid w:val="00661FE9"/>
    <w:rsid w:val="00666F19"/>
    <w:rsid w:val="00671435"/>
    <w:rsid w:val="0067180C"/>
    <w:rsid w:val="00671ED9"/>
    <w:rsid w:val="00674C6A"/>
    <w:rsid w:val="006819DC"/>
    <w:rsid w:val="00681E03"/>
    <w:rsid w:val="006833D8"/>
    <w:rsid w:val="00683B34"/>
    <w:rsid w:val="00683DE6"/>
    <w:rsid w:val="00685B81"/>
    <w:rsid w:val="0068752A"/>
    <w:rsid w:val="00690D7B"/>
    <w:rsid w:val="0069286B"/>
    <w:rsid w:val="00692AC6"/>
    <w:rsid w:val="00692C29"/>
    <w:rsid w:val="006975E0"/>
    <w:rsid w:val="006A12C3"/>
    <w:rsid w:val="006A7E20"/>
    <w:rsid w:val="006B1B35"/>
    <w:rsid w:val="006B4F9D"/>
    <w:rsid w:val="006B5187"/>
    <w:rsid w:val="006B76DA"/>
    <w:rsid w:val="006C1626"/>
    <w:rsid w:val="006C188D"/>
    <w:rsid w:val="006C21C6"/>
    <w:rsid w:val="006D0F12"/>
    <w:rsid w:val="006D2497"/>
    <w:rsid w:val="006D256B"/>
    <w:rsid w:val="006D5FD6"/>
    <w:rsid w:val="006D6BCF"/>
    <w:rsid w:val="006D770A"/>
    <w:rsid w:val="006E25A5"/>
    <w:rsid w:val="006E29C1"/>
    <w:rsid w:val="006E49B3"/>
    <w:rsid w:val="006E7664"/>
    <w:rsid w:val="006F2731"/>
    <w:rsid w:val="006F6A1B"/>
    <w:rsid w:val="006F7FF3"/>
    <w:rsid w:val="0070098F"/>
    <w:rsid w:val="007014C0"/>
    <w:rsid w:val="00701997"/>
    <w:rsid w:val="00704E6F"/>
    <w:rsid w:val="00706C14"/>
    <w:rsid w:val="00707011"/>
    <w:rsid w:val="00707438"/>
    <w:rsid w:val="00707530"/>
    <w:rsid w:val="00712097"/>
    <w:rsid w:val="00713D0F"/>
    <w:rsid w:val="007150A0"/>
    <w:rsid w:val="007157CE"/>
    <w:rsid w:val="00717256"/>
    <w:rsid w:val="00720C40"/>
    <w:rsid w:val="00723345"/>
    <w:rsid w:val="00724EAD"/>
    <w:rsid w:val="0072535F"/>
    <w:rsid w:val="00725508"/>
    <w:rsid w:val="0073106B"/>
    <w:rsid w:val="00731D8C"/>
    <w:rsid w:val="007363F7"/>
    <w:rsid w:val="007373B8"/>
    <w:rsid w:val="007429C2"/>
    <w:rsid w:val="00743B4E"/>
    <w:rsid w:val="00743D82"/>
    <w:rsid w:val="00746CB7"/>
    <w:rsid w:val="00751F0F"/>
    <w:rsid w:val="00755D2F"/>
    <w:rsid w:val="00756A55"/>
    <w:rsid w:val="00761FBD"/>
    <w:rsid w:val="00762303"/>
    <w:rsid w:val="00762A7E"/>
    <w:rsid w:val="00763333"/>
    <w:rsid w:val="00773854"/>
    <w:rsid w:val="00777FDD"/>
    <w:rsid w:val="00780D46"/>
    <w:rsid w:val="0078112D"/>
    <w:rsid w:val="007866B1"/>
    <w:rsid w:val="007937FD"/>
    <w:rsid w:val="007957B3"/>
    <w:rsid w:val="007A0293"/>
    <w:rsid w:val="007A1D98"/>
    <w:rsid w:val="007A1DB6"/>
    <w:rsid w:val="007B0955"/>
    <w:rsid w:val="007B6BEA"/>
    <w:rsid w:val="007C23EB"/>
    <w:rsid w:val="007C3765"/>
    <w:rsid w:val="007C3D8A"/>
    <w:rsid w:val="007D2A73"/>
    <w:rsid w:val="007D2C42"/>
    <w:rsid w:val="007D6377"/>
    <w:rsid w:val="007E0BDF"/>
    <w:rsid w:val="007F5F63"/>
    <w:rsid w:val="007F6721"/>
    <w:rsid w:val="00801EF5"/>
    <w:rsid w:val="0080535A"/>
    <w:rsid w:val="00806B88"/>
    <w:rsid w:val="00810CC5"/>
    <w:rsid w:val="00810E03"/>
    <w:rsid w:val="00815469"/>
    <w:rsid w:val="008206B5"/>
    <w:rsid w:val="00824507"/>
    <w:rsid w:val="00824A2C"/>
    <w:rsid w:val="00830157"/>
    <w:rsid w:val="00830344"/>
    <w:rsid w:val="008309BD"/>
    <w:rsid w:val="00831D18"/>
    <w:rsid w:val="0083236A"/>
    <w:rsid w:val="0083289B"/>
    <w:rsid w:val="008340D2"/>
    <w:rsid w:val="0083560B"/>
    <w:rsid w:val="008356A8"/>
    <w:rsid w:val="00836571"/>
    <w:rsid w:val="00837CF7"/>
    <w:rsid w:val="008401EB"/>
    <w:rsid w:val="00844818"/>
    <w:rsid w:val="00846114"/>
    <w:rsid w:val="00846A4D"/>
    <w:rsid w:val="00847444"/>
    <w:rsid w:val="008477A4"/>
    <w:rsid w:val="0085139D"/>
    <w:rsid w:val="0085424E"/>
    <w:rsid w:val="00854AC0"/>
    <w:rsid w:val="00857C74"/>
    <w:rsid w:val="008621F2"/>
    <w:rsid w:val="00862C5C"/>
    <w:rsid w:val="00866FCA"/>
    <w:rsid w:val="00872CE1"/>
    <w:rsid w:val="00873512"/>
    <w:rsid w:val="0087565A"/>
    <w:rsid w:val="008764A7"/>
    <w:rsid w:val="008804AB"/>
    <w:rsid w:val="00882258"/>
    <w:rsid w:val="00884187"/>
    <w:rsid w:val="00887EB0"/>
    <w:rsid w:val="00892562"/>
    <w:rsid w:val="0089531A"/>
    <w:rsid w:val="008A263D"/>
    <w:rsid w:val="008A4FEF"/>
    <w:rsid w:val="008A7D12"/>
    <w:rsid w:val="008B0946"/>
    <w:rsid w:val="008B48C8"/>
    <w:rsid w:val="008C1E78"/>
    <w:rsid w:val="008C3927"/>
    <w:rsid w:val="008C702B"/>
    <w:rsid w:val="008D121B"/>
    <w:rsid w:val="008F2EB0"/>
    <w:rsid w:val="008F4FDF"/>
    <w:rsid w:val="008F70C6"/>
    <w:rsid w:val="009049BF"/>
    <w:rsid w:val="00904E24"/>
    <w:rsid w:val="009148C8"/>
    <w:rsid w:val="00916286"/>
    <w:rsid w:val="009204BC"/>
    <w:rsid w:val="009245C3"/>
    <w:rsid w:val="00927009"/>
    <w:rsid w:val="00940C12"/>
    <w:rsid w:val="009430D9"/>
    <w:rsid w:val="00943CA8"/>
    <w:rsid w:val="0096236A"/>
    <w:rsid w:val="00975533"/>
    <w:rsid w:val="0098214F"/>
    <w:rsid w:val="00984027"/>
    <w:rsid w:val="00985178"/>
    <w:rsid w:val="0099628D"/>
    <w:rsid w:val="00997420"/>
    <w:rsid w:val="009A1DF7"/>
    <w:rsid w:val="009A222C"/>
    <w:rsid w:val="009A3BEC"/>
    <w:rsid w:val="009A41F1"/>
    <w:rsid w:val="009A68FA"/>
    <w:rsid w:val="009A7945"/>
    <w:rsid w:val="009B19B2"/>
    <w:rsid w:val="009B34B8"/>
    <w:rsid w:val="009B41F9"/>
    <w:rsid w:val="009B43A3"/>
    <w:rsid w:val="009B745F"/>
    <w:rsid w:val="009C243F"/>
    <w:rsid w:val="009C776F"/>
    <w:rsid w:val="009D1960"/>
    <w:rsid w:val="009D1EC3"/>
    <w:rsid w:val="009D2B58"/>
    <w:rsid w:val="009D3326"/>
    <w:rsid w:val="009D6467"/>
    <w:rsid w:val="009D6647"/>
    <w:rsid w:val="009D7B7E"/>
    <w:rsid w:val="009E12DE"/>
    <w:rsid w:val="009E1A7A"/>
    <w:rsid w:val="009E2B79"/>
    <w:rsid w:val="009E3508"/>
    <w:rsid w:val="009F2B63"/>
    <w:rsid w:val="00A05DB9"/>
    <w:rsid w:val="00A06D7F"/>
    <w:rsid w:val="00A14413"/>
    <w:rsid w:val="00A14F68"/>
    <w:rsid w:val="00A201D7"/>
    <w:rsid w:val="00A21E7F"/>
    <w:rsid w:val="00A25141"/>
    <w:rsid w:val="00A256EB"/>
    <w:rsid w:val="00A27D5F"/>
    <w:rsid w:val="00A35E66"/>
    <w:rsid w:val="00A41007"/>
    <w:rsid w:val="00A457D8"/>
    <w:rsid w:val="00A46B6D"/>
    <w:rsid w:val="00A47944"/>
    <w:rsid w:val="00A534CB"/>
    <w:rsid w:val="00A55D80"/>
    <w:rsid w:val="00A5604D"/>
    <w:rsid w:val="00A6080A"/>
    <w:rsid w:val="00A612AE"/>
    <w:rsid w:val="00A63A13"/>
    <w:rsid w:val="00A64A25"/>
    <w:rsid w:val="00A64FD6"/>
    <w:rsid w:val="00A72724"/>
    <w:rsid w:val="00A73949"/>
    <w:rsid w:val="00A835E5"/>
    <w:rsid w:val="00A86094"/>
    <w:rsid w:val="00A9689C"/>
    <w:rsid w:val="00AA3401"/>
    <w:rsid w:val="00AA3EC1"/>
    <w:rsid w:val="00AA4AB8"/>
    <w:rsid w:val="00AA73E2"/>
    <w:rsid w:val="00AB12C8"/>
    <w:rsid w:val="00AB37E4"/>
    <w:rsid w:val="00AB4874"/>
    <w:rsid w:val="00AB5936"/>
    <w:rsid w:val="00AC2FBE"/>
    <w:rsid w:val="00AC599B"/>
    <w:rsid w:val="00AD02BF"/>
    <w:rsid w:val="00AD0CA6"/>
    <w:rsid w:val="00AD41F6"/>
    <w:rsid w:val="00AD6BBB"/>
    <w:rsid w:val="00AE0E45"/>
    <w:rsid w:val="00AE6C05"/>
    <w:rsid w:val="00AF2A3B"/>
    <w:rsid w:val="00AF3FFE"/>
    <w:rsid w:val="00AF51EF"/>
    <w:rsid w:val="00B02295"/>
    <w:rsid w:val="00B040A9"/>
    <w:rsid w:val="00B062F1"/>
    <w:rsid w:val="00B10EB7"/>
    <w:rsid w:val="00B12D23"/>
    <w:rsid w:val="00B13761"/>
    <w:rsid w:val="00B1500C"/>
    <w:rsid w:val="00B25473"/>
    <w:rsid w:val="00B32925"/>
    <w:rsid w:val="00B37EDA"/>
    <w:rsid w:val="00B42EBF"/>
    <w:rsid w:val="00B4659F"/>
    <w:rsid w:val="00B46BA6"/>
    <w:rsid w:val="00B46D9A"/>
    <w:rsid w:val="00B46DD8"/>
    <w:rsid w:val="00B529EF"/>
    <w:rsid w:val="00B53F71"/>
    <w:rsid w:val="00B56B38"/>
    <w:rsid w:val="00B654FC"/>
    <w:rsid w:val="00B656AE"/>
    <w:rsid w:val="00B6667E"/>
    <w:rsid w:val="00B71C77"/>
    <w:rsid w:val="00B73880"/>
    <w:rsid w:val="00B75FC6"/>
    <w:rsid w:val="00B816AE"/>
    <w:rsid w:val="00B820CE"/>
    <w:rsid w:val="00B84A6E"/>
    <w:rsid w:val="00B8658D"/>
    <w:rsid w:val="00B8762C"/>
    <w:rsid w:val="00B87B4D"/>
    <w:rsid w:val="00B87F71"/>
    <w:rsid w:val="00B90BA2"/>
    <w:rsid w:val="00B96BEA"/>
    <w:rsid w:val="00BA086E"/>
    <w:rsid w:val="00BA188E"/>
    <w:rsid w:val="00BA37DE"/>
    <w:rsid w:val="00BA428B"/>
    <w:rsid w:val="00BA4664"/>
    <w:rsid w:val="00BA5AEB"/>
    <w:rsid w:val="00BA65D9"/>
    <w:rsid w:val="00BB234B"/>
    <w:rsid w:val="00BB317E"/>
    <w:rsid w:val="00BC4D1F"/>
    <w:rsid w:val="00BC4D43"/>
    <w:rsid w:val="00BC51A8"/>
    <w:rsid w:val="00BD20B8"/>
    <w:rsid w:val="00BD367D"/>
    <w:rsid w:val="00BD5AD1"/>
    <w:rsid w:val="00BD741C"/>
    <w:rsid w:val="00BE0AF4"/>
    <w:rsid w:val="00BE1DB3"/>
    <w:rsid w:val="00BE3676"/>
    <w:rsid w:val="00BE3855"/>
    <w:rsid w:val="00BF491E"/>
    <w:rsid w:val="00BF6A69"/>
    <w:rsid w:val="00C02D51"/>
    <w:rsid w:val="00C0450B"/>
    <w:rsid w:val="00C05CB8"/>
    <w:rsid w:val="00C061B0"/>
    <w:rsid w:val="00C077DA"/>
    <w:rsid w:val="00C10526"/>
    <w:rsid w:val="00C12E52"/>
    <w:rsid w:val="00C13CA4"/>
    <w:rsid w:val="00C14644"/>
    <w:rsid w:val="00C14971"/>
    <w:rsid w:val="00C17BFC"/>
    <w:rsid w:val="00C200FC"/>
    <w:rsid w:val="00C249F1"/>
    <w:rsid w:val="00C2655E"/>
    <w:rsid w:val="00C3405A"/>
    <w:rsid w:val="00C3427B"/>
    <w:rsid w:val="00C41CD8"/>
    <w:rsid w:val="00C44B10"/>
    <w:rsid w:val="00C47976"/>
    <w:rsid w:val="00C50011"/>
    <w:rsid w:val="00C51AFF"/>
    <w:rsid w:val="00C60CAA"/>
    <w:rsid w:val="00C70C01"/>
    <w:rsid w:val="00C81CAB"/>
    <w:rsid w:val="00C857B3"/>
    <w:rsid w:val="00C90525"/>
    <w:rsid w:val="00C9182C"/>
    <w:rsid w:val="00C95A24"/>
    <w:rsid w:val="00CA0CBE"/>
    <w:rsid w:val="00CA3055"/>
    <w:rsid w:val="00CA50AE"/>
    <w:rsid w:val="00CA54CA"/>
    <w:rsid w:val="00CB3683"/>
    <w:rsid w:val="00CB609F"/>
    <w:rsid w:val="00CB7420"/>
    <w:rsid w:val="00CB77FD"/>
    <w:rsid w:val="00CC041A"/>
    <w:rsid w:val="00CC2E53"/>
    <w:rsid w:val="00CC67AA"/>
    <w:rsid w:val="00CD1D5C"/>
    <w:rsid w:val="00CD32FC"/>
    <w:rsid w:val="00CD420F"/>
    <w:rsid w:val="00CD49AC"/>
    <w:rsid w:val="00CE075D"/>
    <w:rsid w:val="00CE21A6"/>
    <w:rsid w:val="00CE3DED"/>
    <w:rsid w:val="00CE5C8F"/>
    <w:rsid w:val="00CF1A88"/>
    <w:rsid w:val="00CF1DD0"/>
    <w:rsid w:val="00CF421F"/>
    <w:rsid w:val="00CF6692"/>
    <w:rsid w:val="00CF777A"/>
    <w:rsid w:val="00CF7F2B"/>
    <w:rsid w:val="00D0516A"/>
    <w:rsid w:val="00D0731B"/>
    <w:rsid w:val="00D07BEB"/>
    <w:rsid w:val="00D10D08"/>
    <w:rsid w:val="00D200EE"/>
    <w:rsid w:val="00D201CD"/>
    <w:rsid w:val="00D22641"/>
    <w:rsid w:val="00D241D2"/>
    <w:rsid w:val="00D307F1"/>
    <w:rsid w:val="00D30918"/>
    <w:rsid w:val="00D30982"/>
    <w:rsid w:val="00D32D88"/>
    <w:rsid w:val="00D34811"/>
    <w:rsid w:val="00D409A3"/>
    <w:rsid w:val="00D53766"/>
    <w:rsid w:val="00D53934"/>
    <w:rsid w:val="00D5647F"/>
    <w:rsid w:val="00D574EF"/>
    <w:rsid w:val="00D75843"/>
    <w:rsid w:val="00D7587E"/>
    <w:rsid w:val="00D75CDB"/>
    <w:rsid w:val="00D83640"/>
    <w:rsid w:val="00D86114"/>
    <w:rsid w:val="00D86ED0"/>
    <w:rsid w:val="00D91BF7"/>
    <w:rsid w:val="00D95C4E"/>
    <w:rsid w:val="00D96087"/>
    <w:rsid w:val="00D979C3"/>
    <w:rsid w:val="00DA0EB7"/>
    <w:rsid w:val="00DA24FE"/>
    <w:rsid w:val="00DA2ABC"/>
    <w:rsid w:val="00DA67A2"/>
    <w:rsid w:val="00DB480E"/>
    <w:rsid w:val="00DB6931"/>
    <w:rsid w:val="00DC2E0C"/>
    <w:rsid w:val="00DC43A7"/>
    <w:rsid w:val="00DD0E73"/>
    <w:rsid w:val="00DD120D"/>
    <w:rsid w:val="00DD4AA5"/>
    <w:rsid w:val="00DE3450"/>
    <w:rsid w:val="00DE4D70"/>
    <w:rsid w:val="00DE551C"/>
    <w:rsid w:val="00DE5692"/>
    <w:rsid w:val="00DE7751"/>
    <w:rsid w:val="00DF527A"/>
    <w:rsid w:val="00DF68C1"/>
    <w:rsid w:val="00DF7695"/>
    <w:rsid w:val="00DF7FE1"/>
    <w:rsid w:val="00E02090"/>
    <w:rsid w:val="00E05AA7"/>
    <w:rsid w:val="00E112E1"/>
    <w:rsid w:val="00E12348"/>
    <w:rsid w:val="00E13AB7"/>
    <w:rsid w:val="00E15745"/>
    <w:rsid w:val="00E162A0"/>
    <w:rsid w:val="00E2132F"/>
    <w:rsid w:val="00E214C6"/>
    <w:rsid w:val="00E21EB4"/>
    <w:rsid w:val="00E22F5A"/>
    <w:rsid w:val="00E24E2E"/>
    <w:rsid w:val="00E26367"/>
    <w:rsid w:val="00E26C1C"/>
    <w:rsid w:val="00E27306"/>
    <w:rsid w:val="00E32E93"/>
    <w:rsid w:val="00E34AB3"/>
    <w:rsid w:val="00E37409"/>
    <w:rsid w:val="00E40A60"/>
    <w:rsid w:val="00E41739"/>
    <w:rsid w:val="00E4256A"/>
    <w:rsid w:val="00E46A59"/>
    <w:rsid w:val="00E50EFD"/>
    <w:rsid w:val="00E529E4"/>
    <w:rsid w:val="00E6016F"/>
    <w:rsid w:val="00E63BEC"/>
    <w:rsid w:val="00E64441"/>
    <w:rsid w:val="00E70586"/>
    <w:rsid w:val="00E72F1F"/>
    <w:rsid w:val="00E75673"/>
    <w:rsid w:val="00E75775"/>
    <w:rsid w:val="00E77D13"/>
    <w:rsid w:val="00E84004"/>
    <w:rsid w:val="00E8496A"/>
    <w:rsid w:val="00E84AA3"/>
    <w:rsid w:val="00E855E7"/>
    <w:rsid w:val="00E8677B"/>
    <w:rsid w:val="00E86E26"/>
    <w:rsid w:val="00E87206"/>
    <w:rsid w:val="00E90AB0"/>
    <w:rsid w:val="00E914DF"/>
    <w:rsid w:val="00E915D1"/>
    <w:rsid w:val="00E92C9A"/>
    <w:rsid w:val="00E93884"/>
    <w:rsid w:val="00E957A4"/>
    <w:rsid w:val="00E961ED"/>
    <w:rsid w:val="00EA2160"/>
    <w:rsid w:val="00EA33A2"/>
    <w:rsid w:val="00EA6813"/>
    <w:rsid w:val="00EA7F98"/>
    <w:rsid w:val="00EB181F"/>
    <w:rsid w:val="00EB5FC1"/>
    <w:rsid w:val="00EC0F1C"/>
    <w:rsid w:val="00EC0FED"/>
    <w:rsid w:val="00EC1409"/>
    <w:rsid w:val="00EC1747"/>
    <w:rsid w:val="00EC5D28"/>
    <w:rsid w:val="00ED4000"/>
    <w:rsid w:val="00ED68CE"/>
    <w:rsid w:val="00ED6B7B"/>
    <w:rsid w:val="00EE71EA"/>
    <w:rsid w:val="00EE73FF"/>
    <w:rsid w:val="00EE7C96"/>
    <w:rsid w:val="00EE7D2B"/>
    <w:rsid w:val="00EF4B23"/>
    <w:rsid w:val="00F025B2"/>
    <w:rsid w:val="00F0597B"/>
    <w:rsid w:val="00F073CE"/>
    <w:rsid w:val="00F11D83"/>
    <w:rsid w:val="00F1208D"/>
    <w:rsid w:val="00F120BB"/>
    <w:rsid w:val="00F12624"/>
    <w:rsid w:val="00F1556B"/>
    <w:rsid w:val="00F17BB0"/>
    <w:rsid w:val="00F20C55"/>
    <w:rsid w:val="00F26353"/>
    <w:rsid w:val="00F37A00"/>
    <w:rsid w:val="00F4043A"/>
    <w:rsid w:val="00F40CD7"/>
    <w:rsid w:val="00F418DC"/>
    <w:rsid w:val="00F51D37"/>
    <w:rsid w:val="00F5238F"/>
    <w:rsid w:val="00F54655"/>
    <w:rsid w:val="00F54F9D"/>
    <w:rsid w:val="00F55422"/>
    <w:rsid w:val="00F63F05"/>
    <w:rsid w:val="00F702E2"/>
    <w:rsid w:val="00F7409F"/>
    <w:rsid w:val="00F8248C"/>
    <w:rsid w:val="00F82EDE"/>
    <w:rsid w:val="00F831CD"/>
    <w:rsid w:val="00F83459"/>
    <w:rsid w:val="00F857C3"/>
    <w:rsid w:val="00F87168"/>
    <w:rsid w:val="00F92CC4"/>
    <w:rsid w:val="00F952CB"/>
    <w:rsid w:val="00F97E1E"/>
    <w:rsid w:val="00FA1214"/>
    <w:rsid w:val="00FA45B1"/>
    <w:rsid w:val="00FA5750"/>
    <w:rsid w:val="00FA57EA"/>
    <w:rsid w:val="00FA5920"/>
    <w:rsid w:val="00FA76F1"/>
    <w:rsid w:val="00FA7D49"/>
    <w:rsid w:val="00FB149E"/>
    <w:rsid w:val="00FC20DA"/>
    <w:rsid w:val="00FC226C"/>
    <w:rsid w:val="00FC394E"/>
    <w:rsid w:val="00FC5B15"/>
    <w:rsid w:val="00FC6BCF"/>
    <w:rsid w:val="00FD0CAE"/>
    <w:rsid w:val="00FD0DCF"/>
    <w:rsid w:val="00FD146B"/>
    <w:rsid w:val="00FD604E"/>
    <w:rsid w:val="00FD6A53"/>
    <w:rsid w:val="00FE2B99"/>
    <w:rsid w:val="00FE3596"/>
    <w:rsid w:val="00FE3AF0"/>
    <w:rsid w:val="00FE4E96"/>
    <w:rsid w:val="00FE4EAE"/>
    <w:rsid w:val="00FE6C75"/>
    <w:rsid w:val="00FE6F07"/>
    <w:rsid w:val="00FF3789"/>
    <w:rsid w:val="00FF417A"/>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9F2B63"/>
    <w:rPr>
      <w:color w:val="605E5C"/>
      <w:shd w:val="clear" w:color="auto" w:fill="E1DFDD"/>
    </w:rPr>
  </w:style>
  <w:style w:type="character" w:styleId="CommentReference">
    <w:name w:val="annotation reference"/>
    <w:basedOn w:val="DefaultParagraphFont"/>
    <w:uiPriority w:val="99"/>
    <w:semiHidden/>
    <w:unhideWhenUsed/>
    <w:rsid w:val="00517B3E"/>
    <w:rPr>
      <w:sz w:val="16"/>
      <w:szCs w:val="16"/>
    </w:rPr>
  </w:style>
  <w:style w:type="paragraph" w:styleId="CommentText">
    <w:name w:val="annotation text"/>
    <w:basedOn w:val="Normal"/>
    <w:link w:val="CommentTextChar"/>
    <w:uiPriority w:val="99"/>
    <w:unhideWhenUsed/>
    <w:rsid w:val="00517B3E"/>
    <w:rPr>
      <w:sz w:val="20"/>
      <w:szCs w:val="20"/>
    </w:rPr>
  </w:style>
  <w:style w:type="character" w:customStyle="1" w:styleId="CommentTextChar">
    <w:name w:val="Comment Text Char"/>
    <w:basedOn w:val="DefaultParagraphFont"/>
    <w:link w:val="CommentText"/>
    <w:uiPriority w:val="99"/>
    <w:rsid w:val="00517B3E"/>
  </w:style>
  <w:style w:type="paragraph" w:styleId="CommentSubject">
    <w:name w:val="annotation subject"/>
    <w:basedOn w:val="CommentText"/>
    <w:next w:val="CommentText"/>
    <w:link w:val="CommentSubjectChar"/>
    <w:uiPriority w:val="99"/>
    <w:semiHidden/>
    <w:unhideWhenUsed/>
    <w:rsid w:val="00517B3E"/>
    <w:rPr>
      <w:b/>
      <w:bCs/>
    </w:rPr>
  </w:style>
  <w:style w:type="character" w:customStyle="1" w:styleId="CommentSubjectChar">
    <w:name w:val="Comment Subject Char"/>
    <w:basedOn w:val="CommentTextChar"/>
    <w:link w:val="CommentSubject"/>
    <w:uiPriority w:val="99"/>
    <w:semiHidden/>
    <w:rsid w:val="00517B3E"/>
    <w:rPr>
      <w:b/>
      <w:bCs/>
    </w:rPr>
  </w:style>
  <w:style w:type="paragraph" w:styleId="ListParagraph">
    <w:name w:val="List Paragraph"/>
    <w:basedOn w:val="Normal"/>
    <w:uiPriority w:val="34"/>
    <w:qFormat/>
    <w:rsid w:val="00715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11053">
      <w:bodyDiv w:val="1"/>
      <w:marLeft w:val="0"/>
      <w:marRight w:val="0"/>
      <w:marTop w:val="0"/>
      <w:marBottom w:val="0"/>
      <w:divBdr>
        <w:top w:val="none" w:sz="0" w:space="0" w:color="auto"/>
        <w:left w:val="none" w:sz="0" w:space="0" w:color="auto"/>
        <w:bottom w:val="none" w:sz="0" w:space="0" w:color="auto"/>
        <w:right w:val="none" w:sz="0" w:space="0" w:color="auto"/>
      </w:divBdr>
    </w:div>
    <w:div w:id="500396545">
      <w:bodyDiv w:val="1"/>
      <w:marLeft w:val="0"/>
      <w:marRight w:val="0"/>
      <w:marTop w:val="0"/>
      <w:marBottom w:val="0"/>
      <w:divBdr>
        <w:top w:val="none" w:sz="0" w:space="0" w:color="auto"/>
        <w:left w:val="none" w:sz="0" w:space="0" w:color="auto"/>
        <w:bottom w:val="none" w:sz="0" w:space="0" w:color="auto"/>
        <w:right w:val="none" w:sz="0" w:space="0" w:color="auto"/>
      </w:divBdr>
    </w:div>
    <w:div w:id="999508150">
      <w:bodyDiv w:val="1"/>
      <w:marLeft w:val="0"/>
      <w:marRight w:val="0"/>
      <w:marTop w:val="0"/>
      <w:marBottom w:val="0"/>
      <w:divBdr>
        <w:top w:val="none" w:sz="0" w:space="0" w:color="auto"/>
        <w:left w:val="none" w:sz="0" w:space="0" w:color="auto"/>
        <w:bottom w:val="none" w:sz="0" w:space="0" w:color="auto"/>
        <w:right w:val="none" w:sz="0" w:space="0" w:color="auto"/>
      </w:divBdr>
    </w:div>
    <w:div w:id="1397586940">
      <w:bodyDiv w:val="1"/>
      <w:marLeft w:val="0"/>
      <w:marRight w:val="0"/>
      <w:marTop w:val="0"/>
      <w:marBottom w:val="0"/>
      <w:divBdr>
        <w:top w:val="none" w:sz="0" w:space="0" w:color="auto"/>
        <w:left w:val="none" w:sz="0" w:space="0" w:color="auto"/>
        <w:bottom w:val="none" w:sz="0" w:space="0" w:color="auto"/>
        <w:right w:val="none" w:sz="0" w:space="0" w:color="auto"/>
      </w:divBdr>
    </w:div>
    <w:div w:id="1928537600">
      <w:bodyDiv w:val="1"/>
      <w:marLeft w:val="0"/>
      <w:marRight w:val="0"/>
      <w:marTop w:val="0"/>
      <w:marBottom w:val="0"/>
      <w:divBdr>
        <w:top w:val="none" w:sz="0" w:space="0" w:color="auto"/>
        <w:left w:val="none" w:sz="0" w:space="0" w:color="auto"/>
        <w:bottom w:val="none" w:sz="0" w:space="0" w:color="auto"/>
        <w:right w:val="none" w:sz="0" w:space="0" w:color="auto"/>
      </w:divBdr>
    </w:div>
    <w:div w:id="20058204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mailto:gerson.bastos@ausenco.com"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blo.monsalve@ausenco.com"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svg"/><Relationship Id="rId28" Type="http://schemas.openxmlformats.org/officeDocument/2006/relationships/hyperlink" Target="https://www.gob.pe/institucion/minem/informes-publicaciones/5724261-mapa-de-principales-unidades-mineras-en-produccion-2024"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yperlink" Target="https://www.sonami.cl/mapaminero/"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190B60B0282E48821F942108446CF3" ma:contentTypeVersion="19" ma:contentTypeDescription="Create a new document." ma:contentTypeScope="" ma:versionID="bd39c0000e81afc6747b5b1ad08d95f9">
  <xsd:schema xmlns:xsd="http://www.w3.org/2001/XMLSchema" xmlns:xs="http://www.w3.org/2001/XMLSchema" xmlns:p="http://schemas.microsoft.com/office/2006/metadata/properties" xmlns:ns2="9f1e5c28-7636-48e2-a052-3641472fbc34" xmlns:ns3="61dff525-292a-4fdb-8e6f-a92725f30d27" targetNamespace="http://schemas.microsoft.com/office/2006/metadata/properties" ma:root="true" ma:fieldsID="a172c60940e4aca2c978efb99e4f8a46" ns2:_="" ns3:_="">
    <xsd:import namespace="9f1e5c28-7636-48e2-a052-3641472fbc34"/>
    <xsd:import namespace="61dff525-292a-4fdb-8e6f-a92725f30d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1e5c28-7636-48e2-a052-3641472fbc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46cb916-533d-4f5b-b218-16d8f39812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dff525-292a-4fdb-8e6f-a92725f30d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e5aa9ae-db5d-4207-a7f9-f0e7fa1970c1}" ma:internalName="TaxCatchAll" ma:showField="CatchAllData" ma:web="61dff525-292a-4fdb-8e6f-a92725f30d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1dff525-292a-4fdb-8e6f-a92725f30d27" xsi:nil="true"/>
    <lcf76f155ced4ddcb4097134ff3c332f xmlns="9f1e5c28-7636-48e2-a052-3641472fbc3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4E1013-F41A-4857-81B9-611B4E230025}">
  <ds:schemaRefs>
    <ds:schemaRef ds:uri="http://schemas.microsoft.com/sharepoint/v3/contenttype/forms"/>
  </ds:schemaRefs>
</ds:datastoreItem>
</file>

<file path=customXml/itemProps2.xml><?xml version="1.0" encoding="utf-8"?>
<ds:datastoreItem xmlns:ds="http://schemas.openxmlformats.org/officeDocument/2006/customXml" ds:itemID="{310865A4-1751-4B7D-9F3A-54E9B0639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1e5c28-7636-48e2-a052-3641472fbc34"/>
    <ds:schemaRef ds:uri="61dff525-292a-4fdb-8e6f-a92725f30d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54F07D-8121-44F8-B50E-8EC0D46C7A8E}">
  <ds:schemaRefs>
    <ds:schemaRef ds:uri="http://schemas.openxmlformats.org/officeDocument/2006/bibliography"/>
  </ds:schemaRefs>
</ds:datastoreItem>
</file>

<file path=customXml/itemProps4.xml><?xml version="1.0" encoding="utf-8"?>
<ds:datastoreItem xmlns:ds="http://schemas.openxmlformats.org/officeDocument/2006/customXml" ds:itemID="{A8B4C57D-3458-4484-B098-499BEA1E71D0}">
  <ds:schemaRefs>
    <ds:schemaRef ds:uri="http://schemas.microsoft.com/office/2006/metadata/properties"/>
    <ds:schemaRef ds:uri="http://schemas.microsoft.com/office/infopath/2007/PartnerControls"/>
    <ds:schemaRef ds:uri="61dff525-292a-4fdb-8e6f-a92725f30d27"/>
    <ds:schemaRef ds:uri="9f1e5c28-7636-48e2-a052-3641472fbc34"/>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8</Pages>
  <Words>3828</Words>
  <Characters>21218</Characters>
  <Application>Microsoft Office Word</Application>
  <DocSecurity>0</DocSecurity>
  <Lines>686</Lines>
  <Paragraphs>125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24947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Gerson Bastos</cp:lastModifiedBy>
  <cp:revision>576</cp:revision>
  <cp:lastPrinted>2015-02-13T19:19:00Z</cp:lastPrinted>
  <dcterms:created xsi:type="dcterms:W3CDTF">2025-06-19T12:16:00Z</dcterms:created>
  <dcterms:modified xsi:type="dcterms:W3CDTF">2025-07-18T22:43:00Z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0x01010084190B60B0282E48821F942108446CF3</vt:lpwstr>
  </property>
  <property fmtid="{D5CDD505-2E9C-101B-9397-08002B2CF9AE}" pid="3" name="MediaServiceImageTags">
    <vt:lpwstr/>
  </property>
  <property fmtid="{D5CDD505-2E9C-101B-9397-08002B2CF9AE}" pid="4" name="GrammarlyDocumentId">
    <vt:lpwstr>d0ef3c5c-11b3-49b1-84ff-ebb833007792</vt:lpwstr>
  </property>
</Properties>
</file>