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4B3D" w14:textId="3DD0D66E" w:rsidR="00B53CC8" w:rsidRDefault="001A44C7" w:rsidP="00F469C0">
      <w:pPr>
        <w:spacing w:line="360" w:lineRule="auto"/>
        <w:jc w:val="center"/>
        <w:rPr>
          <w:rFonts w:ascii="Arial" w:hAnsi="Arial" w:cs="Arial"/>
          <w:b/>
          <w:bCs/>
        </w:rPr>
      </w:pPr>
      <w:r>
        <w:rPr>
          <w:rFonts w:ascii="Arial" w:hAnsi="Arial" w:cs="Arial"/>
          <w:b/>
          <w:bCs/>
        </w:rPr>
        <w:t xml:space="preserve">Propuesta de </w:t>
      </w:r>
      <w:r w:rsidR="00E2498E">
        <w:rPr>
          <w:rFonts w:ascii="Arial" w:hAnsi="Arial" w:cs="Arial"/>
          <w:b/>
          <w:bCs/>
        </w:rPr>
        <w:t>m</w:t>
      </w:r>
      <w:r w:rsidR="00E2498E" w:rsidRPr="00F469C0">
        <w:rPr>
          <w:rFonts w:ascii="Arial" w:hAnsi="Arial" w:cs="Arial"/>
          <w:b/>
          <w:bCs/>
        </w:rPr>
        <w:t>itigac</w:t>
      </w:r>
      <w:r w:rsidR="00E2498E">
        <w:rPr>
          <w:rFonts w:ascii="Arial" w:hAnsi="Arial" w:cs="Arial"/>
          <w:b/>
          <w:bCs/>
        </w:rPr>
        <w:t xml:space="preserve">ión </w:t>
      </w:r>
      <w:r w:rsidR="00E2498E" w:rsidRPr="00F469C0">
        <w:rPr>
          <w:rFonts w:ascii="Arial" w:hAnsi="Arial" w:cs="Arial"/>
          <w:b/>
          <w:bCs/>
        </w:rPr>
        <w:t>de</w:t>
      </w:r>
      <w:r w:rsidR="00F469C0" w:rsidRPr="00F469C0">
        <w:rPr>
          <w:rFonts w:ascii="Arial" w:hAnsi="Arial" w:cs="Arial"/>
          <w:b/>
          <w:bCs/>
        </w:rPr>
        <w:t xml:space="preserve"> Riesgos en Minería a Cielo Abierto mediante un Asistente </w:t>
      </w:r>
      <w:r>
        <w:rPr>
          <w:rFonts w:ascii="Arial" w:hAnsi="Arial" w:cs="Arial"/>
          <w:b/>
          <w:bCs/>
        </w:rPr>
        <w:t xml:space="preserve">digital </w:t>
      </w:r>
      <w:r w:rsidR="00F469C0" w:rsidRPr="00F469C0">
        <w:rPr>
          <w:rFonts w:ascii="Arial" w:hAnsi="Arial" w:cs="Arial"/>
          <w:b/>
          <w:bCs/>
        </w:rPr>
        <w:t>con Capacidades de Aprendizaje y Adaptación</w:t>
      </w:r>
    </w:p>
    <w:p w14:paraId="55DDD3E1" w14:textId="35E3069F" w:rsidR="00C35D57" w:rsidRDefault="00C35D57" w:rsidP="00F469C0">
      <w:pPr>
        <w:spacing w:line="360" w:lineRule="auto"/>
        <w:jc w:val="center"/>
        <w:rPr>
          <w:rFonts w:ascii="Arial" w:hAnsi="Arial" w:cs="Arial"/>
          <w:b/>
          <w:bCs/>
        </w:rPr>
      </w:pPr>
      <w:proofErr w:type="gramStart"/>
      <w:r>
        <w:rPr>
          <w:rFonts w:ascii="Arial" w:hAnsi="Arial" w:cs="Arial"/>
          <w:b/>
          <w:bCs/>
        </w:rPr>
        <w:t>Tema :</w:t>
      </w:r>
      <w:proofErr w:type="gramEnd"/>
      <w:r>
        <w:rPr>
          <w:rFonts w:ascii="Arial" w:hAnsi="Arial" w:cs="Arial"/>
          <w:b/>
          <w:bCs/>
        </w:rPr>
        <w:t xml:space="preserve"> Minería 4.0</w:t>
      </w:r>
    </w:p>
    <w:p w14:paraId="0BCF75D6" w14:textId="5597B5C9" w:rsidR="00DA0EAC" w:rsidRDefault="00DA0EAC" w:rsidP="00CC5FB8">
      <w:pPr>
        <w:spacing w:line="360" w:lineRule="auto"/>
        <w:jc w:val="both"/>
        <w:rPr>
          <w:rFonts w:ascii="Arial" w:hAnsi="Arial" w:cs="Arial"/>
          <w:b/>
          <w:bCs/>
        </w:rPr>
      </w:pPr>
      <w:r w:rsidRPr="00CC5FB8">
        <w:rPr>
          <w:rFonts w:ascii="Arial" w:hAnsi="Arial" w:cs="Arial"/>
          <w:b/>
          <w:bCs/>
        </w:rPr>
        <w:t>Marco Yuri Huerta Veramendi</w:t>
      </w:r>
      <w:r w:rsidR="00CC5FB8">
        <w:rPr>
          <w:rFonts w:ascii="Arial" w:hAnsi="Arial" w:cs="Arial"/>
          <w:b/>
          <w:bCs/>
        </w:rPr>
        <w:t xml:space="preserve"> </w:t>
      </w:r>
      <w:r w:rsidRPr="00CC5FB8">
        <w:rPr>
          <w:rFonts w:ascii="Arial" w:hAnsi="Arial" w:cs="Arial"/>
          <w:b/>
          <w:bCs/>
        </w:rPr>
        <w:t>/</w:t>
      </w:r>
      <w:r w:rsidR="00CC5FB8">
        <w:rPr>
          <w:rFonts w:ascii="Arial" w:hAnsi="Arial" w:cs="Arial"/>
          <w:b/>
          <w:bCs/>
        </w:rPr>
        <w:t xml:space="preserve"> C</w:t>
      </w:r>
      <w:r w:rsidRPr="00CC5FB8">
        <w:rPr>
          <w:rFonts w:ascii="Arial" w:hAnsi="Arial" w:cs="Arial"/>
          <w:b/>
          <w:bCs/>
        </w:rPr>
        <w:t xml:space="preserve">onsorcio </w:t>
      </w:r>
      <w:r w:rsidR="00CC5FB8">
        <w:rPr>
          <w:rFonts w:ascii="Arial" w:hAnsi="Arial" w:cs="Arial"/>
          <w:b/>
          <w:bCs/>
        </w:rPr>
        <w:t>S</w:t>
      </w:r>
      <w:r w:rsidRPr="00CC5FB8">
        <w:rPr>
          <w:rFonts w:ascii="Arial" w:hAnsi="Arial" w:cs="Arial"/>
          <w:b/>
          <w:bCs/>
        </w:rPr>
        <w:t xml:space="preserve">an </w:t>
      </w:r>
      <w:r w:rsidR="00CC5FB8">
        <w:rPr>
          <w:rFonts w:ascii="Arial" w:hAnsi="Arial" w:cs="Arial"/>
          <w:b/>
          <w:bCs/>
        </w:rPr>
        <w:t>Ju</w:t>
      </w:r>
      <w:r w:rsidRPr="00CC5FB8">
        <w:rPr>
          <w:rFonts w:ascii="Arial" w:hAnsi="Arial" w:cs="Arial"/>
          <w:b/>
          <w:bCs/>
        </w:rPr>
        <w:t>an</w:t>
      </w:r>
      <w:r w:rsidR="00CC5FB8">
        <w:rPr>
          <w:rFonts w:ascii="Arial" w:hAnsi="Arial" w:cs="Arial"/>
          <w:b/>
          <w:bCs/>
        </w:rPr>
        <w:t xml:space="preserve"> </w:t>
      </w:r>
      <w:r w:rsidRPr="00CC5FB8">
        <w:rPr>
          <w:rFonts w:ascii="Arial" w:hAnsi="Arial" w:cs="Arial"/>
          <w:b/>
          <w:bCs/>
        </w:rPr>
        <w:t>/</w:t>
      </w:r>
      <w:r w:rsidR="00CC5FB8">
        <w:rPr>
          <w:rFonts w:ascii="Arial" w:hAnsi="Arial" w:cs="Arial"/>
          <w:b/>
          <w:bCs/>
        </w:rPr>
        <w:t xml:space="preserve"> </w:t>
      </w:r>
      <w:r w:rsidRPr="00CC5FB8">
        <w:rPr>
          <w:rFonts w:ascii="Arial" w:hAnsi="Arial" w:cs="Arial"/>
          <w:b/>
          <w:bCs/>
        </w:rPr>
        <w:t>Asistente de</w:t>
      </w:r>
      <w:r w:rsidR="00CC5FB8" w:rsidRPr="00CC5FB8">
        <w:rPr>
          <w:rFonts w:ascii="Arial" w:hAnsi="Arial" w:cs="Arial"/>
          <w:b/>
          <w:bCs/>
        </w:rPr>
        <w:t xml:space="preserve"> </w:t>
      </w:r>
      <w:r w:rsidRPr="00CC5FB8">
        <w:rPr>
          <w:rFonts w:ascii="Arial" w:hAnsi="Arial" w:cs="Arial"/>
          <w:b/>
          <w:bCs/>
        </w:rPr>
        <w:t>planeamiento</w:t>
      </w:r>
      <w:r w:rsidR="00CC5FB8">
        <w:rPr>
          <w:rFonts w:ascii="Arial" w:hAnsi="Arial" w:cs="Arial"/>
          <w:b/>
          <w:bCs/>
        </w:rPr>
        <w:t xml:space="preserve"> </w:t>
      </w:r>
      <w:r w:rsidRPr="00CC5FB8">
        <w:rPr>
          <w:rFonts w:ascii="Arial" w:hAnsi="Arial" w:cs="Arial"/>
          <w:b/>
          <w:bCs/>
        </w:rPr>
        <w:t>/</w:t>
      </w:r>
      <w:r w:rsidR="00CC5FB8">
        <w:rPr>
          <w:rFonts w:ascii="Arial" w:hAnsi="Arial" w:cs="Arial"/>
          <w:b/>
          <w:bCs/>
        </w:rPr>
        <w:t xml:space="preserve"> </w:t>
      </w:r>
      <w:proofErr w:type="gramStart"/>
      <w:r w:rsidRPr="00CC5FB8">
        <w:rPr>
          <w:rFonts w:ascii="Arial" w:hAnsi="Arial" w:cs="Arial"/>
          <w:b/>
          <w:bCs/>
        </w:rPr>
        <w:t>Av.villasol</w:t>
      </w:r>
      <w:proofErr w:type="gramEnd"/>
      <w:r w:rsidRPr="00CC5FB8">
        <w:rPr>
          <w:rFonts w:ascii="Arial" w:hAnsi="Arial" w:cs="Arial"/>
          <w:b/>
          <w:bCs/>
        </w:rPr>
        <w:t>.MzIlt4a</w:t>
      </w:r>
      <w:r w:rsidR="00CC5FB8">
        <w:rPr>
          <w:rFonts w:ascii="Arial" w:hAnsi="Arial" w:cs="Arial"/>
          <w:b/>
          <w:bCs/>
        </w:rPr>
        <w:t xml:space="preserve"> </w:t>
      </w:r>
      <w:r w:rsidR="00CC5FB8" w:rsidRPr="00CC5FB8">
        <w:rPr>
          <w:rFonts w:ascii="Arial" w:hAnsi="Arial" w:cs="Arial"/>
          <w:b/>
          <w:bCs/>
        </w:rPr>
        <w:t>/</w:t>
      </w:r>
      <w:r w:rsidR="00CC5FB8">
        <w:rPr>
          <w:rFonts w:ascii="Arial" w:hAnsi="Arial" w:cs="Arial"/>
          <w:b/>
          <w:bCs/>
        </w:rPr>
        <w:t xml:space="preserve"> </w:t>
      </w:r>
      <w:hyperlink r:id="rId4" w:history="1">
        <w:r w:rsidR="00CC5FB8" w:rsidRPr="009325E3">
          <w:rPr>
            <w:rStyle w:val="Hipervnculo"/>
            <w:rFonts w:ascii="Arial" w:hAnsi="Arial" w:cs="Arial"/>
            <w:b/>
            <w:bCs/>
          </w:rPr>
          <w:t>mh6419507@gmail.com</w:t>
        </w:r>
      </w:hyperlink>
      <w:r w:rsidR="00CC5FB8">
        <w:rPr>
          <w:rFonts w:ascii="Arial" w:hAnsi="Arial" w:cs="Arial"/>
          <w:b/>
          <w:bCs/>
        </w:rPr>
        <w:t xml:space="preserve"> </w:t>
      </w:r>
      <w:r w:rsidR="00CC5FB8" w:rsidRPr="00CC5FB8">
        <w:rPr>
          <w:rFonts w:ascii="Arial" w:hAnsi="Arial" w:cs="Arial"/>
          <w:b/>
          <w:bCs/>
        </w:rPr>
        <w:t>/</w:t>
      </w:r>
      <w:r w:rsidR="00CC5FB8">
        <w:rPr>
          <w:rFonts w:ascii="Arial" w:hAnsi="Arial" w:cs="Arial"/>
          <w:b/>
          <w:bCs/>
        </w:rPr>
        <w:t xml:space="preserve"> </w:t>
      </w:r>
      <w:r w:rsidR="00CC5FB8" w:rsidRPr="00CC5FB8">
        <w:rPr>
          <w:rFonts w:ascii="Arial" w:hAnsi="Arial" w:cs="Arial"/>
          <w:b/>
          <w:bCs/>
        </w:rPr>
        <w:t>965716591</w:t>
      </w:r>
      <w:r w:rsidR="00CC5FB8">
        <w:rPr>
          <w:rFonts w:ascii="Arial" w:hAnsi="Arial" w:cs="Arial"/>
          <w:b/>
          <w:bCs/>
        </w:rPr>
        <w:t xml:space="preserve"> /</w:t>
      </w:r>
    </w:p>
    <w:p w14:paraId="1907ADBA" w14:textId="78E7216B" w:rsidR="00CC5FB8" w:rsidRDefault="00CC5FB8" w:rsidP="00CC5FB8">
      <w:pPr>
        <w:spacing w:line="360" w:lineRule="auto"/>
        <w:jc w:val="both"/>
        <w:rPr>
          <w:rFonts w:ascii="Arial" w:hAnsi="Arial" w:cs="Arial"/>
          <w:b/>
          <w:bCs/>
        </w:rPr>
      </w:pPr>
      <w:r>
        <w:rPr>
          <w:rFonts w:ascii="Arial" w:hAnsi="Arial" w:cs="Arial"/>
          <w:b/>
          <w:bCs/>
        </w:rPr>
        <w:t>Reseña</w:t>
      </w:r>
    </w:p>
    <w:p w14:paraId="5E9A0EF6" w14:textId="48BCF861" w:rsidR="00236417" w:rsidRDefault="00236417" w:rsidP="00CC5FB8">
      <w:pPr>
        <w:spacing w:line="360" w:lineRule="auto"/>
        <w:jc w:val="both"/>
        <w:rPr>
          <w:rFonts w:ascii="Arial" w:hAnsi="Arial" w:cs="Arial"/>
        </w:rPr>
      </w:pPr>
      <w:r w:rsidRPr="00CB042A">
        <w:rPr>
          <w:rFonts w:ascii="Arial" w:hAnsi="Arial" w:cs="Arial"/>
        </w:rPr>
        <w:t xml:space="preserve">Bachiller en ingeniería de minas, con 1 año de experiencia en planeamiento y movimientos de tierras, con capacitaciones en machine learnig en el MIT, especialización en ciencia de datos en la UNI y capacitación en asistente digitales de google. </w:t>
      </w:r>
    </w:p>
    <w:p w14:paraId="757A108A" w14:textId="2547214C" w:rsidR="00CB042A" w:rsidRPr="00E03C50" w:rsidRDefault="00CB042A" w:rsidP="00CC5FB8">
      <w:pPr>
        <w:spacing w:line="360" w:lineRule="auto"/>
        <w:jc w:val="both"/>
        <w:rPr>
          <w:rFonts w:ascii="Arial" w:hAnsi="Arial" w:cs="Arial"/>
          <w:b/>
          <w:bCs/>
        </w:rPr>
      </w:pPr>
      <w:r w:rsidRPr="00CB042A">
        <w:rPr>
          <w:rFonts w:ascii="Arial" w:hAnsi="Arial" w:cs="Arial"/>
          <w:b/>
          <w:bCs/>
        </w:rPr>
        <w:t xml:space="preserve">Palabras Claves </w:t>
      </w:r>
    </w:p>
    <w:p w14:paraId="6ECC3203" w14:textId="14C5CD59" w:rsidR="00CB042A" w:rsidRPr="0042684B" w:rsidRDefault="00CB042A" w:rsidP="00CC5FB8">
      <w:pPr>
        <w:spacing w:line="360" w:lineRule="auto"/>
        <w:jc w:val="both"/>
        <w:rPr>
          <w:rFonts w:ascii="Arial" w:hAnsi="Arial" w:cs="Arial"/>
          <w:b/>
          <w:bCs/>
        </w:rPr>
      </w:pPr>
      <w:r w:rsidRPr="0042684B">
        <w:rPr>
          <w:rFonts w:ascii="Arial" w:hAnsi="Arial" w:cs="Arial"/>
          <w:b/>
          <w:bCs/>
        </w:rPr>
        <w:t>Asistente digital,</w:t>
      </w:r>
      <w:r w:rsidR="00E03C50" w:rsidRPr="0042684B">
        <w:rPr>
          <w:rFonts w:ascii="Arial" w:hAnsi="Arial" w:cs="Arial"/>
          <w:b/>
          <w:bCs/>
        </w:rPr>
        <w:t xml:space="preserve"> </w:t>
      </w:r>
      <w:r w:rsidR="00E03C50" w:rsidRPr="00CB042A">
        <w:rPr>
          <w:rFonts w:ascii="Arial" w:hAnsi="Arial" w:cs="Arial"/>
          <w:b/>
          <w:bCs/>
        </w:rPr>
        <w:t>incontingencias</w:t>
      </w:r>
      <w:r w:rsidR="00E03C50" w:rsidRPr="0042684B">
        <w:rPr>
          <w:rFonts w:ascii="Arial" w:hAnsi="Arial" w:cs="Arial"/>
          <w:b/>
          <w:bCs/>
        </w:rPr>
        <w:t xml:space="preserve">, riesgos dinámicos, </w:t>
      </w:r>
      <w:r w:rsidR="00E03C50" w:rsidRPr="00CB042A">
        <w:rPr>
          <w:rFonts w:ascii="Arial" w:hAnsi="Arial" w:cs="Arial"/>
          <w:b/>
          <w:bCs/>
        </w:rPr>
        <w:t>machine learning</w:t>
      </w:r>
      <w:r w:rsidR="00E03C50" w:rsidRPr="0042684B">
        <w:rPr>
          <w:rFonts w:ascii="Arial" w:hAnsi="Arial" w:cs="Arial"/>
          <w:b/>
          <w:bCs/>
        </w:rPr>
        <w:t>, minería.</w:t>
      </w:r>
    </w:p>
    <w:p w14:paraId="48BE3D96" w14:textId="2165AB77" w:rsidR="00CB042A" w:rsidRPr="00CB042A" w:rsidRDefault="00CB042A" w:rsidP="00CB042A">
      <w:pPr>
        <w:spacing w:line="360" w:lineRule="auto"/>
        <w:jc w:val="both"/>
        <w:rPr>
          <w:rFonts w:ascii="Arial" w:hAnsi="Arial" w:cs="Arial"/>
        </w:rPr>
      </w:pPr>
      <w:r w:rsidRPr="00CB042A">
        <w:rPr>
          <w:rFonts w:ascii="Arial" w:hAnsi="Arial" w:cs="Arial"/>
        </w:rPr>
        <w:t xml:space="preserve">El sector de la minería a cielo abierto opera en un entorno inherentemente volátil y complejo, sujeto a la influencia constante de variables que van desde las condiciones geomecánicas y </w:t>
      </w:r>
      <w:r w:rsidRPr="0042684B">
        <w:rPr>
          <w:rFonts w:ascii="Arial" w:hAnsi="Arial" w:cs="Arial"/>
        </w:rPr>
        <w:t>geotécnicos cambiantes</w:t>
      </w:r>
      <w:r w:rsidRPr="00CB042A">
        <w:rPr>
          <w:rFonts w:ascii="Arial" w:hAnsi="Arial" w:cs="Arial"/>
        </w:rPr>
        <w:t xml:space="preserve"> hasta factores ambientales, logísticos y operativos imprevistos. Estos factores generan una gama de "</w:t>
      </w:r>
      <w:r w:rsidRPr="0042684B">
        <w:rPr>
          <w:rFonts w:ascii="Arial" w:hAnsi="Arial" w:cs="Arial"/>
        </w:rPr>
        <w:t>incontingencias</w:t>
      </w:r>
      <w:r w:rsidRPr="00CB042A">
        <w:rPr>
          <w:rFonts w:ascii="Arial" w:hAnsi="Arial" w:cs="Arial"/>
        </w:rPr>
        <w:t>" o riesgos dinámicos cuya rápida evolución dificulta enormemente su identificación, evaluación y manejo utilizando enfoques tradicionales estáticos o reactivos. Es en este escenario donde surge la necesidad crítica de desarrollar herramientas avanzadas que permitan una gestión de riesgos proactiva, predictiva y, fundamentalmente, adaptativa. El presente trabajo se sitúa en el campo de la aplicación de la Inteligencia Artificial (IA) y los sistemas de soporte a la decisión para abordar esta problemática específica en la industria minera, buscando mejorar la capacidad de anticipación y respuesta ante eventos disruptivos. El alcance de esta investigación se centra en el diseño conceptual, desarrollo prototipo y evaluación de un sistema de asistencia inteligente capaz de integrar diversas fuentes de datos operacionales y del entorno para ofrecer soporte en tiempo real para la toma de decisiones orientadas a la mitigación dinámica de estos riesgos.</w:t>
      </w:r>
    </w:p>
    <w:p w14:paraId="4661137C" w14:textId="18E52E43" w:rsidR="00CB042A" w:rsidRPr="00CB042A" w:rsidRDefault="00CB042A" w:rsidP="00CB042A">
      <w:pPr>
        <w:spacing w:line="360" w:lineRule="auto"/>
        <w:jc w:val="both"/>
        <w:rPr>
          <w:rFonts w:ascii="Arial" w:hAnsi="Arial" w:cs="Arial"/>
        </w:rPr>
      </w:pPr>
      <w:r w:rsidRPr="00CB042A">
        <w:rPr>
          <w:rFonts w:ascii="Arial" w:hAnsi="Arial" w:cs="Arial"/>
        </w:rPr>
        <w:t xml:space="preserve">El objetivo principal de esta investigación es concebir y desarrollar un Asistente Virtual inteligente que actúe como una herramienta de soporte a la decisión para la mitigación dinámica de riesgos e incontingencias en operaciones de minería a cielo abierto. La metodología empleada se basa en un enfoque de investigación aplicada y desarrollo tecnológico, combinando principios de ingeniería de software, análisis de datos y </w:t>
      </w:r>
      <w:r w:rsidRPr="00CB042A">
        <w:rPr>
          <w:rFonts w:ascii="Arial" w:hAnsi="Arial" w:cs="Arial"/>
        </w:rPr>
        <w:lastRenderedPageBreak/>
        <w:t>aprendizaje automático. Inicialmente, se realizó un estudio de levantamiento de requerimientos y análisis de riesgos típicos en operaciones de minería a cielo abierto. Posteriormente, se procedió al diseño conceptual de la arquitectura del asistente virtual, definiendo los módulos clave. La fase de desarrollo incluyó la implementación de algoritmos de machine learning entrenados con conjuntos de datos históricos y simulados</w:t>
      </w:r>
      <w:r w:rsidR="0042684B">
        <w:rPr>
          <w:rFonts w:ascii="Arial" w:hAnsi="Arial" w:cs="Arial"/>
        </w:rPr>
        <w:t xml:space="preserve"> en soluciones de planeamiento en movimientos de tierras</w:t>
      </w:r>
      <w:r w:rsidRPr="00CB042A">
        <w:rPr>
          <w:rFonts w:ascii="Arial" w:hAnsi="Arial" w:cs="Arial"/>
        </w:rPr>
        <w:t>. Se implementó un prototipo funcional y se definieron métricas para evaluar su desempeño. La validación preliminar se realizó a través de pruebas con escenarios simulados y la colaboración de expertos en operaciones mineras.</w:t>
      </w:r>
    </w:p>
    <w:p w14:paraId="15355D3B" w14:textId="77777777" w:rsidR="00CB042A" w:rsidRPr="00CB042A" w:rsidRDefault="00CB042A" w:rsidP="00CB042A">
      <w:pPr>
        <w:spacing w:line="360" w:lineRule="auto"/>
        <w:jc w:val="both"/>
        <w:rPr>
          <w:rFonts w:ascii="Arial" w:hAnsi="Arial" w:cs="Arial"/>
        </w:rPr>
      </w:pPr>
      <w:r w:rsidRPr="00CB042A">
        <w:rPr>
          <w:rFonts w:ascii="Arial" w:hAnsi="Arial" w:cs="Arial"/>
        </w:rPr>
        <w:t>Se han logrado resultados significativos con la implementación de un prototipo funcional del asistente virtual con capacidades de aprendizaje y adaptación. Los resultados preliminares demuestran la viabilidad del enfoque propuesto, mostrando que el asistente es capaz de integrar datos de diversas fuentes y que los modelos de IA desarrollados permiten identificar patrones de riesgo emergentes con una precisión prometedora en escenarios controlados. El prototipo ha demostrado capacidad para generar recomendaciones de mitigación relevantes, adaptándose a cambios en los parámetros de entrada. La funcionalidad de aprendizaje continuo ha mostrado potencial para mejorar la precisión de las predicciones y la calidad de las recomendaciones a medida que se procesan nuevos datos y se retroalimenta el sistema. Se han identificado métricas clave para la evaluación futura del desempeño en un entorno operativo real.</w:t>
      </w:r>
    </w:p>
    <w:p w14:paraId="5424D71F" w14:textId="0CDE987F" w:rsidR="00F469C0" w:rsidRPr="00C35D57" w:rsidRDefault="00F469C0" w:rsidP="00C35D57">
      <w:pPr>
        <w:spacing w:line="360" w:lineRule="auto"/>
        <w:jc w:val="both"/>
        <w:rPr>
          <w:rFonts w:ascii="Arial" w:hAnsi="Arial" w:cs="Arial"/>
        </w:rPr>
      </w:pPr>
    </w:p>
    <w:sectPr w:rsidR="00F469C0" w:rsidRPr="00C35D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9C0"/>
    <w:rsid w:val="000660D8"/>
    <w:rsid w:val="000C6C3C"/>
    <w:rsid w:val="00157BB8"/>
    <w:rsid w:val="00175E42"/>
    <w:rsid w:val="001A44C7"/>
    <w:rsid w:val="001B77D6"/>
    <w:rsid w:val="001F02C7"/>
    <w:rsid w:val="00236417"/>
    <w:rsid w:val="002506C9"/>
    <w:rsid w:val="00265CBE"/>
    <w:rsid w:val="003F6D0D"/>
    <w:rsid w:val="0042684B"/>
    <w:rsid w:val="004F756E"/>
    <w:rsid w:val="00784D42"/>
    <w:rsid w:val="00885F3A"/>
    <w:rsid w:val="0091679C"/>
    <w:rsid w:val="00966BB9"/>
    <w:rsid w:val="00996006"/>
    <w:rsid w:val="00A0614D"/>
    <w:rsid w:val="00A319D3"/>
    <w:rsid w:val="00B53CC8"/>
    <w:rsid w:val="00B937EC"/>
    <w:rsid w:val="00BC26D4"/>
    <w:rsid w:val="00C354C3"/>
    <w:rsid w:val="00C35D57"/>
    <w:rsid w:val="00CB042A"/>
    <w:rsid w:val="00CC5FB8"/>
    <w:rsid w:val="00CE5E5F"/>
    <w:rsid w:val="00D81ED6"/>
    <w:rsid w:val="00DA0EAC"/>
    <w:rsid w:val="00E03C50"/>
    <w:rsid w:val="00E2498E"/>
    <w:rsid w:val="00EF0E4C"/>
    <w:rsid w:val="00F469C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A25F"/>
  <w15:chartTrackingRefBased/>
  <w15:docId w15:val="{10391AAD-E600-4D2B-856E-34D03541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6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46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469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69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69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69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69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69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69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ndicedetablas">
    <w:name w:val="indice de tablas"/>
    <w:basedOn w:val="Normal"/>
    <w:link w:val="indicedetablasCar"/>
    <w:qFormat/>
    <w:rsid w:val="000C6C3C"/>
    <w:pPr>
      <w:keepNext/>
      <w:spacing w:after="0" w:line="480" w:lineRule="auto"/>
      <w:ind w:left="720"/>
    </w:pPr>
    <w:rPr>
      <w:rFonts w:ascii="Times New Roman" w:eastAsia="Times New Roman" w:hAnsi="Times New Roman" w:cs="Times New Roman"/>
      <w:bCs/>
      <w:i/>
      <w:iCs/>
      <w:color w:val="000000" w:themeColor="text1"/>
      <w:sz w:val="20"/>
      <w:szCs w:val="18"/>
      <w:lang w:val="es-ES" w:eastAsia="es-MX"/>
    </w:rPr>
  </w:style>
  <w:style w:type="character" w:customStyle="1" w:styleId="indicedetablasCar">
    <w:name w:val="indice de tablas Car"/>
    <w:basedOn w:val="Fuentedeprrafopredeter"/>
    <w:link w:val="indicedetablas"/>
    <w:rsid w:val="000C6C3C"/>
    <w:rPr>
      <w:rFonts w:ascii="Times New Roman" w:eastAsia="Times New Roman" w:hAnsi="Times New Roman" w:cs="Times New Roman"/>
      <w:bCs/>
      <w:i/>
      <w:iCs/>
      <w:color w:val="000000" w:themeColor="text1"/>
      <w:sz w:val="20"/>
      <w:szCs w:val="18"/>
      <w:lang w:val="es-ES" w:eastAsia="es-MX"/>
    </w:rPr>
  </w:style>
  <w:style w:type="character" w:customStyle="1" w:styleId="Ttulo1Car">
    <w:name w:val="Título 1 Car"/>
    <w:basedOn w:val="Fuentedeprrafopredeter"/>
    <w:link w:val="Ttulo1"/>
    <w:uiPriority w:val="9"/>
    <w:rsid w:val="00F469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469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469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469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469C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469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69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69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69C0"/>
    <w:rPr>
      <w:rFonts w:eastAsiaTheme="majorEastAsia" w:cstheme="majorBidi"/>
      <w:color w:val="272727" w:themeColor="text1" w:themeTint="D8"/>
    </w:rPr>
  </w:style>
  <w:style w:type="paragraph" w:styleId="Ttulo">
    <w:name w:val="Title"/>
    <w:basedOn w:val="Normal"/>
    <w:next w:val="Normal"/>
    <w:link w:val="TtuloCar"/>
    <w:uiPriority w:val="10"/>
    <w:qFormat/>
    <w:rsid w:val="00F46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69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69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69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69C0"/>
    <w:pPr>
      <w:spacing w:before="160"/>
      <w:jc w:val="center"/>
    </w:pPr>
    <w:rPr>
      <w:i/>
      <w:iCs/>
      <w:color w:val="404040" w:themeColor="text1" w:themeTint="BF"/>
    </w:rPr>
  </w:style>
  <w:style w:type="character" w:customStyle="1" w:styleId="CitaCar">
    <w:name w:val="Cita Car"/>
    <w:basedOn w:val="Fuentedeprrafopredeter"/>
    <w:link w:val="Cita"/>
    <w:uiPriority w:val="29"/>
    <w:rsid w:val="00F469C0"/>
    <w:rPr>
      <w:i/>
      <w:iCs/>
      <w:color w:val="404040" w:themeColor="text1" w:themeTint="BF"/>
    </w:rPr>
  </w:style>
  <w:style w:type="paragraph" w:styleId="Prrafodelista">
    <w:name w:val="List Paragraph"/>
    <w:basedOn w:val="Normal"/>
    <w:uiPriority w:val="34"/>
    <w:qFormat/>
    <w:rsid w:val="00F469C0"/>
    <w:pPr>
      <w:ind w:left="720"/>
      <w:contextualSpacing/>
    </w:pPr>
  </w:style>
  <w:style w:type="character" w:styleId="nfasisintenso">
    <w:name w:val="Intense Emphasis"/>
    <w:basedOn w:val="Fuentedeprrafopredeter"/>
    <w:uiPriority w:val="21"/>
    <w:qFormat/>
    <w:rsid w:val="00F469C0"/>
    <w:rPr>
      <w:i/>
      <w:iCs/>
      <w:color w:val="2F5496" w:themeColor="accent1" w:themeShade="BF"/>
    </w:rPr>
  </w:style>
  <w:style w:type="paragraph" w:styleId="Citadestacada">
    <w:name w:val="Intense Quote"/>
    <w:basedOn w:val="Normal"/>
    <w:next w:val="Normal"/>
    <w:link w:val="CitadestacadaCar"/>
    <w:uiPriority w:val="30"/>
    <w:qFormat/>
    <w:rsid w:val="00F46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69C0"/>
    <w:rPr>
      <w:i/>
      <w:iCs/>
      <w:color w:val="2F5496" w:themeColor="accent1" w:themeShade="BF"/>
    </w:rPr>
  </w:style>
  <w:style w:type="character" w:styleId="Referenciaintensa">
    <w:name w:val="Intense Reference"/>
    <w:basedOn w:val="Fuentedeprrafopredeter"/>
    <w:uiPriority w:val="32"/>
    <w:qFormat/>
    <w:rsid w:val="00F469C0"/>
    <w:rPr>
      <w:b/>
      <w:bCs/>
      <w:smallCaps/>
      <w:color w:val="2F5496" w:themeColor="accent1" w:themeShade="BF"/>
      <w:spacing w:val="5"/>
    </w:rPr>
  </w:style>
  <w:style w:type="character" w:styleId="Hipervnculo">
    <w:name w:val="Hyperlink"/>
    <w:basedOn w:val="Fuentedeprrafopredeter"/>
    <w:uiPriority w:val="99"/>
    <w:unhideWhenUsed/>
    <w:rsid w:val="00CC5FB8"/>
    <w:rPr>
      <w:color w:val="0563C1" w:themeColor="hyperlink"/>
      <w:u w:val="single"/>
    </w:rPr>
  </w:style>
  <w:style w:type="character" w:styleId="Mencinsinresolver">
    <w:name w:val="Unresolved Mention"/>
    <w:basedOn w:val="Fuentedeprrafopredeter"/>
    <w:uiPriority w:val="99"/>
    <w:semiHidden/>
    <w:unhideWhenUsed/>
    <w:rsid w:val="00CC5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49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h6419507@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618</Words>
  <Characters>3401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Junior Huerta Veramendi</dc:creator>
  <cp:keywords/>
  <dc:description/>
  <cp:lastModifiedBy>Roberto Junior Huerta Veramendi</cp:lastModifiedBy>
  <cp:revision>3</cp:revision>
  <dcterms:created xsi:type="dcterms:W3CDTF">2025-05-06T23:03:00Z</dcterms:created>
  <dcterms:modified xsi:type="dcterms:W3CDTF">2025-05-12T00:34:00Z</dcterms:modified>
</cp:coreProperties>
</file>