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6D9D" w:rsidRDefault="00E24629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VPS APP: CRITERIOS OPERATIVOS EN TIEMPO REAL PARA EL DISEÑO DE ECOSISTEMAS DE VENTILACIÓN</w:t>
      </w:r>
    </w:p>
    <w:p w14:paraId="00000002" w14:textId="77777777" w:rsidR="001A6D9D" w:rsidRDefault="00E24629">
      <w:pPr>
        <w:spacing w:after="0" w:line="240" w:lineRule="auto"/>
        <w:jc w:val="center"/>
      </w:pPr>
      <w:r>
        <w:rPr>
          <w:rFonts w:ascii="Arial" w:eastAsia="Arial" w:hAnsi="Arial" w:cs="Arial"/>
          <w:b/>
          <w:color w:val="000000"/>
        </w:rPr>
        <w:t>(Minería 4.0 - Optimización de procesos en Minería con Analítica de datos (Aplicaciones de IA, Simulación y Gemelos Digitales, IOT).)</w:t>
      </w:r>
    </w:p>
    <w:p w14:paraId="00000003" w14:textId="77777777" w:rsidR="001A6D9D" w:rsidRDefault="001A6D9D"/>
    <w:p w14:paraId="00000004" w14:textId="77777777" w:rsidR="001A6D9D" w:rsidRDefault="00E2462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Frank </w:t>
      </w:r>
      <w:proofErr w:type="spellStart"/>
      <w:r>
        <w:rPr>
          <w:rFonts w:ascii="Arial" w:eastAsia="Arial" w:hAnsi="Arial" w:cs="Arial"/>
          <w:b/>
          <w:color w:val="000000"/>
          <w:sz w:val="18"/>
          <w:szCs w:val="18"/>
        </w:rPr>
        <w:t>Renso</w:t>
      </w:r>
      <w:proofErr w:type="spellEnd"/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Mariluz Falcon</w:t>
      </w:r>
      <w:r>
        <w:rPr>
          <w:rFonts w:ascii="Arial" w:eastAsia="Arial" w:hAnsi="Arial" w:cs="Arial"/>
          <w:b/>
          <w:color w:val="000000"/>
          <w:sz w:val="11"/>
          <w:szCs w:val="11"/>
          <w:vertAlign w:val="superscript"/>
        </w:rPr>
        <w:t>1</w:t>
      </w:r>
      <w:r>
        <w:rPr>
          <w:rFonts w:ascii="Arial" w:eastAsia="Arial" w:hAnsi="Arial" w:cs="Arial"/>
          <w:b/>
          <w:color w:val="000000"/>
          <w:sz w:val="18"/>
          <w:szCs w:val="18"/>
        </w:rPr>
        <w:t>, Carlos Andrés Pozo Bulnes</w:t>
      </w:r>
      <w:r>
        <w:rPr>
          <w:rFonts w:ascii="Arial" w:eastAsia="Arial" w:hAnsi="Arial" w:cs="Arial"/>
          <w:b/>
          <w:color w:val="000000"/>
          <w:sz w:val="11"/>
          <w:szCs w:val="11"/>
          <w:vertAlign w:val="superscript"/>
        </w:rPr>
        <w:t>2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y Margot Brenda Villanueva Salazar</w:t>
      </w:r>
      <w:r>
        <w:rPr>
          <w:rFonts w:ascii="Arial" w:eastAsia="Arial" w:hAnsi="Arial" w:cs="Arial"/>
          <w:b/>
          <w:color w:val="000000"/>
          <w:sz w:val="11"/>
          <w:szCs w:val="11"/>
          <w:vertAlign w:val="superscript"/>
        </w:rPr>
        <w:t>3</w:t>
      </w:r>
    </w:p>
    <w:p w14:paraId="00000005" w14:textId="1349D678" w:rsidR="001A6D9D" w:rsidRDefault="00E24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11"/>
          <w:szCs w:val="11"/>
          <w:vertAlign w:val="superscript"/>
        </w:rPr>
        <w:t>1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Gerente </w:t>
      </w:r>
      <w:r w:rsidR="00FD277D">
        <w:rPr>
          <w:rFonts w:ascii="Arial" w:eastAsia="Arial" w:hAnsi="Arial" w:cs="Arial"/>
          <w:color w:val="000000"/>
          <w:sz w:val="18"/>
          <w:szCs w:val="18"/>
        </w:rPr>
        <w:t>general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VPSConsulting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Lima, Perú (</w:t>
      </w:r>
      <w:hyperlink r:id="rId6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frank.mariluz@vpsconsulting.com.pe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, 987278625)</w:t>
      </w:r>
    </w:p>
    <w:p w14:paraId="00000006" w14:textId="77777777" w:rsidR="001A6D9D" w:rsidRDefault="00E24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11"/>
          <w:szCs w:val="11"/>
          <w:vertAlign w:val="superscript"/>
        </w:rPr>
        <w:t>2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Jefe de proyectos,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VPSConsulting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Lima, Perú (</w:t>
      </w:r>
      <w:hyperlink r:id="rId7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ingenieria@vpsconsulting.com.pe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, 934612301)</w:t>
      </w:r>
    </w:p>
    <w:p w14:paraId="00000007" w14:textId="77777777" w:rsidR="001A6D9D" w:rsidRDefault="00E246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11"/>
          <w:szCs w:val="11"/>
          <w:vertAlign w:val="superscript"/>
        </w:rPr>
        <w:t>3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Asistente de proyectos,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VPSConsulting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, Lima, Perú (</w:t>
      </w:r>
      <w:hyperlink r:id="rId8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soporte.tecnico@vpsconsulting.com.pe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, 993368017)</w:t>
      </w:r>
    </w:p>
    <w:p w14:paraId="00000008" w14:textId="77777777" w:rsidR="001A6D9D" w:rsidRDefault="001A6D9D"/>
    <w:p w14:paraId="00000009" w14:textId="77777777" w:rsidR="001A6D9D" w:rsidRDefault="00E24629">
      <w:pPr>
        <w:pStyle w:val="Ttulo2"/>
        <w:spacing w:after="120"/>
        <w:jc w:val="both"/>
      </w:pPr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Palabras claves: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Aplicativo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móvil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requerimiento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aire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demanda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aire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dimensionamiento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de chimeneas,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dimensionamiento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ductos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caída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presión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longitud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 w:val="0"/>
          <w:color w:val="000000"/>
          <w:sz w:val="20"/>
          <w:szCs w:val="20"/>
        </w:rPr>
        <w:t>máxima</w:t>
      </w:r>
      <w:proofErr w:type="spellEnd"/>
      <w:r>
        <w:rPr>
          <w:rFonts w:ascii="Arial" w:eastAsia="Arial" w:hAnsi="Arial" w:cs="Arial"/>
          <w:b w:val="0"/>
          <w:color w:val="000000"/>
          <w:sz w:val="20"/>
          <w:szCs w:val="20"/>
        </w:rPr>
        <w:t>.</w:t>
      </w:r>
    </w:p>
    <w:p w14:paraId="0000000A" w14:textId="77777777" w:rsidR="001A6D9D" w:rsidRDefault="00E2462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Introducción</w:t>
      </w:r>
    </w:p>
    <w:p w14:paraId="0000000B" w14:textId="77777777" w:rsidR="001A6D9D" w:rsidRDefault="00E24629">
      <w:pPr>
        <w:spacing w:before="280"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la minería subterránea, el diseño y control de los sistemas de ventilación es una tarea crítica que requiere precisión, conocimiento técnico y capacidad de respuesta en tiempo real. Sin embargo, muchas de las decisiones operativas relacionadas con la ventilación deben tomarse en campo, donde la disponibilidad de herramientas computacionales o acceso a internet puede ser limitada. Esta realidad dificulta la ejecución de cálculos complejos relacionados con requerimientos de aire, diseño de infraestructura de ventilación y dimensionamiento de circuitos auxiliares.</w:t>
      </w:r>
    </w:p>
    <w:p w14:paraId="0000000C" w14:textId="77777777" w:rsidR="001A6D9D" w:rsidRDefault="00E24629">
      <w:pPr>
        <w:spacing w:before="280"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presente trabajo presenta el desarrollo de un aplicativo móvil operativo orientado a la simplificación y optimización de procesos clave de ventilación minera subterránea. Esta herramienta, compuesta por tres sub aplicaciones, permite a los usuarios realizar cálculos técnicos confiables de forma rápida y en cualquier lugar, contribuyendo a una toma de decisiones más eficiente y alineada con los principios de la minería 4.0.</w:t>
      </w:r>
    </w:p>
    <w:p w14:paraId="0000000D" w14:textId="77777777" w:rsidR="001A6D9D" w:rsidRDefault="00E2462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Objetivos</w:t>
      </w:r>
    </w:p>
    <w:p w14:paraId="0000000E" w14:textId="77777777" w:rsidR="001A6D9D" w:rsidRDefault="00E24629" w:rsidP="007942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Desarrollar y aplicar un aplicativo móvil para el diseño y evaluación operativa de tres funcionalidades clave del proceso de ventilación.</w:t>
      </w:r>
    </w:p>
    <w:p w14:paraId="60D91F2D" w14:textId="77777777" w:rsidR="00794207" w:rsidRDefault="00794207" w:rsidP="007942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Automatización de procesos operativos involucrados en la ventilación minera.</w:t>
      </w:r>
    </w:p>
    <w:p w14:paraId="0000000F" w14:textId="77777777" w:rsidR="001A6D9D" w:rsidRDefault="00E24629" w:rsidP="007942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Calcular los requerimientos de aire total para minas en Perú, México, Colombia y Chile, según normativas y condiciones locales.</w:t>
      </w:r>
    </w:p>
    <w:p w14:paraId="00000010" w14:textId="1A84545A" w:rsidR="001A6D9D" w:rsidRDefault="00E246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Dimensionar chimeneas de ventilación (circulares o cuadradas),</w:t>
      </w:r>
      <w:r w:rsidR="00794207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evaluando caída de presión, sección óptima y costos totales</w:t>
      </w:r>
      <w:r w:rsidR="00794207">
        <w:rPr>
          <w:rFonts w:ascii="Arial" w:eastAsia="Arial" w:hAnsi="Arial" w:cs="Arial"/>
          <w:color w:val="000000"/>
        </w:rPr>
        <w:t xml:space="preserve"> bajo el enfoque del ahorro de energía y optimización de costos.</w:t>
      </w:r>
    </w:p>
    <w:p w14:paraId="00000011" w14:textId="6D6BD1C1" w:rsidR="001A6D9D" w:rsidRDefault="00E246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Evaluar y optimizar circuitos auxiliares de ventilación, estimando el alcance, caída de presión</w:t>
      </w:r>
      <w:r w:rsidR="00794207">
        <w:rPr>
          <w:rFonts w:ascii="Arial" w:eastAsia="Arial" w:hAnsi="Arial" w:cs="Arial"/>
          <w:color w:val="000000"/>
        </w:rPr>
        <w:t xml:space="preserve">, consumo de energía </w:t>
      </w:r>
      <w:r>
        <w:rPr>
          <w:rFonts w:ascii="Arial" w:eastAsia="Arial" w:hAnsi="Arial" w:cs="Arial"/>
          <w:color w:val="000000"/>
        </w:rPr>
        <w:t>y costos operativos</w:t>
      </w:r>
      <w:r w:rsidR="00794207">
        <w:rPr>
          <w:rFonts w:ascii="Arial" w:eastAsia="Arial" w:hAnsi="Arial" w:cs="Arial"/>
          <w:color w:val="000000"/>
        </w:rPr>
        <w:t>.</w:t>
      </w:r>
    </w:p>
    <w:p w14:paraId="00000012" w14:textId="77777777" w:rsidR="001A6D9D" w:rsidRDefault="00E2462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Metodología</w:t>
      </w:r>
    </w:p>
    <w:p w14:paraId="00000013" w14:textId="77777777" w:rsidR="001A6D9D" w:rsidRDefault="00E24629">
      <w:pPr>
        <w:spacing w:before="280"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aplicativo fue desarrollado sobre una arquitectura móvil multiplataforma, utilizando lenguajes de programación ligeros y adecuados para cálculos numéricos en tiempo real. Cada sub aplicación se basa en modelos matemáticos específicos del ámbito de la ventilación minera subterránea, adaptados a un entorno móvil.</w:t>
      </w:r>
    </w:p>
    <w:p w14:paraId="00000014" w14:textId="77777777" w:rsidR="001A6D9D" w:rsidRDefault="00E24629">
      <w:pPr>
        <w:spacing w:before="280" w:after="2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 App 1: Requerimiento de aire total</w:t>
      </w:r>
    </w:p>
    <w:p w14:paraId="00000015" w14:textId="77777777" w:rsidR="001A6D9D" w:rsidRDefault="00E24629">
      <w:pPr>
        <w:numPr>
          <w:ilvl w:val="0"/>
          <w:numId w:val="4"/>
        </w:numPr>
        <w:spacing w:before="28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 empleado: Sumatoria de requerimientos por trabajadores, equipos diésel y otras fuentes de actividades operativas.</w:t>
      </w:r>
    </w:p>
    <w:p w14:paraId="00000016" w14:textId="77777777" w:rsidR="001A6D9D" w:rsidRDefault="00E24629">
      <w:pPr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Normativas consideradas: Guías y normativas locales de Perú, México, Chile y Colombia en materia del cálculo para la demanda de aire en minas subterráneas.</w:t>
      </w:r>
    </w:p>
    <w:p w14:paraId="00000017" w14:textId="77777777" w:rsidR="001A6D9D" w:rsidRDefault="00E24629">
      <w:pPr>
        <w:numPr>
          <w:ilvl w:val="0"/>
          <w:numId w:val="4"/>
        </w:num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Parámetros de entrada: Tipo y cantidad de equipos, número de trabajadores, temperatura crítica, etc.</w:t>
      </w:r>
    </w:p>
    <w:p w14:paraId="00000018" w14:textId="77777777" w:rsidR="001A6D9D" w:rsidRDefault="00E24629">
      <w:pPr>
        <w:spacing w:before="280" w:after="2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 App 2: Diámetro o sección óptima de chimeneas</w:t>
      </w:r>
    </w:p>
    <w:p w14:paraId="00000019" w14:textId="77777777" w:rsidR="001A6D9D" w:rsidRDefault="00E24629">
      <w:pPr>
        <w:numPr>
          <w:ilvl w:val="0"/>
          <w:numId w:val="5"/>
        </w:numPr>
        <w:spacing w:before="28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Modelo matemático: Cálculo basado en ecuaciones de estimación del diámetro o sección óptima </w:t>
      </w:r>
      <w:r>
        <w:rPr>
          <w:rFonts w:ascii="Arial" w:eastAsia="Arial" w:hAnsi="Arial" w:cs="Arial"/>
          <w:i/>
          <w:color w:val="000000"/>
        </w:rPr>
        <w:t xml:space="preserve">“Ingeniería de ventilación subterránea” </w:t>
      </w:r>
      <w:r>
        <w:rPr>
          <w:rFonts w:ascii="Arial" w:eastAsia="Arial" w:hAnsi="Arial" w:cs="Arial"/>
          <w:color w:val="000000"/>
        </w:rPr>
        <w:t>de McPherson</w:t>
      </w:r>
    </w:p>
    <w:p w14:paraId="0000001A" w14:textId="77777777" w:rsidR="001A6D9D" w:rsidRDefault="00E24629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Secciones evaluadas: Circular y cuadrada.</w:t>
      </w:r>
    </w:p>
    <w:p w14:paraId="0000001B" w14:textId="77777777" w:rsidR="001A6D9D" w:rsidRDefault="00E24629">
      <w:pPr>
        <w:numPr>
          <w:ilvl w:val="0"/>
          <w:numId w:val="5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Variables consideradas: Recomendación geomecánica, condiciones psicrométricas, caudal a circular, factor k de fricción, altura de la chimenea, etc.</w:t>
      </w:r>
    </w:p>
    <w:p w14:paraId="0000001C" w14:textId="77777777" w:rsidR="001A6D9D" w:rsidRDefault="00E24629">
      <w:pPr>
        <w:numPr>
          <w:ilvl w:val="0"/>
          <w:numId w:val="5"/>
        </w:num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Costos: Estimación de la inversión (CAPEX) y el costo operativo (OPEX) asociada a las dimensiones propuestas.</w:t>
      </w:r>
    </w:p>
    <w:p w14:paraId="0000001D" w14:textId="77777777" w:rsidR="001A6D9D" w:rsidRDefault="00E24629">
      <w:pPr>
        <w:spacing w:before="280" w:after="2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 App 3: Dimensionamiento de circuitos auxiliares</w:t>
      </w:r>
    </w:p>
    <w:p w14:paraId="0000001E" w14:textId="77777777" w:rsidR="001A6D9D" w:rsidRDefault="00E24629">
      <w:pPr>
        <w:pStyle w:val="Ttulo4"/>
        <w:spacing w:line="360" w:lineRule="auto"/>
        <w:jc w:val="both"/>
        <w:rPr>
          <w:rFonts w:ascii="Arial" w:eastAsia="Arial" w:hAnsi="Arial" w:cs="Arial"/>
          <w:i w:val="0"/>
          <w:color w:val="000000"/>
        </w:rPr>
      </w:pPr>
      <w:r>
        <w:rPr>
          <w:rFonts w:ascii="Arial" w:eastAsia="Arial" w:hAnsi="Arial" w:cs="Arial"/>
          <w:i w:val="0"/>
          <w:color w:val="000000"/>
        </w:rPr>
        <w:t>Proceso 1 – Longitud máxima:</w:t>
      </w:r>
    </w:p>
    <w:p w14:paraId="0000001F" w14:textId="77777777" w:rsidR="001A6D9D" w:rsidRDefault="00E24629">
      <w:pPr>
        <w:numPr>
          <w:ilvl w:val="0"/>
          <w:numId w:val="6"/>
        </w:numPr>
        <w:spacing w:before="28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Modelo: Ecuación característica de sistema ventilador-ducto en función al caudal final de descarga y la presión inicial del ventilador, incluyendo el efecto de la caída de presión por choques y las pérdidas de caudal por fugas con solución iterativa.</w:t>
      </w:r>
    </w:p>
    <w:p w14:paraId="00000020" w14:textId="77777777" w:rsidR="001A6D9D" w:rsidRDefault="00E24629">
      <w:pPr>
        <w:numPr>
          <w:ilvl w:val="0"/>
          <w:numId w:val="6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 Longitud máxima de alcance y cobertura del circuito auxiliar bajo determinadas condiciones, costos operativos e indicadores de ventilación.</w:t>
      </w:r>
    </w:p>
    <w:p w14:paraId="00000021" w14:textId="77777777" w:rsidR="001A6D9D" w:rsidRDefault="00E24629">
      <w:pPr>
        <w:numPr>
          <w:ilvl w:val="0"/>
          <w:numId w:val="6"/>
        </w:num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Selección de equipos: Se entregan parámetros de ventilador para la selección de ventiladores comerciales a criterio del usuario.</w:t>
      </w:r>
    </w:p>
    <w:p w14:paraId="00000022" w14:textId="77777777" w:rsidR="001A6D9D" w:rsidRDefault="00E24629">
      <w:pPr>
        <w:pStyle w:val="Ttulo4"/>
        <w:spacing w:line="360" w:lineRule="auto"/>
        <w:jc w:val="both"/>
        <w:rPr>
          <w:rFonts w:ascii="Arial" w:eastAsia="Arial" w:hAnsi="Arial" w:cs="Arial"/>
          <w:i w:val="0"/>
          <w:color w:val="000000"/>
        </w:rPr>
      </w:pPr>
      <w:r>
        <w:rPr>
          <w:rFonts w:ascii="Arial" w:eastAsia="Arial" w:hAnsi="Arial" w:cs="Arial"/>
          <w:i w:val="0"/>
          <w:color w:val="000000"/>
        </w:rPr>
        <w:lastRenderedPageBreak/>
        <w:t xml:space="preserve">Proceso 2 – Análisis de la caída de presión: </w:t>
      </w:r>
    </w:p>
    <w:p w14:paraId="00000023" w14:textId="77777777" w:rsidR="001A6D9D" w:rsidRDefault="00E24629">
      <w:pPr>
        <w:numPr>
          <w:ilvl w:val="0"/>
          <w:numId w:val="7"/>
        </w:numPr>
        <w:spacing w:before="28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Modelo: Ecuación característica de sistema ventilador-ducto en función al caudal final de descarga y una longitud determinada, incluyendo el efecto de la caída de presión por choques y las pérdidas de caudal por fugas.</w:t>
      </w:r>
    </w:p>
    <w:p w14:paraId="00000024" w14:textId="77777777" w:rsidR="001A6D9D" w:rsidRDefault="00E24629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 Caída de presión del circuito auxiliar considerado, costos operativos e indicadores de ventilación.</w:t>
      </w:r>
    </w:p>
    <w:p w14:paraId="00000025" w14:textId="77777777" w:rsidR="001A6D9D" w:rsidRDefault="00E24629">
      <w:pPr>
        <w:numPr>
          <w:ilvl w:val="0"/>
          <w:numId w:val="7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Gráficos generados: Curva caudal de descarga/de ventilador vs caída de presión por ducto y por sistema.</w:t>
      </w:r>
    </w:p>
    <w:p w14:paraId="00000026" w14:textId="77777777" w:rsidR="001A6D9D" w:rsidRDefault="00E24629">
      <w:pPr>
        <w:numPr>
          <w:ilvl w:val="0"/>
          <w:numId w:val="7"/>
        </w:num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Sugerencia de equipos: Se entregan parámetros de ventilador para la selección de ventiladores comerciales a criterio del usuario.</w:t>
      </w:r>
    </w:p>
    <w:p w14:paraId="00000027" w14:textId="77777777" w:rsidR="001A6D9D" w:rsidRDefault="00E2462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Resultados</w:t>
      </w:r>
    </w:p>
    <w:p w14:paraId="00000028" w14:textId="77777777" w:rsidR="001A6D9D" w:rsidRDefault="00E24629">
      <w:pPr>
        <w:numPr>
          <w:ilvl w:val="0"/>
          <w:numId w:val="2"/>
        </w:numPr>
        <w:spacing w:before="280"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Interfaz para el ingreso de parámetros y visualización de resultados intuitiva y rápida.</w:t>
      </w:r>
    </w:p>
    <w:p w14:paraId="00000029" w14:textId="7E09B493" w:rsidR="001A6D9D" w:rsidRDefault="00E24629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Reportes </w:t>
      </w:r>
      <w:r w:rsidR="00794207">
        <w:rPr>
          <w:rFonts w:ascii="Arial" w:eastAsia="Arial" w:hAnsi="Arial" w:cs="Arial"/>
        </w:rPr>
        <w:t xml:space="preserve">auditables </w:t>
      </w:r>
      <w:r>
        <w:rPr>
          <w:rFonts w:ascii="Arial" w:eastAsia="Arial" w:hAnsi="Arial" w:cs="Arial"/>
        </w:rPr>
        <w:t>en PDF generados automáticamente.</w:t>
      </w:r>
    </w:p>
    <w:p w14:paraId="7FD8BA34" w14:textId="5C5ADCD6" w:rsidR="00FD277D" w:rsidRPr="00FD277D" w:rsidRDefault="00E24629" w:rsidP="00FD277D">
      <w:pPr>
        <w:numPr>
          <w:ilvl w:val="0"/>
          <w:numId w:val="2"/>
        </w:numPr>
        <w:spacing w:after="28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Posibilidad de tomar decisiones operativas en campo sin depender de software de escritorio.</w:t>
      </w:r>
      <w:r w:rsidR="00FD277D">
        <w:rPr>
          <w:rFonts w:ascii="Arial" w:eastAsia="Arial" w:hAnsi="Arial" w:cs="Arial"/>
        </w:rPr>
        <w:t xml:space="preserve"> </w:t>
      </w:r>
    </w:p>
    <w:p w14:paraId="0000002B" w14:textId="77777777" w:rsidR="001A6D9D" w:rsidRDefault="00E2462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Conclusiones</w:t>
      </w:r>
    </w:p>
    <w:p w14:paraId="0000002C" w14:textId="77777777" w:rsidR="001A6D9D" w:rsidRDefault="00E246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aplicativo móvil representa una innovación en el área de ventilación minera subterránea, al facilitar cálculos complejos en campo sin necesidad de conexión constante a internet o software adicional.</w:t>
      </w:r>
    </w:p>
    <w:p w14:paraId="0000002D" w14:textId="77777777" w:rsidR="001A6D9D" w:rsidRDefault="00E246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implementación de este tipo de herramientas permite alinear las operaciones mineras con los principios de la minería 4.0, promoviendo la digitalización, movilidad y eficiencia operativa.</w:t>
      </w:r>
    </w:p>
    <w:p w14:paraId="0000002E" w14:textId="77777777" w:rsidR="001A6D9D" w:rsidRDefault="00E246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módulos desarrollados responden a necesidades reales del proceso de diseño y control de ventilación, siendo útiles tanto para etapas de planificación como en operación diaria.</w:t>
      </w:r>
    </w:p>
    <w:p w14:paraId="0000002F" w14:textId="77777777" w:rsidR="001A6D9D" w:rsidRDefault="00E246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enfoque modular del aplicativo permite su futura expansión con nuevas funcionalidades y compatibilidad con bases de datos o sistemas SCADA para un control más integral.</w:t>
      </w:r>
    </w:p>
    <w:p w14:paraId="00000030" w14:textId="77777777" w:rsidR="001A6D9D" w:rsidRDefault="001A6D9D">
      <w:pPr>
        <w:spacing w:line="360" w:lineRule="auto"/>
        <w:jc w:val="both"/>
        <w:rPr>
          <w:rFonts w:ascii="Arial" w:eastAsia="Arial" w:hAnsi="Arial" w:cs="Arial"/>
        </w:rPr>
      </w:pPr>
    </w:p>
    <w:sectPr w:rsidR="001A6D9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55D3144F-7A33-4A2F-9047-8E7588D93A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A681FD-BD12-4B61-BD87-82A0DF5364BE}"/>
    <w:embedBold r:id="rId3" w:fontKey="{EB0982E9-605F-4E1D-AD9A-556A4BCAF8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2298FDF-288A-4094-A74D-E5CDC5BEFAC6}"/>
    <w:embedBold r:id="rId5" w:fontKey="{2ED66567-D67E-494F-B0AD-9CD14AE30E13}"/>
    <w:embedItalic r:id="rId6" w:fontKey="{3C189540-8758-4A22-94B3-340DB0B198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8758019-7AD3-4AFB-9DCB-4F01AC39E7A9}"/>
    <w:embedItalic r:id="rId8" w:fontKey="{A4EEEB29-F67B-4E96-8CE5-007BE4EAB5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3A9E"/>
    <w:multiLevelType w:val="multilevel"/>
    <w:tmpl w:val="FBB4E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41067C"/>
    <w:multiLevelType w:val="multilevel"/>
    <w:tmpl w:val="F2345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0A47535"/>
    <w:multiLevelType w:val="multilevel"/>
    <w:tmpl w:val="7AE4ED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3215D5B"/>
    <w:multiLevelType w:val="multilevel"/>
    <w:tmpl w:val="88547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792739A"/>
    <w:multiLevelType w:val="multilevel"/>
    <w:tmpl w:val="395E3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BAA74D1"/>
    <w:multiLevelType w:val="multilevel"/>
    <w:tmpl w:val="93247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B55136B"/>
    <w:multiLevelType w:val="multilevel"/>
    <w:tmpl w:val="2FE0F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2926366">
    <w:abstractNumId w:val="0"/>
  </w:num>
  <w:num w:numId="2" w16cid:durableId="373583950">
    <w:abstractNumId w:val="6"/>
  </w:num>
  <w:num w:numId="3" w16cid:durableId="1935362686">
    <w:abstractNumId w:val="5"/>
  </w:num>
  <w:num w:numId="4" w16cid:durableId="1322538494">
    <w:abstractNumId w:val="2"/>
  </w:num>
  <w:num w:numId="5" w16cid:durableId="1830712215">
    <w:abstractNumId w:val="3"/>
  </w:num>
  <w:num w:numId="6" w16cid:durableId="2064254177">
    <w:abstractNumId w:val="4"/>
  </w:num>
  <w:num w:numId="7" w16cid:durableId="1746030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9D"/>
    <w:rsid w:val="001A6D9D"/>
    <w:rsid w:val="00794207"/>
    <w:rsid w:val="00E24629"/>
    <w:rsid w:val="00F8717D"/>
    <w:rsid w:val="00FD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5DC6DC"/>
  <w15:docId w15:val="{46AAD9D1-0BE0-4BD8-9C28-F1C76AE5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A0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54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54E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6D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751A0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5554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65554E"/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</w:rPr>
  </w:style>
  <w:style w:type="table" w:styleId="Tablaconcuadrcula">
    <w:name w:val="Table Grid"/>
    <w:basedOn w:val="Tablanormal"/>
    <w:uiPriority w:val="59"/>
    <w:rsid w:val="0065554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0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DC7DBC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626D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85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B85DC7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.tecnico@vpsconsulting.com.pe" TargetMode="External"/><Relationship Id="rId3" Type="http://schemas.openxmlformats.org/officeDocument/2006/relationships/styles" Target="styles.xml"/><Relationship Id="rId7" Type="http://schemas.openxmlformats.org/officeDocument/2006/relationships/hyperlink" Target="mailto:ingenieria@vpsconsulting.com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rank.mariluz@vpsconsulting.com.p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xE+xFqqmumHokiWqY5SBlsNpCA==">CgMxLjA4AHIhMThMMXgyeVZWVjF2dGVDMm5adVZqalhfNnZCZWJ3SnBq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938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Frank Mariluz Falcon</cp:lastModifiedBy>
  <cp:revision>4</cp:revision>
  <dcterms:created xsi:type="dcterms:W3CDTF">2025-03-19T22:09:00Z</dcterms:created>
  <dcterms:modified xsi:type="dcterms:W3CDTF">2025-03-31T22:45:00Z</dcterms:modified>
</cp:coreProperties>
</file>