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AA7BA" w14:textId="367C8CAB" w:rsidR="00C747E5" w:rsidRDefault="00C747E5" w:rsidP="00C747E5">
      <w:pPr>
        <w:spacing w:line="360" w:lineRule="auto"/>
        <w:jc w:val="center"/>
        <w:rPr>
          <w:rFonts w:ascii="Arial" w:hAnsi="Arial" w:cs="Arial"/>
          <w:lang w:val="es-MX"/>
        </w:rPr>
      </w:pPr>
    </w:p>
    <w:p w14:paraId="6E352B20" w14:textId="77777777" w:rsidR="00E03FD5" w:rsidRDefault="00E03FD5" w:rsidP="00E03FD5">
      <w:pPr>
        <w:spacing w:after="0" w:line="360" w:lineRule="auto"/>
        <w:jc w:val="center"/>
        <w:rPr>
          <w:rFonts w:ascii="Arial" w:hAnsi="Arial" w:cs="Arial"/>
          <w:b/>
          <w:bCs/>
          <w:lang w:val="es-MX"/>
        </w:rPr>
      </w:pPr>
      <w:r>
        <w:rPr>
          <w:rFonts w:ascii="Arial" w:hAnsi="Arial" w:cs="Arial"/>
          <w:b/>
          <w:bCs/>
          <w:lang w:val="es-MX"/>
        </w:rPr>
        <w:t xml:space="preserve">Optimización del Proceso de flotación en las Plantas Concentradoras de Sociedad Minera El Brocal Incrementando la Recuperación de Cobre </w:t>
      </w:r>
    </w:p>
    <w:p w14:paraId="7151572A" w14:textId="77777777" w:rsidR="00694158" w:rsidRDefault="00694158" w:rsidP="00BB07EC">
      <w:pPr>
        <w:spacing w:after="0" w:line="360" w:lineRule="auto"/>
        <w:jc w:val="center"/>
        <w:rPr>
          <w:rFonts w:ascii="Arial" w:hAnsi="Arial" w:cs="Arial"/>
          <w:b/>
          <w:bCs/>
          <w:lang w:val="es-MX"/>
        </w:rPr>
      </w:pPr>
    </w:p>
    <w:p w14:paraId="32ED53B2" w14:textId="46AAFB93" w:rsidR="00BB07EC" w:rsidRPr="0061682D" w:rsidRDefault="00BB07EC" w:rsidP="00713385">
      <w:pPr>
        <w:spacing w:line="240" w:lineRule="auto"/>
        <w:rPr>
          <w:rFonts w:ascii="Arial" w:hAnsi="Arial" w:cs="Arial"/>
          <w:lang w:val="es-MX"/>
        </w:rPr>
      </w:pPr>
      <w:r>
        <w:rPr>
          <w:rFonts w:ascii="Arial" w:hAnsi="Arial" w:cs="Arial"/>
          <w:b/>
          <w:bCs/>
          <w:lang w:val="es-MX"/>
        </w:rPr>
        <w:t xml:space="preserve">Tema: </w:t>
      </w:r>
      <w:r w:rsidR="0017459A" w:rsidRPr="0061682D">
        <w:rPr>
          <w:rFonts w:ascii="Arial" w:hAnsi="Arial" w:cs="Arial"/>
          <w:lang w:val="es-MX"/>
        </w:rPr>
        <w:t xml:space="preserve">Optimización de </w:t>
      </w:r>
      <w:r w:rsidR="0017459A">
        <w:rPr>
          <w:rFonts w:ascii="Arial" w:hAnsi="Arial" w:cs="Arial"/>
          <w:lang w:val="es-MX"/>
        </w:rPr>
        <w:t>proceso de flotación</w:t>
      </w:r>
    </w:p>
    <w:p w14:paraId="31031C39" w14:textId="76F41573" w:rsidR="002142BB" w:rsidRDefault="004411FF" w:rsidP="00D979B1">
      <w:pPr>
        <w:spacing w:after="120" w:line="240" w:lineRule="auto"/>
        <w:rPr>
          <w:rFonts w:ascii="Arial" w:hAnsi="Arial" w:cs="Arial"/>
          <w:lang w:val="es-MX"/>
        </w:rPr>
      </w:pPr>
      <w:r>
        <w:rPr>
          <w:rFonts w:ascii="Arial" w:hAnsi="Arial" w:cs="Arial"/>
          <w:b/>
          <w:bCs/>
          <w:lang w:val="es-MX"/>
        </w:rPr>
        <w:t>Categoría</w:t>
      </w:r>
      <w:r w:rsidR="002142BB">
        <w:rPr>
          <w:rFonts w:ascii="Arial" w:hAnsi="Arial" w:cs="Arial"/>
          <w:b/>
          <w:bCs/>
          <w:lang w:val="es-MX"/>
        </w:rPr>
        <w:t>:</w:t>
      </w:r>
      <w:r w:rsidR="002142BB" w:rsidRPr="002142BB">
        <w:rPr>
          <w:rFonts w:ascii="Arial" w:hAnsi="Arial" w:cs="Arial"/>
          <w:lang w:val="es-MX"/>
        </w:rPr>
        <w:t xml:space="preserve"> Procesamiento de Minerales y Metalurgia Extractiva</w:t>
      </w:r>
    </w:p>
    <w:p w14:paraId="64AAEB0B" w14:textId="77777777" w:rsidR="00D979B1" w:rsidRDefault="00D979B1" w:rsidP="00D979B1">
      <w:pPr>
        <w:spacing w:after="120" w:line="240" w:lineRule="auto"/>
        <w:rPr>
          <w:rFonts w:ascii="Arial" w:hAnsi="Arial" w:cs="Arial"/>
          <w:b/>
          <w:bCs/>
          <w:lang w:val="es-MX"/>
        </w:rPr>
      </w:pPr>
    </w:p>
    <w:p w14:paraId="5C0D22D5" w14:textId="5B263ACF" w:rsidR="00713385" w:rsidRDefault="00713385" w:rsidP="00FD38CD">
      <w:pPr>
        <w:spacing w:after="60" w:line="240" w:lineRule="auto"/>
        <w:rPr>
          <w:rFonts w:ascii="Arial" w:hAnsi="Arial" w:cs="Arial"/>
          <w:lang w:val="es-MX"/>
        </w:rPr>
      </w:pPr>
      <w:r>
        <w:rPr>
          <w:rFonts w:ascii="Arial" w:hAnsi="Arial" w:cs="Arial"/>
          <w:b/>
          <w:bCs/>
          <w:lang w:val="es-MX"/>
        </w:rPr>
        <w:t>A</w:t>
      </w:r>
      <w:r w:rsidR="002142BB" w:rsidRPr="002142BB">
        <w:rPr>
          <w:rFonts w:ascii="Arial" w:hAnsi="Arial" w:cs="Arial"/>
          <w:b/>
          <w:bCs/>
          <w:lang w:val="es-MX"/>
        </w:rPr>
        <w:t xml:space="preserve">utor: </w:t>
      </w:r>
      <w:r w:rsidR="002142BB">
        <w:rPr>
          <w:rFonts w:ascii="Arial" w:hAnsi="Arial" w:cs="Arial"/>
          <w:lang w:val="es-MX"/>
        </w:rPr>
        <w:t xml:space="preserve">Héctor </w:t>
      </w:r>
      <w:r>
        <w:rPr>
          <w:rFonts w:ascii="Arial" w:hAnsi="Arial" w:cs="Arial"/>
          <w:lang w:val="es-MX"/>
        </w:rPr>
        <w:t xml:space="preserve">Omar </w:t>
      </w:r>
      <w:r w:rsidR="002142BB">
        <w:rPr>
          <w:rFonts w:ascii="Arial" w:hAnsi="Arial" w:cs="Arial"/>
          <w:lang w:val="es-MX"/>
        </w:rPr>
        <w:t xml:space="preserve">Alzamora Benites, </w:t>
      </w:r>
    </w:p>
    <w:p w14:paraId="11BD9C5E" w14:textId="4DFCA846" w:rsidR="00713385" w:rsidRDefault="00713385" w:rsidP="00FD38CD">
      <w:pPr>
        <w:spacing w:after="60" w:line="240" w:lineRule="auto"/>
        <w:rPr>
          <w:rFonts w:ascii="Arial" w:hAnsi="Arial" w:cs="Arial"/>
          <w:lang w:val="es-MX"/>
        </w:rPr>
      </w:pPr>
      <w:r w:rsidRPr="00713385">
        <w:rPr>
          <w:rFonts w:ascii="Arial" w:hAnsi="Arial" w:cs="Arial"/>
          <w:b/>
          <w:bCs/>
          <w:lang w:val="es-MX"/>
        </w:rPr>
        <w:t>Empresa:</w:t>
      </w:r>
      <w:r>
        <w:rPr>
          <w:rFonts w:ascii="Arial" w:hAnsi="Arial" w:cs="Arial"/>
          <w:lang w:val="es-MX"/>
        </w:rPr>
        <w:t xml:space="preserve"> </w:t>
      </w:r>
      <w:r w:rsidR="002142BB">
        <w:rPr>
          <w:rFonts w:ascii="Arial" w:hAnsi="Arial" w:cs="Arial"/>
          <w:lang w:val="es-MX"/>
        </w:rPr>
        <w:t>S</w:t>
      </w:r>
      <w:r>
        <w:rPr>
          <w:rFonts w:ascii="Arial" w:hAnsi="Arial" w:cs="Arial"/>
          <w:lang w:val="es-MX"/>
        </w:rPr>
        <w:t>ociedad Minera El Brocal S.A.A.</w:t>
      </w:r>
    </w:p>
    <w:p w14:paraId="4D6E4C65" w14:textId="77777777" w:rsidR="00713385" w:rsidRDefault="00713385" w:rsidP="00FD38CD">
      <w:pPr>
        <w:spacing w:after="60" w:line="240" w:lineRule="auto"/>
        <w:rPr>
          <w:rFonts w:ascii="Arial" w:hAnsi="Arial" w:cs="Arial"/>
          <w:lang w:val="es-MX"/>
        </w:rPr>
      </w:pPr>
      <w:r w:rsidRPr="00713385">
        <w:rPr>
          <w:rFonts w:ascii="Arial" w:hAnsi="Arial" w:cs="Arial"/>
          <w:b/>
          <w:bCs/>
          <w:lang w:val="es-MX"/>
        </w:rPr>
        <w:t>Cargo</w:t>
      </w:r>
      <w:r>
        <w:rPr>
          <w:rFonts w:ascii="Arial" w:hAnsi="Arial" w:cs="Arial"/>
          <w:lang w:val="es-MX"/>
        </w:rPr>
        <w:t>:</w:t>
      </w:r>
      <w:r w:rsidR="002142BB">
        <w:rPr>
          <w:rFonts w:ascii="Arial" w:hAnsi="Arial" w:cs="Arial"/>
          <w:lang w:val="es-MX"/>
        </w:rPr>
        <w:t xml:space="preserve"> Gerente de Procesos</w:t>
      </w:r>
    </w:p>
    <w:p w14:paraId="7777FC1B" w14:textId="73955FBD" w:rsidR="00713385" w:rsidRDefault="00713385" w:rsidP="00FD38CD">
      <w:pPr>
        <w:spacing w:after="60" w:line="240" w:lineRule="auto"/>
        <w:rPr>
          <w:rFonts w:ascii="Arial" w:hAnsi="Arial" w:cs="Arial"/>
          <w:lang w:val="es-MX"/>
        </w:rPr>
      </w:pPr>
      <w:r w:rsidRPr="00713385">
        <w:rPr>
          <w:rFonts w:ascii="Arial" w:hAnsi="Arial" w:cs="Arial"/>
          <w:b/>
          <w:bCs/>
          <w:lang w:val="es-MX"/>
        </w:rPr>
        <w:t>Direcció</w:t>
      </w:r>
      <w:r w:rsidRPr="00713385">
        <w:rPr>
          <w:rFonts w:ascii="Arial" w:hAnsi="Arial" w:cs="Arial"/>
          <w:lang w:val="es-MX"/>
        </w:rPr>
        <w:t>n:</w:t>
      </w:r>
      <w:r>
        <w:rPr>
          <w:rFonts w:ascii="Arial" w:hAnsi="Arial" w:cs="Arial"/>
          <w:lang w:val="es-MX"/>
        </w:rPr>
        <w:t xml:space="preserve"> Calle de las Begonias 415, Lima, Perú.</w:t>
      </w:r>
    </w:p>
    <w:p w14:paraId="45D69389" w14:textId="051866F9" w:rsidR="00713385" w:rsidRDefault="00713385" w:rsidP="00FD38CD">
      <w:pPr>
        <w:spacing w:after="60" w:line="240" w:lineRule="auto"/>
        <w:rPr>
          <w:rFonts w:ascii="Arial" w:hAnsi="Arial" w:cs="Arial"/>
        </w:rPr>
      </w:pPr>
      <w:r w:rsidRPr="00713385">
        <w:rPr>
          <w:rFonts w:ascii="Arial" w:hAnsi="Arial" w:cs="Arial"/>
          <w:b/>
          <w:bCs/>
          <w:lang w:val="es-MX"/>
        </w:rPr>
        <w:t>Corre</w:t>
      </w:r>
      <w:r w:rsidRPr="00713385">
        <w:rPr>
          <w:rFonts w:ascii="Arial" w:hAnsi="Arial" w:cs="Arial"/>
          <w:lang w:val="es-MX"/>
        </w:rPr>
        <w:t>o:</w:t>
      </w:r>
      <w:r w:rsidR="002142BB">
        <w:rPr>
          <w:rFonts w:ascii="Arial" w:hAnsi="Arial" w:cs="Arial"/>
          <w:lang w:val="es-MX"/>
        </w:rPr>
        <w:t xml:space="preserve"> </w:t>
      </w:r>
      <w:hyperlink r:id="rId10" w:history="1">
        <w:r w:rsidRPr="00713385">
          <w:rPr>
            <w:rStyle w:val="Hipervnculo"/>
            <w:rFonts w:ascii="Arial" w:hAnsi="Arial" w:cs="Arial"/>
            <w:color w:val="auto"/>
            <w:u w:val="none"/>
            <w:lang w:val="es-MX"/>
          </w:rPr>
          <w:t>hector.alzamora</w:t>
        </w:r>
        <w:r w:rsidRPr="00713385">
          <w:rPr>
            <w:rStyle w:val="Hipervnculo"/>
            <w:rFonts w:ascii="Arial" w:hAnsi="Arial" w:cs="Arial"/>
            <w:color w:val="auto"/>
            <w:u w:val="none"/>
          </w:rPr>
          <w:t>@elbrocal.com.pe</w:t>
        </w:r>
      </w:hyperlink>
    </w:p>
    <w:p w14:paraId="092DD87E" w14:textId="77777777" w:rsidR="00713385" w:rsidRDefault="00713385" w:rsidP="00FD38CD">
      <w:pPr>
        <w:spacing w:after="60" w:line="240" w:lineRule="auto"/>
        <w:rPr>
          <w:rFonts w:ascii="Arial" w:hAnsi="Arial" w:cs="Arial"/>
        </w:rPr>
      </w:pPr>
      <w:r w:rsidRPr="00713385">
        <w:rPr>
          <w:rFonts w:ascii="Arial" w:hAnsi="Arial" w:cs="Arial"/>
          <w:b/>
          <w:bCs/>
        </w:rPr>
        <w:t>Celular:</w:t>
      </w:r>
      <w:r>
        <w:rPr>
          <w:rFonts w:ascii="Arial" w:hAnsi="Arial" w:cs="Arial"/>
        </w:rPr>
        <w:t xml:space="preserve"> </w:t>
      </w:r>
      <w:r w:rsidR="0054534D">
        <w:rPr>
          <w:rFonts w:ascii="Arial" w:hAnsi="Arial" w:cs="Arial"/>
        </w:rPr>
        <w:t>945896903</w:t>
      </w:r>
    </w:p>
    <w:p w14:paraId="5D2C6A83" w14:textId="77777777" w:rsidR="00713385" w:rsidRDefault="00713385" w:rsidP="00D979B1">
      <w:pPr>
        <w:spacing w:line="240" w:lineRule="auto"/>
        <w:rPr>
          <w:rFonts w:ascii="Arial" w:hAnsi="Arial" w:cs="Arial"/>
        </w:rPr>
      </w:pPr>
    </w:p>
    <w:p w14:paraId="68BE9FB5" w14:textId="011B1986" w:rsidR="00713385" w:rsidRDefault="00713385" w:rsidP="00FD38CD">
      <w:pPr>
        <w:spacing w:after="60" w:line="240" w:lineRule="auto"/>
        <w:rPr>
          <w:rFonts w:ascii="Arial" w:hAnsi="Arial" w:cs="Arial"/>
          <w:lang w:val="es-MX"/>
        </w:rPr>
      </w:pPr>
      <w:r>
        <w:rPr>
          <w:rFonts w:ascii="Arial" w:hAnsi="Arial" w:cs="Arial"/>
          <w:b/>
          <w:bCs/>
          <w:lang w:val="es-MX"/>
        </w:rPr>
        <w:t>Coa</w:t>
      </w:r>
      <w:r w:rsidRPr="002142BB">
        <w:rPr>
          <w:rFonts w:ascii="Arial" w:hAnsi="Arial" w:cs="Arial"/>
          <w:b/>
          <w:bCs/>
          <w:lang w:val="es-MX"/>
        </w:rPr>
        <w:t>utor</w:t>
      </w:r>
      <w:r w:rsidR="00592AE6">
        <w:rPr>
          <w:rFonts w:ascii="Arial" w:hAnsi="Arial" w:cs="Arial"/>
          <w:b/>
          <w:bCs/>
          <w:lang w:val="es-MX"/>
        </w:rPr>
        <w:t xml:space="preserve"> 1</w:t>
      </w:r>
      <w:r w:rsidRPr="002142BB">
        <w:rPr>
          <w:rFonts w:ascii="Arial" w:hAnsi="Arial" w:cs="Arial"/>
          <w:b/>
          <w:bCs/>
          <w:lang w:val="es-MX"/>
        </w:rPr>
        <w:t xml:space="preserve">: </w:t>
      </w:r>
      <w:r>
        <w:rPr>
          <w:rFonts w:ascii="Arial" w:hAnsi="Arial" w:cs="Arial"/>
          <w:lang w:val="es-MX"/>
        </w:rPr>
        <w:t xml:space="preserve">Cristhian Gerónimo Curo Loro </w:t>
      </w:r>
    </w:p>
    <w:p w14:paraId="7401D9BD" w14:textId="77777777" w:rsidR="00713385" w:rsidRDefault="00713385" w:rsidP="00FD38CD">
      <w:pPr>
        <w:spacing w:after="60" w:line="240" w:lineRule="auto"/>
        <w:rPr>
          <w:rFonts w:ascii="Arial" w:hAnsi="Arial" w:cs="Arial"/>
          <w:lang w:val="es-MX"/>
        </w:rPr>
      </w:pPr>
      <w:r w:rsidRPr="00713385">
        <w:rPr>
          <w:rFonts w:ascii="Arial" w:hAnsi="Arial" w:cs="Arial"/>
          <w:b/>
          <w:bCs/>
          <w:lang w:val="es-MX"/>
        </w:rPr>
        <w:t>Empresa</w:t>
      </w:r>
      <w:r w:rsidRPr="00713385">
        <w:rPr>
          <w:rFonts w:ascii="Arial" w:hAnsi="Arial" w:cs="Arial"/>
          <w:lang w:val="es-MX"/>
        </w:rPr>
        <w:t>:</w:t>
      </w:r>
      <w:r>
        <w:rPr>
          <w:rFonts w:ascii="Arial" w:hAnsi="Arial" w:cs="Arial"/>
          <w:lang w:val="es-MX"/>
        </w:rPr>
        <w:t xml:space="preserve"> Sociedad Minera El Brocal S.A.A.</w:t>
      </w:r>
    </w:p>
    <w:p w14:paraId="060B1296" w14:textId="15C83EF7" w:rsidR="00713385" w:rsidRDefault="00713385" w:rsidP="00FD38CD">
      <w:pPr>
        <w:spacing w:after="60" w:line="240" w:lineRule="auto"/>
        <w:rPr>
          <w:rFonts w:ascii="Arial" w:hAnsi="Arial" w:cs="Arial"/>
          <w:lang w:val="es-MX"/>
        </w:rPr>
      </w:pPr>
      <w:r w:rsidRPr="00713385">
        <w:rPr>
          <w:rFonts w:ascii="Arial" w:hAnsi="Arial" w:cs="Arial"/>
          <w:b/>
          <w:bCs/>
          <w:lang w:val="es-MX"/>
        </w:rPr>
        <w:t>Cargo</w:t>
      </w:r>
      <w:r>
        <w:rPr>
          <w:rFonts w:ascii="Arial" w:hAnsi="Arial" w:cs="Arial"/>
          <w:lang w:val="es-MX"/>
        </w:rPr>
        <w:t>: Superintendente de Metalurgia</w:t>
      </w:r>
    </w:p>
    <w:p w14:paraId="71D4BFC2" w14:textId="77777777" w:rsidR="00713385" w:rsidRDefault="00713385" w:rsidP="00FD38CD">
      <w:pPr>
        <w:spacing w:after="60" w:line="240" w:lineRule="auto"/>
        <w:rPr>
          <w:rFonts w:ascii="Arial" w:hAnsi="Arial" w:cs="Arial"/>
          <w:lang w:val="es-MX"/>
        </w:rPr>
      </w:pPr>
      <w:r w:rsidRPr="00713385">
        <w:rPr>
          <w:rFonts w:ascii="Arial" w:hAnsi="Arial" w:cs="Arial"/>
          <w:b/>
          <w:bCs/>
          <w:lang w:val="es-MX"/>
        </w:rPr>
        <w:t>Direcció</w:t>
      </w:r>
      <w:r w:rsidRPr="00713385">
        <w:rPr>
          <w:rFonts w:ascii="Arial" w:hAnsi="Arial" w:cs="Arial"/>
          <w:lang w:val="es-MX"/>
        </w:rPr>
        <w:t>n:</w:t>
      </w:r>
      <w:r>
        <w:rPr>
          <w:rFonts w:ascii="Arial" w:hAnsi="Arial" w:cs="Arial"/>
          <w:lang w:val="es-MX"/>
        </w:rPr>
        <w:t xml:space="preserve"> Calle de las Begonias 415, Lima, Perú.</w:t>
      </w:r>
    </w:p>
    <w:p w14:paraId="09CD6952" w14:textId="057BE052" w:rsidR="00713385" w:rsidRDefault="00713385" w:rsidP="00FD38CD">
      <w:pPr>
        <w:spacing w:after="60" w:line="240" w:lineRule="auto"/>
        <w:rPr>
          <w:rFonts w:ascii="Arial" w:hAnsi="Arial" w:cs="Arial"/>
        </w:rPr>
      </w:pPr>
      <w:r w:rsidRPr="00713385">
        <w:rPr>
          <w:rFonts w:ascii="Arial" w:hAnsi="Arial" w:cs="Arial"/>
          <w:b/>
          <w:bCs/>
          <w:lang w:val="es-MX"/>
        </w:rPr>
        <w:t>Corre</w:t>
      </w:r>
      <w:r w:rsidRPr="00713385">
        <w:rPr>
          <w:rFonts w:ascii="Arial" w:hAnsi="Arial" w:cs="Arial"/>
          <w:lang w:val="es-MX"/>
        </w:rPr>
        <w:t>o:</w:t>
      </w:r>
      <w:r>
        <w:rPr>
          <w:rFonts w:ascii="Arial" w:hAnsi="Arial" w:cs="Arial"/>
          <w:lang w:val="es-MX"/>
        </w:rPr>
        <w:t xml:space="preserve"> </w:t>
      </w:r>
      <w:hyperlink r:id="rId11" w:history="1">
        <w:r w:rsidRPr="00592AE6">
          <w:rPr>
            <w:rStyle w:val="Hipervnculo"/>
            <w:rFonts w:ascii="Arial" w:hAnsi="Arial" w:cs="Arial"/>
            <w:color w:val="auto"/>
            <w:u w:val="none"/>
            <w:lang w:val="es-MX"/>
          </w:rPr>
          <w:t>cristhian.curo@elbrocal.com.pe</w:t>
        </w:r>
      </w:hyperlink>
    </w:p>
    <w:p w14:paraId="1CA7B45A" w14:textId="5F7B0021" w:rsidR="00713385" w:rsidRDefault="00713385" w:rsidP="00FD38CD">
      <w:pPr>
        <w:spacing w:after="60" w:line="240" w:lineRule="auto"/>
        <w:rPr>
          <w:rFonts w:ascii="Arial" w:hAnsi="Arial" w:cs="Arial"/>
        </w:rPr>
      </w:pPr>
      <w:r w:rsidRPr="00713385">
        <w:rPr>
          <w:rFonts w:ascii="Arial" w:hAnsi="Arial" w:cs="Arial"/>
          <w:b/>
          <w:bCs/>
        </w:rPr>
        <w:t>Celular:</w:t>
      </w:r>
      <w:r>
        <w:rPr>
          <w:rFonts w:ascii="Arial" w:hAnsi="Arial" w:cs="Arial"/>
        </w:rPr>
        <w:t xml:space="preserve"> 989</w:t>
      </w:r>
      <w:r w:rsidR="00592AE6">
        <w:rPr>
          <w:rFonts w:ascii="Arial" w:hAnsi="Arial" w:cs="Arial"/>
        </w:rPr>
        <w:t>592653</w:t>
      </w:r>
    </w:p>
    <w:p w14:paraId="5E3ADBE7" w14:textId="77777777" w:rsidR="00FD38CD" w:rsidRDefault="00FD38CD" w:rsidP="00FD38CD">
      <w:pPr>
        <w:spacing w:after="60" w:line="240" w:lineRule="auto"/>
        <w:rPr>
          <w:rFonts w:ascii="Arial" w:hAnsi="Arial" w:cs="Arial"/>
        </w:rPr>
      </w:pPr>
    </w:p>
    <w:p w14:paraId="49C96795" w14:textId="648B4DAA" w:rsidR="00592AE6" w:rsidRDefault="00592AE6" w:rsidP="00FD38CD">
      <w:pPr>
        <w:spacing w:after="60" w:line="240" w:lineRule="auto"/>
        <w:rPr>
          <w:rFonts w:ascii="Arial" w:hAnsi="Arial" w:cs="Arial"/>
          <w:lang w:val="es-MX"/>
        </w:rPr>
      </w:pPr>
      <w:r>
        <w:rPr>
          <w:rFonts w:ascii="Arial" w:hAnsi="Arial" w:cs="Arial"/>
          <w:b/>
          <w:bCs/>
          <w:lang w:val="es-MX"/>
        </w:rPr>
        <w:t>Coa</w:t>
      </w:r>
      <w:r w:rsidRPr="002142BB">
        <w:rPr>
          <w:rFonts w:ascii="Arial" w:hAnsi="Arial" w:cs="Arial"/>
          <w:b/>
          <w:bCs/>
          <w:lang w:val="es-MX"/>
        </w:rPr>
        <w:t>utor</w:t>
      </w:r>
      <w:r>
        <w:rPr>
          <w:rFonts w:ascii="Arial" w:hAnsi="Arial" w:cs="Arial"/>
          <w:b/>
          <w:bCs/>
          <w:lang w:val="es-MX"/>
        </w:rPr>
        <w:t xml:space="preserve"> 2</w:t>
      </w:r>
      <w:r w:rsidRPr="002142BB">
        <w:rPr>
          <w:rFonts w:ascii="Arial" w:hAnsi="Arial" w:cs="Arial"/>
          <w:b/>
          <w:bCs/>
          <w:lang w:val="es-MX"/>
        </w:rPr>
        <w:t xml:space="preserve">: </w:t>
      </w:r>
      <w:r w:rsidR="00A92501">
        <w:rPr>
          <w:rFonts w:ascii="Arial" w:hAnsi="Arial" w:cs="Arial"/>
          <w:lang w:val="es-MX"/>
        </w:rPr>
        <w:t xml:space="preserve">Deysi </w:t>
      </w:r>
      <w:proofErr w:type="spellStart"/>
      <w:r w:rsidR="00A92501">
        <w:rPr>
          <w:rFonts w:ascii="Arial" w:hAnsi="Arial" w:cs="Arial"/>
          <w:lang w:val="es-MX"/>
        </w:rPr>
        <w:t>Krisbel</w:t>
      </w:r>
      <w:proofErr w:type="spellEnd"/>
      <w:r w:rsidR="00A92501">
        <w:rPr>
          <w:rFonts w:ascii="Arial" w:hAnsi="Arial" w:cs="Arial"/>
          <w:lang w:val="es-MX"/>
        </w:rPr>
        <w:t xml:space="preserve"> Mayta Zuñiga</w:t>
      </w:r>
    </w:p>
    <w:p w14:paraId="4E97A901" w14:textId="77777777" w:rsidR="00592AE6" w:rsidRDefault="00592AE6" w:rsidP="00FD38CD">
      <w:pPr>
        <w:spacing w:after="60" w:line="240" w:lineRule="auto"/>
        <w:rPr>
          <w:rFonts w:ascii="Arial" w:hAnsi="Arial" w:cs="Arial"/>
          <w:lang w:val="es-MX"/>
        </w:rPr>
      </w:pPr>
      <w:r w:rsidRPr="00713385">
        <w:rPr>
          <w:rFonts w:ascii="Arial" w:hAnsi="Arial" w:cs="Arial"/>
          <w:b/>
          <w:bCs/>
          <w:lang w:val="es-MX"/>
        </w:rPr>
        <w:t>Empresa</w:t>
      </w:r>
      <w:r w:rsidRPr="00713385">
        <w:rPr>
          <w:rFonts w:ascii="Arial" w:hAnsi="Arial" w:cs="Arial"/>
          <w:lang w:val="es-MX"/>
        </w:rPr>
        <w:t>:</w:t>
      </w:r>
      <w:r>
        <w:rPr>
          <w:rFonts w:ascii="Arial" w:hAnsi="Arial" w:cs="Arial"/>
          <w:lang w:val="es-MX"/>
        </w:rPr>
        <w:t xml:space="preserve"> Sociedad Minera El Brocal S.A.A.</w:t>
      </w:r>
    </w:p>
    <w:p w14:paraId="2B3B5817" w14:textId="3B529A7E" w:rsidR="00592AE6" w:rsidRDefault="00592AE6" w:rsidP="00FD38CD">
      <w:pPr>
        <w:spacing w:after="60" w:line="240" w:lineRule="auto"/>
        <w:rPr>
          <w:rFonts w:ascii="Arial" w:hAnsi="Arial" w:cs="Arial"/>
          <w:lang w:val="es-MX"/>
        </w:rPr>
      </w:pPr>
      <w:r w:rsidRPr="00713385">
        <w:rPr>
          <w:rFonts w:ascii="Arial" w:hAnsi="Arial" w:cs="Arial"/>
          <w:b/>
          <w:bCs/>
          <w:lang w:val="es-MX"/>
        </w:rPr>
        <w:t>Cargo</w:t>
      </w:r>
      <w:r>
        <w:rPr>
          <w:rFonts w:ascii="Arial" w:hAnsi="Arial" w:cs="Arial"/>
          <w:lang w:val="es-MX"/>
        </w:rPr>
        <w:t xml:space="preserve">: </w:t>
      </w:r>
      <w:r w:rsidR="00A92501">
        <w:rPr>
          <w:rFonts w:ascii="Arial" w:hAnsi="Arial" w:cs="Arial"/>
          <w:lang w:val="es-MX"/>
        </w:rPr>
        <w:t>Metalurgista</w:t>
      </w:r>
    </w:p>
    <w:p w14:paraId="1EAF4432" w14:textId="77777777" w:rsidR="00592AE6" w:rsidRDefault="00592AE6" w:rsidP="00FD38CD">
      <w:pPr>
        <w:spacing w:after="60" w:line="240" w:lineRule="auto"/>
        <w:rPr>
          <w:rFonts w:ascii="Arial" w:hAnsi="Arial" w:cs="Arial"/>
          <w:lang w:val="es-MX"/>
        </w:rPr>
      </w:pPr>
      <w:r w:rsidRPr="00713385">
        <w:rPr>
          <w:rFonts w:ascii="Arial" w:hAnsi="Arial" w:cs="Arial"/>
          <w:b/>
          <w:bCs/>
          <w:lang w:val="es-MX"/>
        </w:rPr>
        <w:t>Direcció</w:t>
      </w:r>
      <w:r w:rsidRPr="00713385">
        <w:rPr>
          <w:rFonts w:ascii="Arial" w:hAnsi="Arial" w:cs="Arial"/>
          <w:lang w:val="es-MX"/>
        </w:rPr>
        <w:t>n:</w:t>
      </w:r>
      <w:r>
        <w:rPr>
          <w:rFonts w:ascii="Arial" w:hAnsi="Arial" w:cs="Arial"/>
          <w:lang w:val="es-MX"/>
        </w:rPr>
        <w:t xml:space="preserve"> Calle de las Begonias 415, Lima, Perú.</w:t>
      </w:r>
    </w:p>
    <w:p w14:paraId="44D803D6" w14:textId="06887CD1" w:rsidR="00592AE6" w:rsidRDefault="00592AE6" w:rsidP="00FD38CD">
      <w:pPr>
        <w:spacing w:after="60" w:line="240" w:lineRule="auto"/>
        <w:rPr>
          <w:rFonts w:ascii="Arial" w:hAnsi="Arial" w:cs="Arial"/>
        </w:rPr>
      </w:pPr>
      <w:r w:rsidRPr="00713385">
        <w:rPr>
          <w:rFonts w:ascii="Arial" w:hAnsi="Arial" w:cs="Arial"/>
          <w:b/>
          <w:bCs/>
          <w:lang w:val="es-MX"/>
        </w:rPr>
        <w:t>Corre</w:t>
      </w:r>
      <w:r w:rsidRPr="00713385">
        <w:rPr>
          <w:rFonts w:ascii="Arial" w:hAnsi="Arial" w:cs="Arial"/>
          <w:lang w:val="es-MX"/>
        </w:rPr>
        <w:t>o:</w:t>
      </w:r>
      <w:r>
        <w:rPr>
          <w:rFonts w:ascii="Arial" w:hAnsi="Arial" w:cs="Arial"/>
          <w:lang w:val="es-MX"/>
        </w:rPr>
        <w:t xml:space="preserve"> </w:t>
      </w:r>
      <w:hyperlink r:id="rId12" w:history="1">
        <w:r w:rsidR="00DA52B5" w:rsidRPr="00592AE6">
          <w:rPr>
            <w:rStyle w:val="Hipervnculo"/>
            <w:rFonts w:ascii="Arial" w:hAnsi="Arial" w:cs="Arial"/>
            <w:color w:val="auto"/>
            <w:u w:val="none"/>
            <w:lang w:val="es-MX"/>
          </w:rPr>
          <w:t>deysi.mayta@elbrocal.com.pe</w:t>
        </w:r>
      </w:hyperlink>
    </w:p>
    <w:p w14:paraId="2E180222" w14:textId="0277B4D5" w:rsidR="00592AE6" w:rsidRDefault="00592AE6" w:rsidP="00FD38CD">
      <w:pPr>
        <w:spacing w:after="60" w:line="240" w:lineRule="auto"/>
        <w:rPr>
          <w:rFonts w:ascii="Arial" w:hAnsi="Arial" w:cs="Arial"/>
        </w:rPr>
      </w:pPr>
      <w:r w:rsidRPr="00713385">
        <w:rPr>
          <w:rFonts w:ascii="Arial" w:hAnsi="Arial" w:cs="Arial"/>
          <w:b/>
          <w:bCs/>
        </w:rPr>
        <w:t>Celular:</w:t>
      </w:r>
      <w:r>
        <w:rPr>
          <w:rFonts w:ascii="Arial" w:hAnsi="Arial" w:cs="Arial"/>
        </w:rPr>
        <w:t xml:space="preserve"> 9</w:t>
      </w:r>
      <w:r w:rsidR="00DA52B5">
        <w:rPr>
          <w:rFonts w:ascii="Arial" w:hAnsi="Arial" w:cs="Arial"/>
        </w:rPr>
        <w:t>63813792</w:t>
      </w:r>
    </w:p>
    <w:p w14:paraId="597793C4" w14:textId="77777777" w:rsidR="00D979B1" w:rsidRDefault="00D979B1" w:rsidP="00D979B1">
      <w:pPr>
        <w:spacing w:after="120" w:line="240" w:lineRule="auto"/>
        <w:jc w:val="both"/>
        <w:rPr>
          <w:rFonts w:ascii="Arial" w:hAnsi="Arial" w:cs="Arial"/>
          <w:b/>
          <w:bCs/>
          <w:lang w:val="es-MX"/>
        </w:rPr>
      </w:pPr>
    </w:p>
    <w:p w14:paraId="402EE650" w14:textId="376DF50C" w:rsidR="0054534D" w:rsidRDefault="00D979B1" w:rsidP="00D979B1">
      <w:pPr>
        <w:spacing w:after="120" w:line="240" w:lineRule="auto"/>
        <w:jc w:val="both"/>
        <w:rPr>
          <w:rFonts w:ascii="Arial" w:hAnsi="Arial" w:cs="Arial"/>
          <w:lang w:val="es-MX"/>
        </w:rPr>
      </w:pPr>
      <w:r>
        <w:rPr>
          <w:rFonts w:ascii="Arial" w:hAnsi="Arial" w:cs="Arial"/>
          <w:b/>
          <w:bCs/>
          <w:noProof/>
          <w:lang w:val="es-MX"/>
        </w:rPr>
        <mc:AlternateContent>
          <mc:Choice Requires="wps">
            <w:drawing>
              <wp:anchor distT="0" distB="0" distL="114300" distR="114300" simplePos="0" relativeHeight="251658241" behindDoc="0" locked="0" layoutInCell="1" allowOverlap="1" wp14:anchorId="7538B092" wp14:editId="35D7185B">
                <wp:simplePos x="0" y="0"/>
                <wp:positionH relativeFrom="column">
                  <wp:posOffset>13970</wp:posOffset>
                </wp:positionH>
                <wp:positionV relativeFrom="paragraph">
                  <wp:posOffset>333315</wp:posOffset>
                </wp:positionV>
                <wp:extent cx="5771072" cy="0"/>
                <wp:effectExtent l="0" t="0" r="0" b="0"/>
                <wp:wrapNone/>
                <wp:docPr id="1889884687" name="Conector recto 1"/>
                <wp:cNvGraphicFramePr/>
                <a:graphic xmlns:a="http://schemas.openxmlformats.org/drawingml/2006/main">
                  <a:graphicData uri="http://schemas.microsoft.com/office/word/2010/wordprocessingShape">
                    <wps:wsp>
                      <wps:cNvCnPr/>
                      <wps:spPr>
                        <a:xfrm>
                          <a:off x="0" y="0"/>
                          <a:ext cx="5771072"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C03C3"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pt,26.25pt" to="455.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" strokecolor="black [3213]" strokeweight=".5pt">
                <v:stroke joinstyle="miter"/>
              </v:line>
            </w:pict>
          </mc:Fallback>
        </mc:AlternateContent>
      </w:r>
      <w:r w:rsidR="0054534D">
        <w:rPr>
          <w:rFonts w:ascii="Arial" w:hAnsi="Arial" w:cs="Arial"/>
          <w:b/>
          <w:bCs/>
          <w:lang w:val="es-MX"/>
        </w:rPr>
        <w:t>Palabras Claves:</w:t>
      </w:r>
      <w:r w:rsidR="0054534D" w:rsidRPr="002142BB">
        <w:rPr>
          <w:rFonts w:ascii="Arial" w:hAnsi="Arial" w:cs="Arial"/>
          <w:lang w:val="es-MX"/>
        </w:rPr>
        <w:t xml:space="preserve"> </w:t>
      </w:r>
      <w:r w:rsidR="0027177D">
        <w:rPr>
          <w:rFonts w:ascii="Arial" w:hAnsi="Arial" w:cs="Arial"/>
          <w:lang w:val="es-MX"/>
        </w:rPr>
        <w:t>Incremento de recuperación, flotación cíclica, modificación de los circuitos.</w:t>
      </w:r>
    </w:p>
    <w:p w14:paraId="0A6FEAE6" w14:textId="77777777" w:rsidR="00E5713F" w:rsidRPr="002142BB" w:rsidRDefault="00E5713F" w:rsidP="00023DE6">
      <w:pPr>
        <w:spacing w:line="360" w:lineRule="auto"/>
        <w:jc w:val="both"/>
        <w:rPr>
          <w:rFonts w:ascii="Arial" w:hAnsi="Arial" w:cs="Arial"/>
          <w:lang w:val="es-MX"/>
        </w:rPr>
      </w:pPr>
    </w:p>
    <w:p w14:paraId="7B8C25C1" w14:textId="3BF910DE" w:rsidR="003F79CC" w:rsidRPr="0045624A" w:rsidRDefault="00D979B1" w:rsidP="00D979B1">
      <w:pPr>
        <w:pStyle w:val="Prrafodelista"/>
        <w:numPr>
          <w:ilvl w:val="0"/>
          <w:numId w:val="1"/>
        </w:numPr>
        <w:spacing w:line="360" w:lineRule="auto"/>
        <w:ind w:left="284" w:hanging="284"/>
        <w:jc w:val="both"/>
        <w:rPr>
          <w:rFonts w:ascii="Arial" w:hAnsi="Arial" w:cs="Arial"/>
          <w:b/>
          <w:bCs/>
          <w:lang w:val="es-MX"/>
        </w:rPr>
      </w:pPr>
      <w:r w:rsidRPr="0045624A">
        <w:rPr>
          <w:rFonts w:ascii="Arial" w:hAnsi="Arial" w:cs="Arial"/>
          <w:b/>
          <w:bCs/>
          <w:lang w:val="es-MX"/>
        </w:rPr>
        <w:t>Contexto y Escenario</w:t>
      </w:r>
      <w:r w:rsidR="00C75BB2" w:rsidRPr="0045624A">
        <w:rPr>
          <w:rFonts w:ascii="Arial" w:hAnsi="Arial" w:cs="Arial"/>
          <w:b/>
          <w:bCs/>
          <w:lang w:val="es-MX"/>
        </w:rPr>
        <w:t>:</w:t>
      </w:r>
    </w:p>
    <w:p w14:paraId="7783AE93" w14:textId="6C20831C" w:rsidR="00191BC3" w:rsidRPr="000F74AB" w:rsidRDefault="00FC3A93" w:rsidP="00191BC3">
      <w:pPr>
        <w:spacing w:after="0" w:line="360" w:lineRule="auto"/>
        <w:jc w:val="both"/>
        <w:rPr>
          <w:rFonts w:ascii="Arial" w:hAnsi="Arial" w:cs="Arial"/>
          <w:lang w:val="es-MX"/>
        </w:rPr>
      </w:pPr>
      <w:r w:rsidRPr="00C747E5">
        <w:rPr>
          <w:rFonts w:ascii="Arial" w:hAnsi="Arial" w:cs="Arial"/>
          <w:lang w:val="es-MX"/>
        </w:rPr>
        <w:t xml:space="preserve">Los cambios de minado ocasionan una oportunidad que siempre debe evaluarse desde el punto de vista de eficacia en las plantas concentradoras. Es así, que en la unidad </w:t>
      </w:r>
      <w:r>
        <w:rPr>
          <w:rFonts w:ascii="Arial" w:hAnsi="Arial" w:cs="Arial"/>
          <w:lang w:val="es-MX"/>
        </w:rPr>
        <w:t>M</w:t>
      </w:r>
      <w:r w:rsidRPr="00C747E5">
        <w:rPr>
          <w:rFonts w:ascii="Arial" w:hAnsi="Arial" w:cs="Arial"/>
          <w:lang w:val="es-MX"/>
        </w:rPr>
        <w:t>inera El Brocal, debido al cierre del tajo que permitía la extracción de minerales polimetálicos de Pb,</w:t>
      </w:r>
      <w:r w:rsidR="00191BC3">
        <w:rPr>
          <w:rFonts w:ascii="Arial" w:hAnsi="Arial" w:cs="Arial"/>
          <w:lang w:val="es-MX"/>
        </w:rPr>
        <w:t xml:space="preserve"> </w:t>
      </w:r>
      <w:r w:rsidR="00312697" w:rsidRPr="00C747E5">
        <w:rPr>
          <w:rFonts w:ascii="Arial" w:hAnsi="Arial" w:cs="Arial"/>
          <w:lang w:val="es-MX"/>
        </w:rPr>
        <w:t>Zn y que ocasionó una disminución de extracción del mineral de la mina, teniendo sólo la operación con la mina subterránea de cobre. Esto permitió tener una holgura de procesamiento de mineral por las plantas concentradora</w:t>
      </w:r>
      <w:r w:rsidR="00312697">
        <w:rPr>
          <w:rFonts w:ascii="Arial" w:hAnsi="Arial" w:cs="Arial"/>
          <w:lang w:val="es-MX"/>
        </w:rPr>
        <w:t xml:space="preserve">s, disminuyendo el tonelaje procesado de 18 </w:t>
      </w:r>
      <w:proofErr w:type="spellStart"/>
      <w:r w:rsidR="00312697">
        <w:rPr>
          <w:rFonts w:ascii="Arial" w:hAnsi="Arial" w:cs="Arial"/>
          <w:lang w:val="es-MX"/>
        </w:rPr>
        <w:t>ktpd</w:t>
      </w:r>
      <w:proofErr w:type="spellEnd"/>
      <w:r w:rsidR="00312697">
        <w:rPr>
          <w:rFonts w:ascii="Arial" w:hAnsi="Arial" w:cs="Arial"/>
          <w:lang w:val="es-MX"/>
        </w:rPr>
        <w:t xml:space="preserve"> a 13 </w:t>
      </w:r>
      <w:proofErr w:type="spellStart"/>
      <w:r w:rsidR="00312697">
        <w:rPr>
          <w:rFonts w:ascii="Arial" w:hAnsi="Arial" w:cs="Arial"/>
          <w:lang w:val="es-MX"/>
        </w:rPr>
        <w:t>ktpd</w:t>
      </w:r>
      <w:proofErr w:type="spellEnd"/>
    </w:p>
    <w:p w14:paraId="01EA5812" w14:textId="5F3AAA98" w:rsidR="0036010A" w:rsidRDefault="0036010A" w:rsidP="00191BC3">
      <w:pPr>
        <w:spacing w:after="0" w:line="360" w:lineRule="auto"/>
        <w:jc w:val="both"/>
        <w:rPr>
          <w:rFonts w:ascii="Arial" w:hAnsi="Arial" w:cs="Arial"/>
          <w:lang w:val="es-MX"/>
        </w:rPr>
      </w:pPr>
    </w:p>
    <w:p w14:paraId="4D410CC0" w14:textId="3E197074" w:rsidR="00C75BB2" w:rsidRPr="0045624A" w:rsidRDefault="00C75BB2" w:rsidP="00191BC3">
      <w:pPr>
        <w:pStyle w:val="Prrafodelista"/>
        <w:numPr>
          <w:ilvl w:val="0"/>
          <w:numId w:val="1"/>
        </w:numPr>
        <w:spacing w:after="0" w:line="360" w:lineRule="auto"/>
        <w:ind w:left="284" w:hanging="284"/>
        <w:jc w:val="both"/>
        <w:rPr>
          <w:rFonts w:ascii="Arial" w:hAnsi="Arial" w:cs="Arial"/>
          <w:b/>
          <w:bCs/>
          <w:lang w:val="es-MX"/>
        </w:rPr>
      </w:pPr>
      <w:r w:rsidRPr="0045624A">
        <w:rPr>
          <w:rFonts w:ascii="Arial" w:hAnsi="Arial" w:cs="Arial"/>
          <w:b/>
          <w:bCs/>
          <w:lang w:val="es-MX"/>
        </w:rPr>
        <w:lastRenderedPageBreak/>
        <w:t>Objetivos:</w:t>
      </w:r>
    </w:p>
    <w:p w14:paraId="5E331511" w14:textId="77777777" w:rsidR="00A11ACE" w:rsidRDefault="00A11ACE" w:rsidP="00A11ACE">
      <w:pPr>
        <w:spacing w:line="360" w:lineRule="auto"/>
        <w:jc w:val="both"/>
        <w:rPr>
          <w:rFonts w:ascii="Arial" w:hAnsi="Arial" w:cs="Arial"/>
          <w:lang w:val="es-MX"/>
        </w:rPr>
      </w:pPr>
      <w:r>
        <w:rPr>
          <w:rFonts w:ascii="Arial" w:hAnsi="Arial" w:cs="Arial"/>
          <w:lang w:val="es-MX"/>
        </w:rPr>
        <w:t>El objetivo general es aumentar la producción de finos metálicos con el incremento de la recuperación de cobre. Los objetivos específicos fueron:</w:t>
      </w:r>
    </w:p>
    <w:p w14:paraId="68BC2416" w14:textId="77777777" w:rsidR="00A11ACE" w:rsidRDefault="00A11ACE" w:rsidP="00A11ACE">
      <w:pPr>
        <w:pStyle w:val="Prrafodelista"/>
        <w:numPr>
          <w:ilvl w:val="0"/>
          <w:numId w:val="2"/>
        </w:numPr>
        <w:spacing w:line="360" w:lineRule="auto"/>
        <w:jc w:val="both"/>
        <w:rPr>
          <w:rFonts w:ascii="Arial" w:hAnsi="Arial" w:cs="Arial"/>
          <w:lang w:val="es-MX"/>
        </w:rPr>
      </w:pPr>
      <w:r>
        <w:rPr>
          <w:rFonts w:ascii="Arial" w:hAnsi="Arial" w:cs="Arial"/>
          <w:lang w:val="es-MX"/>
        </w:rPr>
        <w:t>Optimizar la operación de los equipos de molienda manteniendo el consumo específico de energía.</w:t>
      </w:r>
    </w:p>
    <w:p w14:paraId="14C143F3" w14:textId="77777777" w:rsidR="00A11ACE" w:rsidRDefault="00A11ACE" w:rsidP="00A11ACE">
      <w:pPr>
        <w:pStyle w:val="Prrafodelista"/>
        <w:numPr>
          <w:ilvl w:val="0"/>
          <w:numId w:val="2"/>
        </w:numPr>
        <w:spacing w:line="360" w:lineRule="auto"/>
        <w:jc w:val="both"/>
        <w:rPr>
          <w:rFonts w:ascii="Arial" w:hAnsi="Arial" w:cs="Arial"/>
          <w:lang w:val="es-MX"/>
        </w:rPr>
      </w:pPr>
      <w:r>
        <w:rPr>
          <w:rFonts w:ascii="Arial" w:hAnsi="Arial" w:cs="Arial"/>
          <w:lang w:val="es-MX"/>
        </w:rPr>
        <w:t>Incrementar el grado de liberación de los minerales valiosos para maximizar la recuperación de cobre.</w:t>
      </w:r>
    </w:p>
    <w:p w14:paraId="55588097" w14:textId="77777777" w:rsidR="00A11ACE" w:rsidRDefault="00A11ACE" w:rsidP="00A11ACE">
      <w:pPr>
        <w:pStyle w:val="Prrafodelista"/>
        <w:numPr>
          <w:ilvl w:val="0"/>
          <w:numId w:val="2"/>
        </w:numPr>
        <w:spacing w:line="360" w:lineRule="auto"/>
        <w:jc w:val="both"/>
        <w:rPr>
          <w:rFonts w:ascii="Arial" w:hAnsi="Arial" w:cs="Arial"/>
          <w:lang w:val="es-MX"/>
        </w:rPr>
      </w:pPr>
      <w:r>
        <w:rPr>
          <w:rFonts w:ascii="Arial" w:hAnsi="Arial" w:cs="Arial"/>
          <w:lang w:val="es-MX"/>
        </w:rPr>
        <w:t>Reconfigurar el circuito de flotación aprovechando el incremento del tiempo de flotación.</w:t>
      </w:r>
    </w:p>
    <w:p w14:paraId="48D55433" w14:textId="39DB204A" w:rsidR="00C75BB2" w:rsidRDefault="00A11ACE" w:rsidP="00783CDD">
      <w:pPr>
        <w:pStyle w:val="Prrafodelista"/>
        <w:numPr>
          <w:ilvl w:val="0"/>
          <w:numId w:val="2"/>
        </w:numPr>
        <w:spacing w:after="0" w:line="360" w:lineRule="auto"/>
        <w:jc w:val="both"/>
        <w:rPr>
          <w:rFonts w:ascii="Arial" w:hAnsi="Arial" w:cs="Arial"/>
          <w:lang w:val="es-MX"/>
        </w:rPr>
      </w:pPr>
      <w:r w:rsidRPr="00A11ACE">
        <w:rPr>
          <w:rFonts w:ascii="Arial" w:hAnsi="Arial" w:cs="Arial"/>
          <w:lang w:val="es-MX"/>
        </w:rPr>
        <w:t>Formular nuevos reactivos químicos que permitan maximizar la recuperación de cobre</w:t>
      </w:r>
      <w:r>
        <w:rPr>
          <w:rFonts w:ascii="Arial" w:hAnsi="Arial" w:cs="Arial"/>
          <w:lang w:val="es-MX"/>
        </w:rPr>
        <w:t>.</w:t>
      </w:r>
    </w:p>
    <w:p w14:paraId="11F0945C" w14:textId="77777777" w:rsidR="00A11ACE" w:rsidRPr="00A11ACE" w:rsidRDefault="00A11ACE" w:rsidP="00A11ACE">
      <w:pPr>
        <w:pStyle w:val="Prrafodelista"/>
        <w:spacing w:after="0" w:line="360" w:lineRule="auto"/>
        <w:jc w:val="both"/>
        <w:rPr>
          <w:rFonts w:ascii="Arial" w:hAnsi="Arial" w:cs="Arial"/>
          <w:lang w:val="es-MX"/>
        </w:rPr>
      </w:pPr>
    </w:p>
    <w:p w14:paraId="5ED41C94" w14:textId="6727BF97" w:rsidR="00C75BB2" w:rsidRPr="0045624A" w:rsidRDefault="00354D35" w:rsidP="00DC1A63">
      <w:pPr>
        <w:pStyle w:val="Prrafodelista"/>
        <w:numPr>
          <w:ilvl w:val="0"/>
          <w:numId w:val="1"/>
        </w:numPr>
        <w:spacing w:after="0" w:line="360" w:lineRule="auto"/>
        <w:ind w:left="284" w:hanging="284"/>
        <w:jc w:val="both"/>
        <w:rPr>
          <w:rFonts w:ascii="Arial" w:hAnsi="Arial" w:cs="Arial"/>
          <w:b/>
          <w:bCs/>
          <w:lang w:val="es-MX"/>
        </w:rPr>
      </w:pPr>
      <w:r w:rsidRPr="0045624A">
        <w:rPr>
          <w:rFonts w:ascii="Arial" w:hAnsi="Arial" w:cs="Arial"/>
          <w:b/>
          <w:bCs/>
          <w:lang w:val="es-MX"/>
        </w:rPr>
        <w:t xml:space="preserve">Procedimiento o </w:t>
      </w:r>
      <w:r w:rsidR="00C75BB2" w:rsidRPr="0045624A">
        <w:rPr>
          <w:rFonts w:ascii="Arial" w:hAnsi="Arial" w:cs="Arial"/>
          <w:b/>
          <w:bCs/>
          <w:lang w:val="es-MX"/>
        </w:rPr>
        <w:t>Metodología:</w:t>
      </w:r>
    </w:p>
    <w:p w14:paraId="55EAD4F8" w14:textId="2A15607B" w:rsidR="00025A97" w:rsidRDefault="00470A66" w:rsidP="00C747E5">
      <w:pPr>
        <w:spacing w:line="360" w:lineRule="auto"/>
        <w:jc w:val="both"/>
        <w:rPr>
          <w:rFonts w:ascii="Arial" w:hAnsi="Arial" w:cs="Arial"/>
          <w:lang w:val="es-MX"/>
        </w:rPr>
      </w:pPr>
      <w:r>
        <w:rPr>
          <w:rFonts w:ascii="Arial" w:hAnsi="Arial" w:cs="Arial"/>
          <w:lang w:val="es-MX"/>
        </w:rPr>
        <w:t xml:space="preserve">El proyecto siguió la metodología de la guía PMBOK del PMI (Project Management </w:t>
      </w:r>
      <w:proofErr w:type="spellStart"/>
      <w:r>
        <w:rPr>
          <w:rFonts w:ascii="Arial" w:hAnsi="Arial" w:cs="Arial"/>
          <w:lang w:val="es-MX"/>
        </w:rPr>
        <w:t>Institute</w:t>
      </w:r>
      <w:proofErr w:type="spellEnd"/>
      <w:r>
        <w:rPr>
          <w:rFonts w:ascii="Arial" w:hAnsi="Arial" w:cs="Arial"/>
          <w:lang w:val="es-MX"/>
        </w:rPr>
        <w:t>) aplicando las 5 fases</w:t>
      </w:r>
      <w:r w:rsidR="00F560AB">
        <w:rPr>
          <w:rFonts w:ascii="Arial" w:hAnsi="Arial" w:cs="Arial"/>
          <w:lang w:val="es-MX"/>
        </w:rPr>
        <w:t>:</w:t>
      </w:r>
    </w:p>
    <w:p w14:paraId="01BC040C" w14:textId="1EBEB7B8" w:rsidR="0045624A" w:rsidRDefault="006A1764" w:rsidP="00C747E5">
      <w:pPr>
        <w:spacing w:line="360" w:lineRule="auto"/>
        <w:jc w:val="both"/>
        <w:rPr>
          <w:rFonts w:ascii="Arial" w:hAnsi="Arial" w:cs="Arial"/>
          <w:lang w:val="es-MX"/>
        </w:rPr>
      </w:pPr>
      <w:r w:rsidRPr="006A1764">
        <w:rPr>
          <w:noProof/>
        </w:rPr>
        <w:drawing>
          <wp:inline distT="0" distB="0" distL="0" distR="0" wp14:anchorId="5DC43D82" wp14:editId="431087C0">
            <wp:extent cx="5759450" cy="4453890"/>
            <wp:effectExtent l="0" t="0" r="0" b="3810"/>
            <wp:docPr id="4864172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4453890"/>
                    </a:xfrm>
                    <a:prstGeom prst="rect">
                      <a:avLst/>
                    </a:prstGeom>
                    <a:noFill/>
                    <a:ln>
                      <a:noFill/>
                    </a:ln>
                  </pic:spPr>
                </pic:pic>
              </a:graphicData>
            </a:graphic>
          </wp:inline>
        </w:drawing>
      </w:r>
    </w:p>
    <w:p w14:paraId="1E65FFFD" w14:textId="616760B5" w:rsidR="00C75BB2" w:rsidRPr="0045624A" w:rsidRDefault="00C75BB2" w:rsidP="00C75BB2">
      <w:pPr>
        <w:pStyle w:val="Prrafodelista"/>
        <w:numPr>
          <w:ilvl w:val="0"/>
          <w:numId w:val="1"/>
        </w:numPr>
        <w:spacing w:line="360" w:lineRule="auto"/>
        <w:ind w:left="284" w:hanging="284"/>
        <w:jc w:val="both"/>
        <w:rPr>
          <w:rFonts w:ascii="Arial" w:hAnsi="Arial" w:cs="Arial"/>
          <w:b/>
          <w:bCs/>
          <w:lang w:val="es-MX"/>
        </w:rPr>
      </w:pPr>
      <w:r w:rsidRPr="0045624A">
        <w:rPr>
          <w:rFonts w:ascii="Arial" w:hAnsi="Arial" w:cs="Arial"/>
          <w:b/>
          <w:bCs/>
          <w:lang w:val="es-MX"/>
        </w:rPr>
        <w:t>Resultados:</w:t>
      </w:r>
    </w:p>
    <w:p w14:paraId="417E55BF" w14:textId="3165B552" w:rsidR="0045624A" w:rsidRPr="0045624A" w:rsidRDefault="0045624A" w:rsidP="0045624A">
      <w:pPr>
        <w:spacing w:line="360" w:lineRule="auto"/>
        <w:jc w:val="both"/>
        <w:rPr>
          <w:rFonts w:ascii="Arial" w:hAnsi="Arial" w:cs="Arial"/>
          <w:lang w:val="es-MX"/>
        </w:rPr>
      </w:pPr>
      <w:r w:rsidRPr="0045624A">
        <w:rPr>
          <w:rFonts w:ascii="Arial" w:hAnsi="Arial" w:cs="Arial"/>
          <w:lang w:val="es-MX"/>
        </w:rPr>
        <w:lastRenderedPageBreak/>
        <w:t>La validación a nivel industrial se llevó a cabo en la planta concentradora N°1 cuyo procesamiento de tonelaje varió de 7</w:t>
      </w:r>
      <w:r w:rsidR="004B1D75">
        <w:rPr>
          <w:rFonts w:ascii="Arial" w:hAnsi="Arial" w:cs="Arial"/>
          <w:lang w:val="es-MX"/>
        </w:rPr>
        <w:t>.</w:t>
      </w:r>
      <w:r w:rsidRPr="0045624A">
        <w:rPr>
          <w:rFonts w:ascii="Arial" w:hAnsi="Arial" w:cs="Arial"/>
          <w:lang w:val="es-MX"/>
        </w:rPr>
        <w:t>5</w:t>
      </w:r>
      <w:r w:rsidR="004B1D75">
        <w:rPr>
          <w:rFonts w:ascii="Arial" w:hAnsi="Arial" w:cs="Arial"/>
          <w:lang w:val="es-MX"/>
        </w:rPr>
        <w:t xml:space="preserve"> </w:t>
      </w:r>
      <w:proofErr w:type="spellStart"/>
      <w:r w:rsidR="004B1D75">
        <w:rPr>
          <w:rFonts w:ascii="Arial" w:hAnsi="Arial" w:cs="Arial"/>
          <w:lang w:val="es-MX"/>
        </w:rPr>
        <w:t>kt</w:t>
      </w:r>
      <w:r w:rsidRPr="0045624A">
        <w:rPr>
          <w:rFonts w:ascii="Arial" w:hAnsi="Arial" w:cs="Arial"/>
          <w:lang w:val="es-MX"/>
        </w:rPr>
        <w:t>pd</w:t>
      </w:r>
      <w:proofErr w:type="spellEnd"/>
      <w:r w:rsidRPr="0045624A">
        <w:rPr>
          <w:rFonts w:ascii="Arial" w:hAnsi="Arial" w:cs="Arial"/>
          <w:lang w:val="es-MX"/>
        </w:rPr>
        <w:t xml:space="preserve"> a 4</w:t>
      </w:r>
      <w:r w:rsidR="004B1D75">
        <w:rPr>
          <w:rFonts w:ascii="Arial" w:hAnsi="Arial" w:cs="Arial"/>
          <w:lang w:val="es-MX"/>
        </w:rPr>
        <w:t>.</w:t>
      </w:r>
      <w:r w:rsidRPr="0045624A">
        <w:rPr>
          <w:rFonts w:ascii="Arial" w:hAnsi="Arial" w:cs="Arial"/>
          <w:lang w:val="es-MX"/>
        </w:rPr>
        <w:t>1</w:t>
      </w:r>
      <w:r w:rsidR="004B1D75">
        <w:rPr>
          <w:rFonts w:ascii="Arial" w:hAnsi="Arial" w:cs="Arial"/>
          <w:lang w:val="es-MX"/>
        </w:rPr>
        <w:t xml:space="preserve"> </w:t>
      </w:r>
      <w:proofErr w:type="spellStart"/>
      <w:r w:rsidR="004B1D75">
        <w:rPr>
          <w:rFonts w:ascii="Arial" w:hAnsi="Arial" w:cs="Arial"/>
          <w:lang w:val="es-MX"/>
        </w:rPr>
        <w:t>kt</w:t>
      </w:r>
      <w:r w:rsidRPr="0045624A">
        <w:rPr>
          <w:rFonts w:ascii="Arial" w:hAnsi="Arial" w:cs="Arial"/>
          <w:lang w:val="es-MX"/>
        </w:rPr>
        <w:t>pd</w:t>
      </w:r>
      <w:proofErr w:type="spellEnd"/>
      <w:r w:rsidRPr="0045624A">
        <w:rPr>
          <w:rFonts w:ascii="Arial" w:hAnsi="Arial" w:cs="Arial"/>
          <w:lang w:val="es-MX"/>
        </w:rPr>
        <w:t>, y requirió de una inversión cercana a USD 300,000. Los resultados en esta primera prueba de 15 días indicaron un incremento de la recuperación de cobre de 86% a 90%, sin afectar la calidad final del concentrado.</w:t>
      </w:r>
    </w:p>
    <w:p w14:paraId="26AC629F" w14:textId="77777777" w:rsidR="0045624A" w:rsidRPr="0045624A" w:rsidRDefault="0045624A" w:rsidP="0045624A">
      <w:pPr>
        <w:spacing w:line="360" w:lineRule="auto"/>
        <w:jc w:val="both"/>
        <w:rPr>
          <w:rFonts w:ascii="Arial" w:hAnsi="Arial" w:cs="Arial"/>
          <w:lang w:val="es-MX"/>
        </w:rPr>
      </w:pPr>
      <w:r w:rsidRPr="0045624A">
        <w:rPr>
          <w:rFonts w:ascii="Arial" w:hAnsi="Arial" w:cs="Arial"/>
          <w:lang w:val="es-MX"/>
        </w:rPr>
        <w:t>Los resultados positivos fueron también aplicados a la planta concentradora N°2 que anteriormente trataba sólo minerales polimetálicos a procesar actualmente minerales de cobre. La inversión total del proyecto fue cercana a USD 2.7 millones. La recuperación de cobre fue replicada a lo obtenido preliminarmente, alcanzando un valor promedio de 89%.</w:t>
      </w:r>
    </w:p>
    <w:p w14:paraId="00706FD5" w14:textId="77777777" w:rsidR="00C75BB2" w:rsidRDefault="00C75BB2" w:rsidP="002142BB">
      <w:pPr>
        <w:spacing w:line="360" w:lineRule="auto"/>
        <w:jc w:val="both"/>
        <w:rPr>
          <w:rFonts w:ascii="Arial" w:hAnsi="Arial" w:cs="Arial"/>
          <w:lang w:val="es-MX"/>
        </w:rPr>
      </w:pPr>
    </w:p>
    <w:p w14:paraId="3F742C5D" w14:textId="00705D0B" w:rsidR="00C75BB2" w:rsidRPr="0045624A" w:rsidRDefault="00C75BB2" w:rsidP="00C75BB2">
      <w:pPr>
        <w:pStyle w:val="Prrafodelista"/>
        <w:numPr>
          <w:ilvl w:val="0"/>
          <w:numId w:val="1"/>
        </w:numPr>
        <w:spacing w:line="360" w:lineRule="auto"/>
        <w:ind w:left="284" w:hanging="284"/>
        <w:jc w:val="both"/>
        <w:rPr>
          <w:rFonts w:ascii="Arial" w:hAnsi="Arial" w:cs="Arial"/>
          <w:b/>
          <w:bCs/>
          <w:lang w:val="es-MX"/>
        </w:rPr>
      </w:pPr>
      <w:r w:rsidRPr="0045624A">
        <w:rPr>
          <w:rFonts w:ascii="Arial" w:hAnsi="Arial" w:cs="Arial"/>
          <w:b/>
          <w:bCs/>
          <w:lang w:val="es-MX"/>
        </w:rPr>
        <w:t>Conclusiones:</w:t>
      </w:r>
    </w:p>
    <w:p w14:paraId="39128FD9" w14:textId="77777777" w:rsidR="0045624A" w:rsidRPr="0045624A" w:rsidRDefault="0045624A" w:rsidP="0045624A">
      <w:pPr>
        <w:spacing w:line="360" w:lineRule="auto"/>
        <w:jc w:val="both"/>
        <w:rPr>
          <w:rFonts w:ascii="Arial" w:hAnsi="Arial" w:cs="Arial"/>
          <w:lang w:val="es-MX"/>
        </w:rPr>
      </w:pPr>
      <w:r w:rsidRPr="0045624A">
        <w:rPr>
          <w:rFonts w:ascii="Arial" w:hAnsi="Arial" w:cs="Arial"/>
          <w:lang w:val="es-MX"/>
        </w:rPr>
        <w:t xml:space="preserve">El éxito obtenido fue debido a una alta planificación para anticipar los cambios operativos que se iban a realizar en el área de mina y una apertura de poder efectuar pruebas de investigación que ejecutaron las pruebas en un tiempo óptimo. </w:t>
      </w:r>
    </w:p>
    <w:p w14:paraId="61E048E9" w14:textId="77777777" w:rsidR="00C75BB2" w:rsidRDefault="00C75BB2" w:rsidP="002142BB">
      <w:pPr>
        <w:spacing w:line="360" w:lineRule="auto"/>
        <w:jc w:val="both"/>
        <w:rPr>
          <w:rFonts w:ascii="Arial" w:hAnsi="Arial" w:cs="Arial"/>
          <w:lang w:val="es-MX"/>
        </w:rPr>
      </w:pPr>
    </w:p>
    <w:p w14:paraId="79AFE34E" w14:textId="5D1FD891" w:rsidR="00C75BB2" w:rsidRPr="00142862" w:rsidRDefault="00C75BB2" w:rsidP="00C75BB2">
      <w:pPr>
        <w:pStyle w:val="Prrafodelista"/>
        <w:numPr>
          <w:ilvl w:val="0"/>
          <w:numId w:val="1"/>
        </w:numPr>
        <w:spacing w:line="360" w:lineRule="auto"/>
        <w:ind w:left="284" w:hanging="284"/>
        <w:jc w:val="both"/>
        <w:rPr>
          <w:rFonts w:ascii="Arial" w:hAnsi="Arial" w:cs="Arial"/>
          <w:b/>
          <w:bCs/>
          <w:lang w:val="es-MX"/>
        </w:rPr>
      </w:pPr>
      <w:r w:rsidRPr="00142862">
        <w:rPr>
          <w:rFonts w:ascii="Arial" w:hAnsi="Arial" w:cs="Arial"/>
          <w:b/>
          <w:bCs/>
          <w:lang w:val="es-MX"/>
        </w:rPr>
        <w:t>Reseñas Profesionales:</w:t>
      </w:r>
    </w:p>
    <w:p w14:paraId="63C8364A" w14:textId="65D914FF" w:rsidR="00142862" w:rsidRPr="00142862" w:rsidRDefault="00142862" w:rsidP="004B1D75">
      <w:pPr>
        <w:pStyle w:val="NormalWeb"/>
        <w:spacing w:line="360" w:lineRule="auto"/>
        <w:jc w:val="both"/>
        <w:rPr>
          <w:rFonts w:ascii="Arial" w:eastAsiaTheme="minorHAnsi" w:hAnsi="Arial" w:cs="Arial"/>
          <w:sz w:val="22"/>
          <w:szCs w:val="22"/>
          <w:lang w:val="es-MX" w:eastAsia="en-US"/>
        </w:rPr>
      </w:pPr>
      <w:r w:rsidRPr="00142862">
        <w:rPr>
          <w:rFonts w:ascii="Arial" w:eastAsiaTheme="minorHAnsi" w:hAnsi="Arial" w:cs="Arial"/>
          <w:sz w:val="22"/>
          <w:szCs w:val="22"/>
          <w:lang w:val="es-MX" w:eastAsia="en-US"/>
        </w:rPr>
        <w:t>Héctor Alzamora Benites</w:t>
      </w:r>
      <w:r w:rsidRPr="00142862">
        <w:rPr>
          <w:rFonts w:ascii="Arial" w:eastAsiaTheme="minorHAnsi" w:hAnsi="Arial" w:cs="Arial"/>
          <w:b/>
          <w:bCs/>
          <w:sz w:val="22"/>
          <w:szCs w:val="22"/>
          <w:lang w:val="es-MX" w:eastAsia="en-US"/>
        </w:rPr>
        <w:t> </w:t>
      </w:r>
      <w:r w:rsidRPr="00142862">
        <w:rPr>
          <w:rFonts w:ascii="Arial" w:eastAsiaTheme="minorHAnsi" w:hAnsi="Arial" w:cs="Arial"/>
          <w:sz w:val="22"/>
          <w:szCs w:val="22"/>
          <w:lang w:val="es-MX" w:eastAsia="en-US"/>
        </w:rPr>
        <w:t xml:space="preserve">(Gerente de Procesos Sociedad Minera El Brocal), Ingeniero Metalurgista de la Universidad Nacional de Trujillo, </w:t>
      </w:r>
      <w:r>
        <w:rPr>
          <w:rFonts w:ascii="Arial" w:eastAsiaTheme="minorHAnsi" w:hAnsi="Arial" w:cs="Arial"/>
          <w:sz w:val="22"/>
          <w:szCs w:val="22"/>
          <w:lang w:val="es-MX" w:eastAsia="en-US"/>
        </w:rPr>
        <w:t xml:space="preserve">con más de 18 años de </w:t>
      </w:r>
      <w:r w:rsidRPr="00142862">
        <w:rPr>
          <w:rFonts w:ascii="Arial" w:eastAsiaTheme="minorHAnsi" w:hAnsi="Arial" w:cs="Arial"/>
          <w:sz w:val="22"/>
          <w:szCs w:val="22"/>
          <w:lang w:val="es-MX" w:eastAsia="en-US"/>
        </w:rPr>
        <w:t>experiencia en el sector minero en los procesos como cianuración, flotación, gravimetría.</w:t>
      </w:r>
      <w:r>
        <w:rPr>
          <w:rFonts w:ascii="Arial" w:eastAsiaTheme="minorHAnsi" w:hAnsi="Arial" w:cs="Arial"/>
          <w:sz w:val="22"/>
          <w:szCs w:val="22"/>
          <w:lang w:val="es-MX" w:eastAsia="en-US"/>
        </w:rPr>
        <w:t xml:space="preserve"> </w:t>
      </w:r>
      <w:r w:rsidR="004B1D75">
        <w:rPr>
          <w:rFonts w:ascii="Arial" w:eastAsiaTheme="minorHAnsi" w:hAnsi="Arial" w:cs="Arial"/>
          <w:sz w:val="22"/>
          <w:szCs w:val="22"/>
          <w:lang w:val="es-MX" w:eastAsia="en-US"/>
        </w:rPr>
        <w:t xml:space="preserve">Se desempeñó como </w:t>
      </w:r>
      <w:proofErr w:type="gramStart"/>
      <w:r w:rsidRPr="00142862">
        <w:rPr>
          <w:rFonts w:ascii="Arial" w:eastAsiaTheme="minorHAnsi" w:hAnsi="Arial" w:cs="Arial"/>
          <w:sz w:val="22"/>
          <w:szCs w:val="22"/>
          <w:lang w:val="es-MX" w:eastAsia="en-US"/>
        </w:rPr>
        <w:t>Director</w:t>
      </w:r>
      <w:proofErr w:type="gramEnd"/>
      <w:r w:rsidRPr="00142862">
        <w:rPr>
          <w:rFonts w:ascii="Arial" w:eastAsiaTheme="minorHAnsi" w:hAnsi="Arial" w:cs="Arial"/>
          <w:sz w:val="22"/>
          <w:szCs w:val="22"/>
          <w:lang w:val="es-MX" w:eastAsia="en-US"/>
        </w:rPr>
        <w:t xml:space="preserve"> de Procesos en Buenaventura y superintendente de las plantas de </w:t>
      </w:r>
      <w:proofErr w:type="spellStart"/>
      <w:r w:rsidRPr="00142862">
        <w:rPr>
          <w:rFonts w:ascii="Arial" w:eastAsiaTheme="minorHAnsi" w:hAnsi="Arial" w:cs="Arial"/>
          <w:sz w:val="22"/>
          <w:szCs w:val="22"/>
          <w:lang w:val="es-MX" w:eastAsia="en-US"/>
        </w:rPr>
        <w:t>Uchucchacua</w:t>
      </w:r>
      <w:proofErr w:type="spellEnd"/>
      <w:r w:rsidRPr="00142862">
        <w:rPr>
          <w:rFonts w:ascii="Arial" w:eastAsiaTheme="minorHAnsi" w:hAnsi="Arial" w:cs="Arial"/>
          <w:sz w:val="22"/>
          <w:szCs w:val="22"/>
          <w:lang w:val="es-MX" w:eastAsia="en-US"/>
        </w:rPr>
        <w:t xml:space="preserve"> y </w:t>
      </w:r>
      <w:proofErr w:type="spellStart"/>
      <w:r w:rsidRPr="00142862">
        <w:rPr>
          <w:rFonts w:ascii="Arial" w:eastAsiaTheme="minorHAnsi" w:hAnsi="Arial" w:cs="Arial"/>
          <w:sz w:val="22"/>
          <w:szCs w:val="22"/>
          <w:lang w:val="es-MX" w:eastAsia="en-US"/>
        </w:rPr>
        <w:t>Tambomayo</w:t>
      </w:r>
      <w:proofErr w:type="spellEnd"/>
      <w:r w:rsidRPr="00142862">
        <w:rPr>
          <w:rFonts w:ascii="Arial" w:eastAsiaTheme="minorHAnsi" w:hAnsi="Arial" w:cs="Arial"/>
          <w:sz w:val="22"/>
          <w:szCs w:val="22"/>
          <w:lang w:val="es-MX" w:eastAsia="en-US"/>
        </w:rPr>
        <w:t>.</w:t>
      </w:r>
      <w:r w:rsidR="004B1D75">
        <w:rPr>
          <w:rFonts w:ascii="Arial" w:eastAsiaTheme="minorHAnsi" w:hAnsi="Arial" w:cs="Arial"/>
          <w:sz w:val="22"/>
          <w:szCs w:val="22"/>
          <w:lang w:val="es-MX" w:eastAsia="en-US"/>
        </w:rPr>
        <w:t xml:space="preserve"> </w:t>
      </w:r>
      <w:r w:rsidRPr="00142862">
        <w:rPr>
          <w:rFonts w:ascii="Arial" w:eastAsiaTheme="minorHAnsi" w:hAnsi="Arial" w:cs="Arial"/>
          <w:sz w:val="22"/>
          <w:szCs w:val="22"/>
          <w:lang w:val="es-MX" w:eastAsia="en-US"/>
        </w:rPr>
        <w:t>Maestría en Administración Estratégica de Empresas (P</w:t>
      </w:r>
      <w:r w:rsidR="004B1D75">
        <w:rPr>
          <w:rFonts w:ascii="Arial" w:eastAsiaTheme="minorHAnsi" w:hAnsi="Arial" w:cs="Arial"/>
          <w:sz w:val="22"/>
          <w:szCs w:val="22"/>
          <w:lang w:val="es-MX" w:eastAsia="en-US"/>
        </w:rPr>
        <w:t>UCP</w:t>
      </w:r>
      <w:r w:rsidRPr="00142862">
        <w:rPr>
          <w:rFonts w:ascii="Arial" w:eastAsiaTheme="minorHAnsi" w:hAnsi="Arial" w:cs="Arial"/>
          <w:sz w:val="22"/>
          <w:szCs w:val="22"/>
          <w:lang w:val="es-MX" w:eastAsia="en-US"/>
        </w:rPr>
        <w:t>)</w:t>
      </w:r>
      <w:r w:rsidR="004B1D75">
        <w:rPr>
          <w:rFonts w:ascii="Arial" w:eastAsiaTheme="minorHAnsi" w:hAnsi="Arial" w:cs="Arial"/>
          <w:sz w:val="22"/>
          <w:szCs w:val="22"/>
          <w:lang w:val="es-MX" w:eastAsia="en-US"/>
        </w:rPr>
        <w:t xml:space="preserve">, </w:t>
      </w:r>
      <w:r w:rsidRPr="00142862">
        <w:rPr>
          <w:rFonts w:ascii="Arial" w:eastAsiaTheme="minorHAnsi" w:hAnsi="Arial" w:cs="Arial"/>
          <w:sz w:val="22"/>
          <w:szCs w:val="22"/>
          <w:lang w:val="es-MX" w:eastAsia="en-US"/>
        </w:rPr>
        <w:t>Programa de Desarrollo Directivo (Escuela de Dirección Universidad de Piura)</w:t>
      </w:r>
      <w:r w:rsidR="004B1D75">
        <w:rPr>
          <w:rFonts w:ascii="Arial" w:eastAsiaTheme="minorHAnsi" w:hAnsi="Arial" w:cs="Arial"/>
          <w:sz w:val="22"/>
          <w:szCs w:val="22"/>
          <w:lang w:val="es-MX" w:eastAsia="en-US"/>
        </w:rPr>
        <w:t xml:space="preserve">, </w:t>
      </w:r>
      <w:r w:rsidRPr="00142862">
        <w:rPr>
          <w:rFonts w:ascii="Arial" w:eastAsiaTheme="minorHAnsi" w:hAnsi="Arial" w:cs="Arial"/>
          <w:sz w:val="22"/>
          <w:szCs w:val="22"/>
          <w:lang w:val="es-MX" w:eastAsia="en-US"/>
        </w:rPr>
        <w:t>Diplomado en Gestión Estratégica de Empresas Mineras. (Universidad del Pacífico)</w:t>
      </w:r>
    </w:p>
    <w:p w14:paraId="0B2F6324" w14:textId="07FEC3C5" w:rsidR="00C16471" w:rsidRPr="00142862" w:rsidRDefault="00C16471" w:rsidP="004B1D75">
      <w:pPr>
        <w:pStyle w:val="NormalWeb"/>
        <w:spacing w:line="360" w:lineRule="auto"/>
        <w:jc w:val="both"/>
        <w:rPr>
          <w:rFonts w:ascii="Arial" w:eastAsiaTheme="minorHAnsi" w:hAnsi="Arial" w:cs="Arial"/>
          <w:sz w:val="22"/>
          <w:szCs w:val="22"/>
          <w:lang w:val="es-MX" w:eastAsia="en-US"/>
        </w:rPr>
      </w:pPr>
      <w:r w:rsidRPr="00142862">
        <w:rPr>
          <w:rFonts w:ascii="Arial" w:eastAsiaTheme="minorHAnsi" w:hAnsi="Arial" w:cs="Arial"/>
          <w:sz w:val="22"/>
          <w:szCs w:val="22"/>
          <w:lang w:val="es-MX" w:eastAsia="en-US"/>
        </w:rPr>
        <w:t>Cristhian Curo Loro</w:t>
      </w:r>
      <w:r w:rsidRPr="00142862">
        <w:rPr>
          <w:rFonts w:ascii="Arial" w:eastAsiaTheme="minorHAnsi" w:hAnsi="Arial" w:cs="Arial"/>
          <w:b/>
          <w:bCs/>
          <w:sz w:val="22"/>
          <w:szCs w:val="22"/>
          <w:lang w:val="es-MX" w:eastAsia="en-US"/>
        </w:rPr>
        <w:t> </w:t>
      </w:r>
      <w:r w:rsidRPr="00142862">
        <w:rPr>
          <w:rFonts w:ascii="Arial" w:eastAsiaTheme="minorHAnsi" w:hAnsi="Arial" w:cs="Arial"/>
          <w:sz w:val="22"/>
          <w:szCs w:val="22"/>
          <w:lang w:val="es-MX" w:eastAsia="en-US"/>
        </w:rPr>
        <w:t>(Superintendente de Metalurgia</w:t>
      </w:r>
      <w:r w:rsidR="00142862" w:rsidRPr="00142862">
        <w:rPr>
          <w:rFonts w:ascii="Arial" w:eastAsiaTheme="minorHAnsi" w:hAnsi="Arial" w:cs="Arial"/>
          <w:sz w:val="22"/>
          <w:szCs w:val="22"/>
          <w:lang w:val="es-MX" w:eastAsia="en-US"/>
        </w:rPr>
        <w:t xml:space="preserve"> Sociedad Minera El Brocal</w:t>
      </w:r>
      <w:r w:rsidRPr="00142862">
        <w:rPr>
          <w:rFonts w:ascii="Arial" w:eastAsiaTheme="minorHAnsi" w:hAnsi="Arial" w:cs="Arial"/>
          <w:sz w:val="22"/>
          <w:szCs w:val="22"/>
          <w:lang w:val="es-MX" w:eastAsia="en-US"/>
        </w:rPr>
        <w:t xml:space="preserve">), Ingeniero Metalurgista de la Universidad Nacional de Ingeniería, así mismo con una maestría en Gestión Minera y Diplomado en Geo-Metalurgia en </w:t>
      </w:r>
      <w:proofErr w:type="spellStart"/>
      <w:r w:rsidRPr="00142862">
        <w:rPr>
          <w:rFonts w:ascii="Arial" w:eastAsiaTheme="minorHAnsi" w:hAnsi="Arial" w:cs="Arial"/>
          <w:sz w:val="22"/>
          <w:szCs w:val="22"/>
          <w:lang w:val="es-MX" w:eastAsia="en-US"/>
        </w:rPr>
        <w:t>Intercade</w:t>
      </w:r>
      <w:proofErr w:type="spellEnd"/>
      <w:r w:rsidRPr="00142862">
        <w:rPr>
          <w:rFonts w:ascii="Arial" w:eastAsiaTheme="minorHAnsi" w:hAnsi="Arial" w:cs="Arial"/>
          <w:sz w:val="22"/>
          <w:szCs w:val="22"/>
          <w:lang w:val="es-MX" w:eastAsia="en-US"/>
        </w:rPr>
        <w:t xml:space="preserve">, </w:t>
      </w:r>
      <w:r w:rsidR="004B1D75">
        <w:rPr>
          <w:rFonts w:ascii="Arial" w:eastAsiaTheme="minorHAnsi" w:hAnsi="Arial" w:cs="Arial"/>
          <w:sz w:val="22"/>
          <w:szCs w:val="22"/>
          <w:lang w:val="es-MX" w:eastAsia="en-US"/>
        </w:rPr>
        <w:t xml:space="preserve">con más de 18 años </w:t>
      </w:r>
      <w:r w:rsidRPr="00142862">
        <w:rPr>
          <w:rFonts w:ascii="Arial" w:eastAsiaTheme="minorHAnsi" w:hAnsi="Arial" w:cs="Arial"/>
          <w:sz w:val="22"/>
          <w:szCs w:val="22"/>
          <w:lang w:val="es-MX" w:eastAsia="en-US"/>
        </w:rPr>
        <w:t>de experiencia en el sector minero</w:t>
      </w:r>
      <w:r w:rsidR="00142862" w:rsidRPr="00142862">
        <w:rPr>
          <w:rFonts w:ascii="Arial" w:eastAsiaTheme="minorHAnsi" w:hAnsi="Arial" w:cs="Arial"/>
          <w:sz w:val="22"/>
          <w:szCs w:val="22"/>
          <w:lang w:val="es-MX" w:eastAsia="en-US"/>
        </w:rPr>
        <w:t>.</w:t>
      </w:r>
    </w:p>
    <w:p w14:paraId="3D081239" w14:textId="54075DEA" w:rsidR="00C75BB2" w:rsidRPr="00561AC5" w:rsidRDefault="00C16471" w:rsidP="004B1D75">
      <w:pPr>
        <w:pStyle w:val="NormalWeb"/>
        <w:spacing w:line="360" w:lineRule="auto"/>
        <w:jc w:val="both"/>
        <w:rPr>
          <w:rFonts w:ascii="Arial" w:hAnsi="Arial" w:cs="Arial"/>
          <w:lang w:val="es-MX"/>
        </w:rPr>
      </w:pPr>
      <w:r w:rsidRPr="00142862">
        <w:rPr>
          <w:rFonts w:ascii="Arial" w:eastAsiaTheme="minorHAnsi" w:hAnsi="Arial" w:cs="Arial"/>
          <w:sz w:val="22"/>
          <w:szCs w:val="22"/>
          <w:lang w:val="es-MX" w:eastAsia="en-US"/>
        </w:rPr>
        <w:t>Rafael Silver Robles Herrera (</w:t>
      </w:r>
      <w:proofErr w:type="gramStart"/>
      <w:r w:rsidRPr="00142862">
        <w:rPr>
          <w:rFonts w:ascii="Arial" w:eastAsiaTheme="minorHAnsi" w:hAnsi="Arial" w:cs="Arial"/>
          <w:sz w:val="22"/>
          <w:szCs w:val="22"/>
          <w:lang w:val="es-MX" w:eastAsia="en-US"/>
        </w:rPr>
        <w:t>Jefe</w:t>
      </w:r>
      <w:proofErr w:type="gramEnd"/>
      <w:r w:rsidRPr="00142862">
        <w:rPr>
          <w:rFonts w:ascii="Arial" w:eastAsiaTheme="minorHAnsi" w:hAnsi="Arial" w:cs="Arial"/>
          <w:sz w:val="22"/>
          <w:szCs w:val="22"/>
          <w:lang w:val="es-MX" w:eastAsia="en-US"/>
        </w:rPr>
        <w:t xml:space="preserve"> de Metalurgia</w:t>
      </w:r>
      <w:r w:rsidR="00142862" w:rsidRPr="00142862">
        <w:rPr>
          <w:rFonts w:ascii="Arial" w:eastAsiaTheme="minorHAnsi" w:hAnsi="Arial" w:cs="Arial"/>
          <w:sz w:val="22"/>
          <w:szCs w:val="22"/>
          <w:lang w:val="es-MX" w:eastAsia="en-US"/>
        </w:rPr>
        <w:t xml:space="preserve"> Sociedad Minera El Brocal</w:t>
      </w:r>
      <w:r w:rsidRPr="00142862">
        <w:rPr>
          <w:rFonts w:ascii="Arial" w:eastAsiaTheme="minorHAnsi" w:hAnsi="Arial" w:cs="Arial"/>
          <w:sz w:val="22"/>
          <w:szCs w:val="22"/>
          <w:lang w:val="es-MX" w:eastAsia="en-US"/>
        </w:rPr>
        <w:t>), Ingeniero Metalurgista de la Universidad Nacional Daniel Alcides Carrión, con una maestría en Geo-Metalurgia en la Universidad Nacional Mayor de San Marcos y con especialización en Ciencia de Datos para minería.</w:t>
      </w:r>
    </w:p>
    <w:sectPr w:rsidR="00C75BB2" w:rsidRPr="00561AC5" w:rsidSect="00C747E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3BD5D" w14:textId="77777777" w:rsidR="00B417DA" w:rsidRDefault="00B417DA" w:rsidP="00266D09">
      <w:pPr>
        <w:spacing w:after="0" w:line="240" w:lineRule="auto"/>
      </w:pPr>
      <w:r>
        <w:separator/>
      </w:r>
    </w:p>
  </w:endnote>
  <w:endnote w:type="continuationSeparator" w:id="0">
    <w:p w14:paraId="1B6BA28C" w14:textId="77777777" w:rsidR="00B417DA" w:rsidRDefault="00B417DA" w:rsidP="00266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0E00C" w14:textId="77777777" w:rsidR="00B417DA" w:rsidRDefault="00B417DA" w:rsidP="00266D09">
      <w:pPr>
        <w:spacing w:after="0" w:line="240" w:lineRule="auto"/>
      </w:pPr>
      <w:r>
        <w:separator/>
      </w:r>
    </w:p>
  </w:footnote>
  <w:footnote w:type="continuationSeparator" w:id="0">
    <w:p w14:paraId="158C9BDE" w14:textId="77777777" w:rsidR="00B417DA" w:rsidRDefault="00B417DA" w:rsidP="00266D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C288B"/>
    <w:multiLevelType w:val="hybridMultilevel"/>
    <w:tmpl w:val="3AB6B1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79033F60"/>
    <w:multiLevelType w:val="hybridMultilevel"/>
    <w:tmpl w:val="DE8E812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634796423">
    <w:abstractNumId w:val="1"/>
  </w:num>
  <w:num w:numId="2" w16cid:durableId="1778865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9CC"/>
    <w:rsid w:val="00023DE6"/>
    <w:rsid w:val="00025A97"/>
    <w:rsid w:val="000A6FE7"/>
    <w:rsid w:val="00142862"/>
    <w:rsid w:val="0017459A"/>
    <w:rsid w:val="00191BC3"/>
    <w:rsid w:val="002142BB"/>
    <w:rsid w:val="0022350E"/>
    <w:rsid w:val="00266D09"/>
    <w:rsid w:val="0027177D"/>
    <w:rsid w:val="002B0B93"/>
    <w:rsid w:val="002D5FCE"/>
    <w:rsid w:val="00312697"/>
    <w:rsid w:val="00354D35"/>
    <w:rsid w:val="0036010A"/>
    <w:rsid w:val="00390D69"/>
    <w:rsid w:val="003F79CC"/>
    <w:rsid w:val="00402338"/>
    <w:rsid w:val="00403B14"/>
    <w:rsid w:val="00415C26"/>
    <w:rsid w:val="004276BB"/>
    <w:rsid w:val="004411FF"/>
    <w:rsid w:val="0045624A"/>
    <w:rsid w:val="00470A66"/>
    <w:rsid w:val="004B1D75"/>
    <w:rsid w:val="004C3E20"/>
    <w:rsid w:val="00515260"/>
    <w:rsid w:val="00525BDC"/>
    <w:rsid w:val="0054534D"/>
    <w:rsid w:val="00561AC5"/>
    <w:rsid w:val="00592AE6"/>
    <w:rsid w:val="005C79E5"/>
    <w:rsid w:val="00614BE1"/>
    <w:rsid w:val="0061682D"/>
    <w:rsid w:val="00677002"/>
    <w:rsid w:val="00694158"/>
    <w:rsid w:val="006A1764"/>
    <w:rsid w:val="006D1C1D"/>
    <w:rsid w:val="00713385"/>
    <w:rsid w:val="0074445E"/>
    <w:rsid w:val="008B3961"/>
    <w:rsid w:val="00933F2F"/>
    <w:rsid w:val="00A11ACE"/>
    <w:rsid w:val="00A44441"/>
    <w:rsid w:val="00A55B7D"/>
    <w:rsid w:val="00A92501"/>
    <w:rsid w:val="00B417DA"/>
    <w:rsid w:val="00BB07EC"/>
    <w:rsid w:val="00BF5CBD"/>
    <w:rsid w:val="00C16471"/>
    <w:rsid w:val="00C747E5"/>
    <w:rsid w:val="00C75BB2"/>
    <w:rsid w:val="00CC66F5"/>
    <w:rsid w:val="00CD4811"/>
    <w:rsid w:val="00CF3E46"/>
    <w:rsid w:val="00D979B1"/>
    <w:rsid w:val="00DA52B5"/>
    <w:rsid w:val="00DC1A63"/>
    <w:rsid w:val="00E03FD5"/>
    <w:rsid w:val="00E516F8"/>
    <w:rsid w:val="00E5713F"/>
    <w:rsid w:val="00EA4304"/>
    <w:rsid w:val="00F25108"/>
    <w:rsid w:val="00F560AB"/>
    <w:rsid w:val="00FC3A93"/>
    <w:rsid w:val="00FC3AF1"/>
    <w:rsid w:val="00FD38CD"/>
    <w:rsid w:val="00FF39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CF0AB"/>
  <w15:chartTrackingRefBased/>
  <w15:docId w15:val="{DFE15635-E0EA-4BA4-A94B-B4890A306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7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F7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79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79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79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79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79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79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79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79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F79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79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79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79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79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79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79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79CC"/>
    <w:rPr>
      <w:rFonts w:eastAsiaTheme="majorEastAsia" w:cstheme="majorBidi"/>
      <w:color w:val="272727" w:themeColor="text1" w:themeTint="D8"/>
    </w:rPr>
  </w:style>
  <w:style w:type="paragraph" w:styleId="Ttulo">
    <w:name w:val="Title"/>
    <w:basedOn w:val="Normal"/>
    <w:next w:val="Normal"/>
    <w:link w:val="TtuloCar"/>
    <w:uiPriority w:val="10"/>
    <w:qFormat/>
    <w:rsid w:val="003F7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79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79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79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79CC"/>
    <w:pPr>
      <w:spacing w:before="160"/>
      <w:jc w:val="center"/>
    </w:pPr>
    <w:rPr>
      <w:i/>
      <w:iCs/>
      <w:color w:val="404040" w:themeColor="text1" w:themeTint="BF"/>
    </w:rPr>
  </w:style>
  <w:style w:type="character" w:customStyle="1" w:styleId="CitaCar">
    <w:name w:val="Cita Car"/>
    <w:basedOn w:val="Fuentedeprrafopredeter"/>
    <w:link w:val="Cita"/>
    <w:uiPriority w:val="29"/>
    <w:rsid w:val="003F79CC"/>
    <w:rPr>
      <w:i/>
      <w:iCs/>
      <w:color w:val="404040" w:themeColor="text1" w:themeTint="BF"/>
    </w:rPr>
  </w:style>
  <w:style w:type="paragraph" w:styleId="Prrafodelista">
    <w:name w:val="List Paragraph"/>
    <w:basedOn w:val="Normal"/>
    <w:uiPriority w:val="34"/>
    <w:qFormat/>
    <w:rsid w:val="003F79CC"/>
    <w:pPr>
      <w:ind w:left="720"/>
      <w:contextualSpacing/>
    </w:pPr>
  </w:style>
  <w:style w:type="character" w:styleId="nfasisintenso">
    <w:name w:val="Intense Emphasis"/>
    <w:basedOn w:val="Fuentedeprrafopredeter"/>
    <w:uiPriority w:val="21"/>
    <w:qFormat/>
    <w:rsid w:val="003F79CC"/>
    <w:rPr>
      <w:i/>
      <w:iCs/>
      <w:color w:val="0F4761" w:themeColor="accent1" w:themeShade="BF"/>
    </w:rPr>
  </w:style>
  <w:style w:type="paragraph" w:styleId="Citadestacada">
    <w:name w:val="Intense Quote"/>
    <w:basedOn w:val="Normal"/>
    <w:next w:val="Normal"/>
    <w:link w:val="CitadestacadaCar"/>
    <w:uiPriority w:val="30"/>
    <w:qFormat/>
    <w:rsid w:val="003F7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79CC"/>
    <w:rPr>
      <w:i/>
      <w:iCs/>
      <w:color w:val="0F4761" w:themeColor="accent1" w:themeShade="BF"/>
    </w:rPr>
  </w:style>
  <w:style w:type="character" w:styleId="Referenciaintensa">
    <w:name w:val="Intense Reference"/>
    <w:basedOn w:val="Fuentedeprrafopredeter"/>
    <w:uiPriority w:val="32"/>
    <w:qFormat/>
    <w:rsid w:val="003F79CC"/>
    <w:rPr>
      <w:b/>
      <w:bCs/>
      <w:smallCaps/>
      <w:color w:val="0F4761" w:themeColor="accent1" w:themeShade="BF"/>
      <w:spacing w:val="5"/>
    </w:rPr>
  </w:style>
  <w:style w:type="character" w:styleId="Hipervnculo">
    <w:name w:val="Hyperlink"/>
    <w:basedOn w:val="Fuentedeprrafopredeter"/>
    <w:uiPriority w:val="99"/>
    <w:unhideWhenUsed/>
    <w:rsid w:val="0054534D"/>
    <w:rPr>
      <w:color w:val="467886" w:themeColor="hyperlink"/>
      <w:u w:val="single"/>
    </w:rPr>
  </w:style>
  <w:style w:type="character" w:styleId="Mencinsinresolver">
    <w:name w:val="Unresolved Mention"/>
    <w:basedOn w:val="Fuentedeprrafopredeter"/>
    <w:uiPriority w:val="99"/>
    <w:semiHidden/>
    <w:unhideWhenUsed/>
    <w:rsid w:val="0054534D"/>
    <w:rPr>
      <w:color w:val="605E5C"/>
      <w:shd w:val="clear" w:color="auto" w:fill="E1DFDD"/>
    </w:rPr>
  </w:style>
  <w:style w:type="paragraph" w:styleId="NormalWeb">
    <w:name w:val="Normal (Web)"/>
    <w:basedOn w:val="Normal"/>
    <w:uiPriority w:val="99"/>
    <w:unhideWhenUsed/>
    <w:rsid w:val="00C16471"/>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16471"/>
    <w:rPr>
      <w:b/>
      <w:bCs/>
    </w:rPr>
  </w:style>
  <w:style w:type="paragraph" w:styleId="Encabezado">
    <w:name w:val="header"/>
    <w:basedOn w:val="Normal"/>
    <w:link w:val="EncabezadoCar"/>
    <w:uiPriority w:val="99"/>
    <w:semiHidden/>
    <w:unhideWhenUsed/>
    <w:rsid w:val="00266D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266D09"/>
  </w:style>
  <w:style w:type="paragraph" w:styleId="Piedepgina">
    <w:name w:val="footer"/>
    <w:basedOn w:val="Normal"/>
    <w:link w:val="PiedepginaCar"/>
    <w:uiPriority w:val="99"/>
    <w:semiHidden/>
    <w:unhideWhenUsed/>
    <w:rsid w:val="00266D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266D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3028">
      <w:bodyDiv w:val="1"/>
      <w:marLeft w:val="0"/>
      <w:marRight w:val="0"/>
      <w:marTop w:val="0"/>
      <w:marBottom w:val="0"/>
      <w:divBdr>
        <w:top w:val="none" w:sz="0" w:space="0" w:color="auto"/>
        <w:left w:val="none" w:sz="0" w:space="0" w:color="auto"/>
        <w:bottom w:val="none" w:sz="0" w:space="0" w:color="auto"/>
        <w:right w:val="none" w:sz="0" w:space="0" w:color="auto"/>
      </w:divBdr>
    </w:div>
    <w:div w:id="660081949">
      <w:bodyDiv w:val="1"/>
      <w:marLeft w:val="0"/>
      <w:marRight w:val="0"/>
      <w:marTop w:val="0"/>
      <w:marBottom w:val="0"/>
      <w:divBdr>
        <w:top w:val="none" w:sz="0" w:space="0" w:color="auto"/>
        <w:left w:val="none" w:sz="0" w:space="0" w:color="auto"/>
        <w:bottom w:val="none" w:sz="0" w:space="0" w:color="auto"/>
        <w:right w:val="none" w:sz="0" w:space="0" w:color="auto"/>
      </w:divBdr>
    </w:div>
    <w:div w:id="836191779">
      <w:bodyDiv w:val="1"/>
      <w:marLeft w:val="0"/>
      <w:marRight w:val="0"/>
      <w:marTop w:val="0"/>
      <w:marBottom w:val="0"/>
      <w:divBdr>
        <w:top w:val="none" w:sz="0" w:space="0" w:color="auto"/>
        <w:left w:val="none" w:sz="0" w:space="0" w:color="auto"/>
        <w:bottom w:val="none" w:sz="0" w:space="0" w:color="auto"/>
        <w:right w:val="none" w:sz="0" w:space="0" w:color="auto"/>
      </w:divBdr>
      <w:divsChild>
        <w:div w:id="1307931493">
          <w:marLeft w:val="0"/>
          <w:marRight w:val="0"/>
          <w:marTop w:val="0"/>
          <w:marBottom w:val="0"/>
          <w:divBdr>
            <w:top w:val="none" w:sz="0" w:space="0" w:color="auto"/>
            <w:left w:val="none" w:sz="0" w:space="0" w:color="auto"/>
            <w:bottom w:val="none" w:sz="0" w:space="0" w:color="auto"/>
            <w:right w:val="none" w:sz="0" w:space="0" w:color="auto"/>
          </w:divBdr>
        </w:div>
        <w:div w:id="341008338">
          <w:marLeft w:val="0"/>
          <w:marRight w:val="0"/>
          <w:marTop w:val="0"/>
          <w:marBottom w:val="0"/>
          <w:divBdr>
            <w:top w:val="none" w:sz="0" w:space="0" w:color="auto"/>
            <w:left w:val="none" w:sz="0" w:space="0" w:color="auto"/>
            <w:bottom w:val="none" w:sz="0" w:space="0" w:color="auto"/>
            <w:right w:val="none" w:sz="0" w:space="0" w:color="auto"/>
          </w:divBdr>
        </w:div>
        <w:div w:id="291255814">
          <w:marLeft w:val="0"/>
          <w:marRight w:val="0"/>
          <w:marTop w:val="0"/>
          <w:marBottom w:val="0"/>
          <w:divBdr>
            <w:top w:val="none" w:sz="0" w:space="0" w:color="auto"/>
            <w:left w:val="none" w:sz="0" w:space="0" w:color="auto"/>
            <w:bottom w:val="none" w:sz="0" w:space="0" w:color="auto"/>
            <w:right w:val="none" w:sz="0" w:space="0" w:color="auto"/>
          </w:divBdr>
        </w:div>
        <w:div w:id="355035075">
          <w:marLeft w:val="426"/>
          <w:marRight w:val="0"/>
          <w:marTop w:val="0"/>
          <w:marBottom w:val="0"/>
          <w:divBdr>
            <w:top w:val="none" w:sz="0" w:space="0" w:color="auto"/>
            <w:left w:val="none" w:sz="0" w:space="0" w:color="auto"/>
            <w:bottom w:val="none" w:sz="0" w:space="0" w:color="auto"/>
            <w:right w:val="none" w:sz="0" w:space="0" w:color="auto"/>
          </w:divBdr>
        </w:div>
        <w:div w:id="1568032687">
          <w:marLeft w:val="0"/>
          <w:marRight w:val="0"/>
          <w:marTop w:val="0"/>
          <w:marBottom w:val="0"/>
          <w:divBdr>
            <w:top w:val="none" w:sz="0" w:space="0" w:color="auto"/>
            <w:left w:val="none" w:sz="0" w:space="0" w:color="auto"/>
            <w:bottom w:val="none" w:sz="0" w:space="0" w:color="auto"/>
            <w:right w:val="none" w:sz="0" w:space="0" w:color="auto"/>
          </w:divBdr>
        </w:div>
        <w:div w:id="675041295">
          <w:marLeft w:val="0"/>
          <w:marRight w:val="0"/>
          <w:marTop w:val="0"/>
          <w:marBottom w:val="0"/>
          <w:divBdr>
            <w:top w:val="none" w:sz="0" w:space="0" w:color="auto"/>
            <w:left w:val="none" w:sz="0" w:space="0" w:color="auto"/>
            <w:bottom w:val="none" w:sz="0" w:space="0" w:color="auto"/>
            <w:right w:val="none" w:sz="0" w:space="0" w:color="auto"/>
          </w:divBdr>
        </w:div>
        <w:div w:id="1638799006">
          <w:marLeft w:val="426"/>
          <w:marRight w:val="0"/>
          <w:marTop w:val="0"/>
          <w:marBottom w:val="0"/>
          <w:divBdr>
            <w:top w:val="none" w:sz="0" w:space="0" w:color="auto"/>
            <w:left w:val="none" w:sz="0" w:space="0" w:color="auto"/>
            <w:bottom w:val="none" w:sz="0" w:space="0" w:color="auto"/>
            <w:right w:val="none" w:sz="0" w:space="0" w:color="auto"/>
          </w:divBdr>
        </w:div>
        <w:div w:id="1236430601">
          <w:marLeft w:val="0"/>
          <w:marRight w:val="0"/>
          <w:marTop w:val="0"/>
          <w:marBottom w:val="0"/>
          <w:divBdr>
            <w:top w:val="none" w:sz="0" w:space="0" w:color="auto"/>
            <w:left w:val="none" w:sz="0" w:space="0" w:color="auto"/>
            <w:bottom w:val="none" w:sz="0" w:space="0" w:color="auto"/>
            <w:right w:val="none" w:sz="0" w:space="0" w:color="auto"/>
          </w:divBdr>
        </w:div>
        <w:div w:id="1609460595">
          <w:marLeft w:val="0"/>
          <w:marRight w:val="0"/>
          <w:marTop w:val="0"/>
          <w:marBottom w:val="0"/>
          <w:divBdr>
            <w:top w:val="none" w:sz="0" w:space="0" w:color="auto"/>
            <w:left w:val="none" w:sz="0" w:space="0" w:color="auto"/>
            <w:bottom w:val="none" w:sz="0" w:space="0" w:color="auto"/>
            <w:right w:val="none" w:sz="0" w:space="0" w:color="auto"/>
          </w:divBdr>
        </w:div>
      </w:divsChild>
    </w:div>
    <w:div w:id="945237908">
      <w:bodyDiv w:val="1"/>
      <w:marLeft w:val="0"/>
      <w:marRight w:val="0"/>
      <w:marTop w:val="0"/>
      <w:marBottom w:val="0"/>
      <w:divBdr>
        <w:top w:val="none" w:sz="0" w:space="0" w:color="auto"/>
        <w:left w:val="none" w:sz="0" w:space="0" w:color="auto"/>
        <w:bottom w:val="none" w:sz="0" w:space="0" w:color="auto"/>
        <w:right w:val="none" w:sz="0" w:space="0" w:color="auto"/>
      </w:divBdr>
    </w:div>
    <w:div w:id="1590231760">
      <w:bodyDiv w:val="1"/>
      <w:marLeft w:val="0"/>
      <w:marRight w:val="0"/>
      <w:marTop w:val="0"/>
      <w:marBottom w:val="0"/>
      <w:divBdr>
        <w:top w:val="none" w:sz="0" w:space="0" w:color="auto"/>
        <w:left w:val="none" w:sz="0" w:space="0" w:color="auto"/>
        <w:bottom w:val="none" w:sz="0" w:space="0" w:color="auto"/>
        <w:right w:val="none" w:sz="0" w:space="0" w:color="auto"/>
      </w:divBdr>
    </w:div>
    <w:div w:id="1617952996">
      <w:bodyDiv w:val="1"/>
      <w:marLeft w:val="0"/>
      <w:marRight w:val="0"/>
      <w:marTop w:val="0"/>
      <w:marBottom w:val="0"/>
      <w:divBdr>
        <w:top w:val="none" w:sz="0" w:space="0" w:color="auto"/>
        <w:left w:val="none" w:sz="0" w:space="0" w:color="auto"/>
        <w:bottom w:val="none" w:sz="0" w:space="0" w:color="auto"/>
        <w:right w:val="none" w:sz="0" w:space="0" w:color="auto"/>
      </w:divBdr>
    </w:div>
    <w:div w:id="1672560626">
      <w:bodyDiv w:val="1"/>
      <w:marLeft w:val="0"/>
      <w:marRight w:val="0"/>
      <w:marTop w:val="0"/>
      <w:marBottom w:val="0"/>
      <w:divBdr>
        <w:top w:val="none" w:sz="0" w:space="0" w:color="auto"/>
        <w:left w:val="none" w:sz="0" w:space="0" w:color="auto"/>
        <w:bottom w:val="none" w:sz="0" w:space="0" w:color="auto"/>
        <w:right w:val="none" w:sz="0" w:space="0" w:color="auto"/>
      </w:divBdr>
    </w:div>
    <w:div w:id="1715421052">
      <w:bodyDiv w:val="1"/>
      <w:marLeft w:val="0"/>
      <w:marRight w:val="0"/>
      <w:marTop w:val="0"/>
      <w:marBottom w:val="0"/>
      <w:divBdr>
        <w:top w:val="none" w:sz="0" w:space="0" w:color="auto"/>
        <w:left w:val="none" w:sz="0" w:space="0" w:color="auto"/>
        <w:bottom w:val="none" w:sz="0" w:space="0" w:color="auto"/>
        <w:right w:val="none" w:sz="0" w:space="0" w:color="auto"/>
      </w:divBdr>
      <w:divsChild>
        <w:div w:id="2147236118">
          <w:marLeft w:val="0"/>
          <w:marRight w:val="0"/>
          <w:marTop w:val="0"/>
          <w:marBottom w:val="0"/>
          <w:divBdr>
            <w:top w:val="none" w:sz="0" w:space="0" w:color="auto"/>
            <w:left w:val="none" w:sz="0" w:space="0" w:color="auto"/>
            <w:bottom w:val="none" w:sz="0" w:space="0" w:color="auto"/>
            <w:right w:val="none" w:sz="0" w:space="0" w:color="auto"/>
          </w:divBdr>
        </w:div>
        <w:div w:id="257911050">
          <w:marLeft w:val="0"/>
          <w:marRight w:val="0"/>
          <w:marTop w:val="0"/>
          <w:marBottom w:val="0"/>
          <w:divBdr>
            <w:top w:val="none" w:sz="0" w:space="0" w:color="auto"/>
            <w:left w:val="none" w:sz="0" w:space="0" w:color="auto"/>
            <w:bottom w:val="none" w:sz="0" w:space="0" w:color="auto"/>
            <w:right w:val="none" w:sz="0" w:space="0" w:color="auto"/>
          </w:divBdr>
        </w:div>
        <w:div w:id="985085477">
          <w:marLeft w:val="0"/>
          <w:marRight w:val="0"/>
          <w:marTop w:val="0"/>
          <w:marBottom w:val="0"/>
          <w:divBdr>
            <w:top w:val="none" w:sz="0" w:space="0" w:color="auto"/>
            <w:left w:val="none" w:sz="0" w:space="0" w:color="auto"/>
            <w:bottom w:val="none" w:sz="0" w:space="0" w:color="auto"/>
            <w:right w:val="none" w:sz="0" w:space="0" w:color="auto"/>
          </w:divBdr>
        </w:div>
        <w:div w:id="1175808061">
          <w:marLeft w:val="426"/>
          <w:marRight w:val="0"/>
          <w:marTop w:val="0"/>
          <w:marBottom w:val="0"/>
          <w:divBdr>
            <w:top w:val="none" w:sz="0" w:space="0" w:color="auto"/>
            <w:left w:val="none" w:sz="0" w:space="0" w:color="auto"/>
            <w:bottom w:val="none" w:sz="0" w:space="0" w:color="auto"/>
            <w:right w:val="none" w:sz="0" w:space="0" w:color="auto"/>
          </w:divBdr>
        </w:div>
        <w:div w:id="470485552">
          <w:marLeft w:val="0"/>
          <w:marRight w:val="0"/>
          <w:marTop w:val="0"/>
          <w:marBottom w:val="0"/>
          <w:divBdr>
            <w:top w:val="none" w:sz="0" w:space="0" w:color="auto"/>
            <w:left w:val="none" w:sz="0" w:space="0" w:color="auto"/>
            <w:bottom w:val="none" w:sz="0" w:space="0" w:color="auto"/>
            <w:right w:val="none" w:sz="0" w:space="0" w:color="auto"/>
          </w:divBdr>
        </w:div>
        <w:div w:id="1415279005">
          <w:marLeft w:val="0"/>
          <w:marRight w:val="0"/>
          <w:marTop w:val="0"/>
          <w:marBottom w:val="0"/>
          <w:divBdr>
            <w:top w:val="none" w:sz="0" w:space="0" w:color="auto"/>
            <w:left w:val="none" w:sz="0" w:space="0" w:color="auto"/>
            <w:bottom w:val="none" w:sz="0" w:space="0" w:color="auto"/>
            <w:right w:val="none" w:sz="0" w:space="0" w:color="auto"/>
          </w:divBdr>
        </w:div>
        <w:div w:id="1358970137">
          <w:marLeft w:val="426"/>
          <w:marRight w:val="0"/>
          <w:marTop w:val="0"/>
          <w:marBottom w:val="0"/>
          <w:divBdr>
            <w:top w:val="none" w:sz="0" w:space="0" w:color="auto"/>
            <w:left w:val="none" w:sz="0" w:space="0" w:color="auto"/>
            <w:bottom w:val="none" w:sz="0" w:space="0" w:color="auto"/>
            <w:right w:val="none" w:sz="0" w:space="0" w:color="auto"/>
          </w:divBdr>
        </w:div>
        <w:div w:id="300426876">
          <w:marLeft w:val="0"/>
          <w:marRight w:val="0"/>
          <w:marTop w:val="0"/>
          <w:marBottom w:val="0"/>
          <w:divBdr>
            <w:top w:val="none" w:sz="0" w:space="0" w:color="auto"/>
            <w:left w:val="none" w:sz="0" w:space="0" w:color="auto"/>
            <w:bottom w:val="none" w:sz="0" w:space="0" w:color="auto"/>
            <w:right w:val="none" w:sz="0" w:space="0" w:color="auto"/>
          </w:divBdr>
        </w:div>
        <w:div w:id="30497174">
          <w:marLeft w:val="0"/>
          <w:marRight w:val="0"/>
          <w:marTop w:val="0"/>
          <w:marBottom w:val="0"/>
          <w:divBdr>
            <w:top w:val="none" w:sz="0" w:space="0" w:color="auto"/>
            <w:left w:val="none" w:sz="0" w:space="0" w:color="auto"/>
            <w:bottom w:val="none" w:sz="0" w:space="0" w:color="auto"/>
            <w:right w:val="none" w:sz="0" w:space="0" w:color="auto"/>
          </w:divBdr>
        </w:div>
      </w:divsChild>
    </w:div>
    <w:div w:id="1794135843">
      <w:bodyDiv w:val="1"/>
      <w:marLeft w:val="0"/>
      <w:marRight w:val="0"/>
      <w:marTop w:val="0"/>
      <w:marBottom w:val="0"/>
      <w:divBdr>
        <w:top w:val="none" w:sz="0" w:space="0" w:color="auto"/>
        <w:left w:val="none" w:sz="0" w:space="0" w:color="auto"/>
        <w:bottom w:val="none" w:sz="0" w:space="0" w:color="auto"/>
        <w:right w:val="none" w:sz="0" w:space="0" w:color="auto"/>
      </w:divBdr>
    </w:div>
    <w:div w:id="2076390444">
      <w:bodyDiv w:val="1"/>
      <w:marLeft w:val="0"/>
      <w:marRight w:val="0"/>
      <w:marTop w:val="0"/>
      <w:marBottom w:val="0"/>
      <w:divBdr>
        <w:top w:val="none" w:sz="0" w:space="0" w:color="auto"/>
        <w:left w:val="none" w:sz="0" w:space="0" w:color="auto"/>
        <w:bottom w:val="none" w:sz="0" w:space="0" w:color="auto"/>
        <w:right w:val="none" w:sz="0" w:space="0" w:color="auto"/>
      </w:divBdr>
    </w:div>
    <w:div w:id="213073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deysi.mayta@elbrocal.com.p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risthian.curo@elbrocal.com.pe"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hector.alzamora@elbrocal.com.p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39d5afe-3bf7-4a9a-b8da-0341126e825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FE8ACBBDA57A04E925F01A22AF8C332" ma:contentTypeVersion="13" ma:contentTypeDescription="Create a new document." ma:contentTypeScope="" ma:versionID="ec49f5198e0073ea6f34e1df6c1194b8">
  <xsd:schema xmlns:xsd="http://www.w3.org/2001/XMLSchema" xmlns:xs="http://www.w3.org/2001/XMLSchema" xmlns:p="http://schemas.microsoft.com/office/2006/metadata/properties" xmlns:ns3="939d5afe-3bf7-4a9a-b8da-0341126e8258" xmlns:ns4="c5217ecd-06a2-4a0d-9e15-0e0bb99f3628" targetNamespace="http://schemas.microsoft.com/office/2006/metadata/properties" ma:root="true" ma:fieldsID="b014492ca396a387a463d76820405f40" ns3:_="" ns4:_="">
    <xsd:import namespace="939d5afe-3bf7-4a9a-b8da-0341126e8258"/>
    <xsd:import namespace="c5217ecd-06a2-4a0d-9e15-0e0bb99f362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9d5afe-3bf7-4a9a-b8da-0341126e8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217ecd-06a2-4a0d-9e15-0e0bb99f362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AE020C-8EB0-4A15-AAEB-3C654E67C00A}">
  <ds:schemaRefs>
    <ds:schemaRef ds:uri="http://schemas.microsoft.com/sharepoint/v3/contenttype/forms"/>
  </ds:schemaRefs>
</ds:datastoreItem>
</file>

<file path=customXml/itemProps2.xml><?xml version="1.0" encoding="utf-8"?>
<ds:datastoreItem xmlns:ds="http://schemas.openxmlformats.org/officeDocument/2006/customXml" ds:itemID="{28B9C25C-BBEB-4DA7-9ECE-9265A6BE8C06}">
  <ds:schemaRefs>
    <ds:schemaRef ds:uri="http://schemas.microsoft.com/office/2006/metadata/properties"/>
    <ds:schemaRef ds:uri="http://schemas.microsoft.com/office/infopath/2007/PartnerControls"/>
    <ds:schemaRef ds:uri="939d5afe-3bf7-4a9a-b8da-0341126e8258"/>
  </ds:schemaRefs>
</ds:datastoreItem>
</file>

<file path=customXml/itemProps3.xml><?xml version="1.0" encoding="utf-8"?>
<ds:datastoreItem xmlns:ds="http://schemas.openxmlformats.org/officeDocument/2006/customXml" ds:itemID="{65B39012-CE79-49FB-8FA7-D24740092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9d5afe-3bf7-4a9a-b8da-0341126e8258"/>
    <ds:schemaRef ds:uri="c5217ecd-06a2-4a0d-9e15-0e0bb99f36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700</Words>
  <Characters>3854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Cristhian Geronimo Curo</dc:creator>
  <cp:keywords/>
  <dc:description/>
  <cp:lastModifiedBy>Carla Bustamante</cp:lastModifiedBy>
  <cp:revision>13</cp:revision>
  <dcterms:created xsi:type="dcterms:W3CDTF">2025-05-13T00:25:00Z</dcterms:created>
  <dcterms:modified xsi:type="dcterms:W3CDTF">2025-05-13T02:27:00Z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0x0101007FE8ACBBDA57A04E925F01A22AF8C332</vt:lpwstr>
  </property>
</Properties>
</file>