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85AB" w14:textId="77777777" w:rsidR="005F2C43" w:rsidRPr="00432C59" w:rsidRDefault="005F2C43" w:rsidP="005F2C43">
      <w:pPr>
        <w:spacing w:after="0" w:line="360" w:lineRule="auto"/>
      </w:pPr>
    </w:p>
    <w:p w14:paraId="0C5BA2CD" w14:textId="77777777" w:rsidR="005F2C43" w:rsidRDefault="005F2C43" w:rsidP="005F2C43">
      <w:pPr>
        <w:spacing w:after="0" w:line="360" w:lineRule="auto"/>
        <w:rPr>
          <w:rFonts w:ascii="Arial" w:hAnsi="Arial" w:cs="Arial"/>
          <w:sz w:val="22"/>
          <w:szCs w:val="22"/>
          <w:lang w:val="es-PE"/>
        </w:rPr>
      </w:pPr>
      <w:r w:rsidRPr="007603EF">
        <w:rPr>
          <w:rFonts w:ascii="Arial" w:hAnsi="Arial" w:cs="Arial"/>
          <w:b/>
          <w:bCs/>
          <w:sz w:val="22"/>
          <w:szCs w:val="22"/>
          <w:lang w:val="es-PE"/>
        </w:rPr>
        <w:t>Nombre del autor:</w:t>
      </w:r>
      <w:r>
        <w:rPr>
          <w:rFonts w:ascii="Arial" w:hAnsi="Arial" w:cs="Arial"/>
          <w:sz w:val="22"/>
          <w:szCs w:val="22"/>
          <w:lang w:val="es-PE"/>
        </w:rPr>
        <w:t xml:space="preserve"> Andrea Akemi Lucero Verde </w:t>
      </w:r>
    </w:p>
    <w:p w14:paraId="3281565C" w14:textId="77777777" w:rsidR="005F2C43" w:rsidRDefault="005F2C43" w:rsidP="005F2C43">
      <w:pPr>
        <w:spacing w:after="0" w:line="360" w:lineRule="auto"/>
        <w:rPr>
          <w:rFonts w:ascii="Arial" w:hAnsi="Arial" w:cs="Arial"/>
          <w:sz w:val="22"/>
          <w:szCs w:val="22"/>
          <w:lang w:val="es-PE"/>
        </w:rPr>
      </w:pPr>
      <w:r w:rsidRPr="004E34FF">
        <w:rPr>
          <w:rFonts w:ascii="Arial" w:hAnsi="Arial" w:cs="Arial"/>
          <w:b/>
          <w:bCs/>
          <w:sz w:val="22"/>
          <w:szCs w:val="22"/>
          <w:lang w:val="es-PE"/>
        </w:rPr>
        <w:t>Empresa:</w:t>
      </w:r>
      <w:r>
        <w:rPr>
          <w:rFonts w:ascii="Arial" w:hAnsi="Arial" w:cs="Arial"/>
          <w:sz w:val="22"/>
          <w:szCs w:val="22"/>
          <w:lang w:val="es-PE"/>
        </w:rPr>
        <w:t xml:space="preserve"> Anglo American Quellaveco</w:t>
      </w:r>
    </w:p>
    <w:p w14:paraId="26DAD0A1" w14:textId="77777777" w:rsidR="005F2C43" w:rsidRDefault="005F2C43" w:rsidP="005F2C43">
      <w:pPr>
        <w:spacing w:after="0" w:line="360" w:lineRule="auto"/>
        <w:rPr>
          <w:rFonts w:ascii="Arial" w:hAnsi="Arial" w:cs="Arial"/>
          <w:sz w:val="22"/>
          <w:szCs w:val="22"/>
          <w:lang w:val="es-PE"/>
        </w:rPr>
      </w:pPr>
      <w:r w:rsidRPr="004E34FF">
        <w:rPr>
          <w:rFonts w:ascii="Arial" w:hAnsi="Arial" w:cs="Arial"/>
          <w:b/>
          <w:bCs/>
          <w:sz w:val="22"/>
          <w:szCs w:val="22"/>
          <w:lang w:val="es-PE"/>
        </w:rPr>
        <w:t>Cargo:</w:t>
      </w:r>
      <w:r>
        <w:rPr>
          <w:rFonts w:ascii="Arial" w:hAnsi="Arial" w:cs="Arial"/>
          <w:sz w:val="22"/>
          <w:szCs w:val="22"/>
          <w:lang w:val="es-PE"/>
        </w:rPr>
        <w:t xml:space="preserve"> Superintendente de desarrollo mina</w:t>
      </w:r>
    </w:p>
    <w:p w14:paraId="338275B9" w14:textId="77777777" w:rsidR="005F2C43" w:rsidRDefault="005F2C43" w:rsidP="005F2C43">
      <w:pPr>
        <w:spacing w:after="0" w:line="360" w:lineRule="auto"/>
        <w:rPr>
          <w:rFonts w:ascii="Arial" w:hAnsi="Arial" w:cs="Arial"/>
          <w:sz w:val="22"/>
          <w:szCs w:val="22"/>
          <w:lang w:val="es-PE"/>
        </w:rPr>
      </w:pPr>
      <w:r w:rsidRPr="004E34FF">
        <w:rPr>
          <w:rFonts w:ascii="Arial" w:hAnsi="Arial" w:cs="Arial"/>
          <w:b/>
          <w:bCs/>
          <w:sz w:val="22"/>
          <w:szCs w:val="22"/>
          <w:lang w:val="es-PE"/>
        </w:rPr>
        <w:t>Dirección:</w:t>
      </w:r>
      <w:r>
        <w:rPr>
          <w:rFonts w:ascii="Arial" w:hAnsi="Arial" w:cs="Arial"/>
          <w:sz w:val="22"/>
          <w:szCs w:val="22"/>
          <w:lang w:val="es-PE"/>
        </w:rPr>
        <w:t xml:space="preserve"> Lima - Perú</w:t>
      </w:r>
    </w:p>
    <w:p w14:paraId="2EEB0DC1" w14:textId="77777777" w:rsidR="005F2C43" w:rsidRDefault="005F2C43" w:rsidP="005F2C43">
      <w:pPr>
        <w:spacing w:after="0" w:line="360" w:lineRule="auto"/>
        <w:rPr>
          <w:rFonts w:ascii="Arial" w:hAnsi="Arial" w:cs="Arial"/>
          <w:sz w:val="22"/>
          <w:szCs w:val="22"/>
          <w:lang w:val="es-PE"/>
        </w:rPr>
      </w:pPr>
      <w:r w:rsidRPr="004E34FF">
        <w:rPr>
          <w:rFonts w:ascii="Arial" w:hAnsi="Arial" w:cs="Arial"/>
          <w:b/>
          <w:bCs/>
          <w:sz w:val="22"/>
          <w:szCs w:val="22"/>
          <w:lang w:val="es-PE"/>
        </w:rPr>
        <w:t>Teléfono celular:</w:t>
      </w:r>
      <w:r>
        <w:rPr>
          <w:rFonts w:ascii="Arial" w:hAnsi="Arial" w:cs="Arial"/>
          <w:sz w:val="22"/>
          <w:szCs w:val="22"/>
          <w:lang w:val="es-PE"/>
        </w:rPr>
        <w:t xml:space="preserve"> 920275615</w:t>
      </w:r>
    </w:p>
    <w:p w14:paraId="0A7B6CE6" w14:textId="77777777" w:rsidR="005F2C43" w:rsidRDefault="005F2C43" w:rsidP="005F2C43">
      <w:pPr>
        <w:spacing w:after="0" w:line="360" w:lineRule="auto"/>
        <w:rPr>
          <w:rFonts w:ascii="Arial" w:hAnsi="Arial" w:cs="Arial"/>
          <w:sz w:val="22"/>
          <w:szCs w:val="22"/>
          <w:lang w:val="es-PE"/>
        </w:rPr>
      </w:pPr>
      <w:r w:rsidRPr="004E34FF">
        <w:rPr>
          <w:rFonts w:ascii="Arial" w:hAnsi="Arial" w:cs="Arial"/>
          <w:b/>
          <w:bCs/>
          <w:sz w:val="22"/>
          <w:szCs w:val="22"/>
          <w:lang w:val="es-PE"/>
        </w:rPr>
        <w:t>Correo corporativo:</w:t>
      </w:r>
      <w:r>
        <w:rPr>
          <w:rFonts w:ascii="Arial" w:hAnsi="Arial" w:cs="Arial"/>
          <w:sz w:val="22"/>
          <w:szCs w:val="22"/>
          <w:lang w:val="es-PE"/>
        </w:rPr>
        <w:t xml:space="preserve"> Akemi.lucero@angloamerican.com</w:t>
      </w:r>
    </w:p>
    <w:p w14:paraId="3C0D677B" w14:textId="77777777" w:rsidR="005F2C43" w:rsidRDefault="005F2C43" w:rsidP="005F2C43">
      <w:pPr>
        <w:spacing w:after="0" w:line="360" w:lineRule="auto"/>
        <w:rPr>
          <w:rFonts w:ascii="Arial" w:hAnsi="Arial" w:cs="Arial"/>
          <w:sz w:val="22"/>
          <w:szCs w:val="22"/>
          <w:lang w:val="es-PE"/>
        </w:rPr>
      </w:pPr>
      <w:r w:rsidRPr="004E34FF">
        <w:rPr>
          <w:rFonts w:ascii="Arial" w:hAnsi="Arial" w:cs="Arial"/>
          <w:b/>
          <w:bCs/>
          <w:sz w:val="22"/>
          <w:szCs w:val="22"/>
          <w:lang w:val="es-PE"/>
        </w:rPr>
        <w:t>Correo personal:</w:t>
      </w:r>
      <w:r>
        <w:rPr>
          <w:rFonts w:ascii="Arial" w:hAnsi="Arial" w:cs="Arial"/>
          <w:sz w:val="22"/>
          <w:szCs w:val="22"/>
          <w:lang w:val="es-PE"/>
        </w:rPr>
        <w:t xml:space="preserve"> Andrea.lucero@pucp.edu.pe</w:t>
      </w:r>
    </w:p>
    <w:p w14:paraId="6947AECD" w14:textId="77777777" w:rsidR="005F2C43" w:rsidRPr="004B1C9C" w:rsidRDefault="005F2C43" w:rsidP="005F2C43">
      <w:pPr>
        <w:pStyle w:val="Prrafodelista"/>
        <w:numPr>
          <w:ilvl w:val="0"/>
          <w:numId w:val="1"/>
        </w:numPr>
        <w:spacing w:after="0" w:line="360" w:lineRule="auto"/>
        <w:rPr>
          <w:rFonts w:ascii="Arial" w:hAnsi="Arial" w:cs="Arial"/>
          <w:sz w:val="22"/>
          <w:szCs w:val="22"/>
          <w:lang w:val="es-PE"/>
        </w:rPr>
      </w:pPr>
      <w:r w:rsidRPr="004B1C9C">
        <w:rPr>
          <w:rFonts w:ascii="Arial" w:hAnsi="Arial" w:cs="Arial"/>
          <w:b/>
          <w:bCs/>
          <w:sz w:val="22"/>
          <w:szCs w:val="22"/>
          <w:lang w:val="es-PE"/>
        </w:rPr>
        <w:t xml:space="preserve">Tema: </w:t>
      </w:r>
      <w:r w:rsidRPr="004B1C9C">
        <w:rPr>
          <w:rFonts w:ascii="Arial" w:hAnsi="Arial" w:cs="Arial"/>
          <w:sz w:val="22"/>
          <w:szCs w:val="22"/>
          <w:lang w:val="es-PE"/>
        </w:rPr>
        <w:t>Optimización de procesos en Minería con Analítica de datos (Aplicaciones de IA,</w:t>
      </w:r>
      <w:r>
        <w:rPr>
          <w:rFonts w:ascii="Arial" w:hAnsi="Arial" w:cs="Arial"/>
          <w:sz w:val="22"/>
          <w:szCs w:val="22"/>
          <w:lang w:val="es-PE"/>
        </w:rPr>
        <w:t xml:space="preserve"> </w:t>
      </w:r>
      <w:r w:rsidRPr="004B1C9C">
        <w:rPr>
          <w:rFonts w:ascii="Arial" w:hAnsi="Arial" w:cs="Arial"/>
          <w:sz w:val="22"/>
          <w:szCs w:val="22"/>
          <w:lang w:val="es-PE"/>
        </w:rPr>
        <w:t xml:space="preserve">Simulación y Gemelos Digitales, IOT). </w:t>
      </w:r>
    </w:p>
    <w:p w14:paraId="7E09D57F" w14:textId="77777777" w:rsidR="005F2C43" w:rsidRPr="005F2C43" w:rsidRDefault="005F2C43" w:rsidP="005F2C43">
      <w:pPr>
        <w:spacing w:after="0" w:line="360" w:lineRule="auto"/>
        <w:ind w:firstLine="720"/>
        <w:rPr>
          <w:rFonts w:ascii="Arial" w:hAnsi="Arial" w:cs="Arial"/>
          <w:sz w:val="22"/>
          <w:szCs w:val="22"/>
        </w:rPr>
      </w:pPr>
      <w:r w:rsidRPr="005F2C43">
        <w:rPr>
          <w:rFonts w:ascii="Arial" w:hAnsi="Arial" w:cs="Arial"/>
          <w:b/>
          <w:bCs/>
          <w:sz w:val="22"/>
          <w:szCs w:val="22"/>
        </w:rPr>
        <w:t xml:space="preserve">Categoría: </w:t>
      </w:r>
      <w:r w:rsidRPr="005F2C43">
        <w:rPr>
          <w:rFonts w:ascii="Arial" w:hAnsi="Arial" w:cs="Arial"/>
          <w:sz w:val="22"/>
          <w:szCs w:val="22"/>
        </w:rPr>
        <w:t>Minería 4.0.</w:t>
      </w:r>
    </w:p>
    <w:p w14:paraId="5A505FF9" w14:textId="77777777" w:rsidR="005F2C43" w:rsidRPr="00D05956" w:rsidRDefault="005F2C43" w:rsidP="005F2C43">
      <w:pPr>
        <w:spacing w:after="0" w:line="360" w:lineRule="auto"/>
        <w:ind w:firstLine="720"/>
        <w:rPr>
          <w:rFonts w:ascii="Arial" w:hAnsi="Arial" w:cs="Arial"/>
          <w:sz w:val="22"/>
          <w:szCs w:val="22"/>
        </w:rPr>
      </w:pPr>
      <w:proofErr w:type="spellStart"/>
      <w:r w:rsidRPr="00D05956">
        <w:rPr>
          <w:rFonts w:ascii="Arial" w:hAnsi="Arial" w:cs="Arial"/>
          <w:b/>
          <w:bCs/>
          <w:sz w:val="22"/>
          <w:szCs w:val="22"/>
        </w:rPr>
        <w:t>Título</w:t>
      </w:r>
      <w:proofErr w:type="spellEnd"/>
      <w:r w:rsidRPr="00D05956">
        <w:rPr>
          <w:rFonts w:ascii="Arial" w:hAnsi="Arial" w:cs="Arial"/>
          <w:b/>
          <w:bCs/>
          <w:sz w:val="22"/>
          <w:szCs w:val="22"/>
        </w:rPr>
        <w:t xml:space="preserve">: </w:t>
      </w:r>
      <w:r w:rsidRPr="00D05956">
        <w:rPr>
          <w:rFonts w:ascii="Arial" w:hAnsi="Arial" w:cs="Arial"/>
          <w:sz w:val="22"/>
          <w:szCs w:val="22"/>
        </w:rPr>
        <w:t xml:space="preserve">Road maintenance for autonomous trucks </w:t>
      </w:r>
    </w:p>
    <w:p w14:paraId="587EB097" w14:textId="77777777" w:rsidR="005F2C43" w:rsidRPr="00D05956" w:rsidRDefault="005F2C43" w:rsidP="005F2C43">
      <w:pPr>
        <w:spacing w:after="0" w:line="360" w:lineRule="auto"/>
        <w:ind w:firstLine="720"/>
        <w:rPr>
          <w:rFonts w:ascii="Arial" w:hAnsi="Arial" w:cs="Arial"/>
          <w:sz w:val="22"/>
          <w:szCs w:val="22"/>
        </w:rPr>
      </w:pPr>
      <w:r w:rsidRPr="00D05956">
        <w:rPr>
          <w:rFonts w:ascii="Arial" w:hAnsi="Arial" w:cs="Arial"/>
          <w:b/>
          <w:bCs/>
          <w:sz w:val="22"/>
          <w:szCs w:val="22"/>
        </w:rPr>
        <w:t>Abstract</w:t>
      </w:r>
      <w:r w:rsidRPr="00D05956">
        <w:rPr>
          <w:rFonts w:ascii="Arial" w:hAnsi="Arial" w:cs="Arial"/>
          <w:sz w:val="22"/>
          <w:szCs w:val="22"/>
        </w:rPr>
        <w:t xml:space="preserve">: </w:t>
      </w:r>
    </w:p>
    <w:p w14:paraId="0F498898" w14:textId="77777777" w:rsidR="005F2C43" w:rsidRPr="00C9135E" w:rsidRDefault="005F2C43" w:rsidP="005F2C43">
      <w:pPr>
        <w:pStyle w:val="Prrafodelista"/>
        <w:spacing w:after="0" w:line="360" w:lineRule="auto"/>
        <w:rPr>
          <w:rFonts w:ascii="Arial" w:hAnsi="Arial" w:cs="Arial"/>
          <w:sz w:val="22"/>
          <w:szCs w:val="22"/>
        </w:rPr>
      </w:pPr>
      <w:r w:rsidRPr="00C9135E">
        <w:rPr>
          <w:rFonts w:ascii="Arial" w:hAnsi="Arial" w:cs="Arial"/>
          <w:sz w:val="22"/>
          <w:szCs w:val="22"/>
        </w:rPr>
        <w:t>The increasing adoption of autonomous trucks in mining and transportation industries</w:t>
      </w:r>
      <w:r>
        <w:rPr>
          <w:rFonts w:ascii="Arial" w:hAnsi="Arial" w:cs="Arial"/>
          <w:sz w:val="22"/>
          <w:szCs w:val="22"/>
        </w:rPr>
        <w:t xml:space="preserve"> </w:t>
      </w:r>
      <w:r w:rsidRPr="00C9135E">
        <w:rPr>
          <w:rFonts w:ascii="Arial" w:hAnsi="Arial" w:cs="Arial"/>
          <w:sz w:val="22"/>
          <w:szCs w:val="22"/>
        </w:rPr>
        <w:t>has highlighted the critical role of road maintenance in optimizing vehicle efficiency and</w:t>
      </w:r>
      <w:r>
        <w:rPr>
          <w:rFonts w:ascii="Arial" w:hAnsi="Arial" w:cs="Arial"/>
          <w:sz w:val="22"/>
          <w:szCs w:val="22"/>
        </w:rPr>
        <w:t xml:space="preserve"> </w:t>
      </w:r>
      <w:proofErr w:type="spellStart"/>
      <w:r w:rsidRPr="00C9135E">
        <w:rPr>
          <w:rFonts w:ascii="Arial" w:hAnsi="Arial" w:cs="Arial"/>
          <w:sz w:val="22"/>
          <w:szCs w:val="22"/>
        </w:rPr>
        <w:t>tyre</w:t>
      </w:r>
      <w:proofErr w:type="spellEnd"/>
      <w:r w:rsidRPr="00C9135E">
        <w:rPr>
          <w:rFonts w:ascii="Arial" w:hAnsi="Arial" w:cs="Arial"/>
          <w:sz w:val="22"/>
          <w:szCs w:val="22"/>
        </w:rPr>
        <w:t xml:space="preserve"> performance. Unlike conventional trucks, autonomous vehicles rely on advanced sensor systems and artificial intelligence to navigate roads, making them highly sensitive to surface conditions. Poorly maintained roads with irregularities such as potholes, excessive dust, or inadequate drainage can accelerate </w:t>
      </w:r>
      <w:proofErr w:type="spellStart"/>
      <w:r w:rsidRPr="00C9135E">
        <w:rPr>
          <w:rFonts w:ascii="Arial" w:hAnsi="Arial" w:cs="Arial"/>
          <w:sz w:val="22"/>
          <w:szCs w:val="22"/>
        </w:rPr>
        <w:t>tyre</w:t>
      </w:r>
      <w:proofErr w:type="spellEnd"/>
      <w:r w:rsidRPr="00C9135E">
        <w:rPr>
          <w:rFonts w:ascii="Arial" w:hAnsi="Arial" w:cs="Arial"/>
          <w:sz w:val="22"/>
          <w:szCs w:val="22"/>
        </w:rPr>
        <w:t xml:space="preserve"> </w:t>
      </w:r>
      <w:r>
        <w:rPr>
          <w:rFonts w:ascii="Arial" w:hAnsi="Arial" w:cs="Arial"/>
          <w:sz w:val="22"/>
          <w:szCs w:val="22"/>
        </w:rPr>
        <w:t>damage</w:t>
      </w:r>
      <w:r w:rsidRPr="00C9135E">
        <w:rPr>
          <w:rFonts w:ascii="Arial" w:hAnsi="Arial" w:cs="Arial"/>
          <w:sz w:val="22"/>
          <w:szCs w:val="22"/>
        </w:rPr>
        <w:t>, increase rolling resistance, and compromise vehicle stability, leading to higher operational costs and reduced efficiency.</w:t>
      </w:r>
    </w:p>
    <w:p w14:paraId="1309ECBD" w14:textId="77777777" w:rsidR="005F2C43" w:rsidRPr="00C9135E" w:rsidRDefault="005F2C43" w:rsidP="005F2C43">
      <w:pPr>
        <w:pStyle w:val="Prrafodelista"/>
        <w:spacing w:after="0" w:line="360" w:lineRule="auto"/>
        <w:rPr>
          <w:rFonts w:ascii="Arial" w:hAnsi="Arial" w:cs="Arial"/>
          <w:sz w:val="22"/>
          <w:szCs w:val="22"/>
        </w:rPr>
      </w:pPr>
    </w:p>
    <w:p w14:paraId="7ECBC701" w14:textId="77777777" w:rsidR="005F2C43" w:rsidRPr="00C9135E" w:rsidRDefault="005F2C43" w:rsidP="005F2C43">
      <w:pPr>
        <w:pStyle w:val="Prrafodelista"/>
        <w:spacing w:after="0" w:line="360" w:lineRule="auto"/>
        <w:rPr>
          <w:rFonts w:ascii="Arial" w:hAnsi="Arial" w:cs="Arial"/>
          <w:sz w:val="22"/>
          <w:szCs w:val="22"/>
        </w:rPr>
      </w:pPr>
      <w:r w:rsidRPr="00C9135E">
        <w:rPr>
          <w:rFonts w:ascii="Arial" w:hAnsi="Arial" w:cs="Arial"/>
          <w:sz w:val="22"/>
          <w:szCs w:val="22"/>
        </w:rPr>
        <w:t xml:space="preserve">This study explores the relationship between road maintenance practices and </w:t>
      </w:r>
      <w:proofErr w:type="spellStart"/>
      <w:r w:rsidRPr="00C9135E">
        <w:rPr>
          <w:rFonts w:ascii="Arial" w:hAnsi="Arial" w:cs="Arial"/>
          <w:sz w:val="22"/>
          <w:szCs w:val="22"/>
        </w:rPr>
        <w:t>tyre</w:t>
      </w:r>
      <w:proofErr w:type="spellEnd"/>
      <w:r w:rsidRPr="00C9135E">
        <w:rPr>
          <w:rFonts w:ascii="Arial" w:hAnsi="Arial" w:cs="Arial"/>
          <w:sz w:val="22"/>
          <w:szCs w:val="22"/>
        </w:rPr>
        <w:t xml:space="preserve"> performance in autonomous haulage systems. It examines how factors such as road surface smoothness, material composition, and dust control influence </w:t>
      </w:r>
      <w:proofErr w:type="spellStart"/>
      <w:r w:rsidRPr="00C9135E">
        <w:rPr>
          <w:rFonts w:ascii="Arial" w:hAnsi="Arial" w:cs="Arial"/>
          <w:sz w:val="22"/>
          <w:szCs w:val="22"/>
        </w:rPr>
        <w:t>tyre</w:t>
      </w:r>
      <w:proofErr w:type="spellEnd"/>
      <w:r w:rsidRPr="00C9135E">
        <w:rPr>
          <w:rFonts w:ascii="Arial" w:hAnsi="Arial" w:cs="Arial"/>
          <w:sz w:val="22"/>
          <w:szCs w:val="22"/>
        </w:rPr>
        <w:t xml:space="preserve"> </w:t>
      </w:r>
      <w:r>
        <w:rPr>
          <w:rFonts w:ascii="Arial" w:hAnsi="Arial" w:cs="Arial"/>
          <w:sz w:val="22"/>
          <w:szCs w:val="22"/>
        </w:rPr>
        <w:t>performance</w:t>
      </w:r>
      <w:r w:rsidRPr="00C9135E">
        <w:rPr>
          <w:rFonts w:ascii="Arial" w:hAnsi="Arial" w:cs="Arial"/>
          <w:sz w:val="22"/>
          <w:szCs w:val="22"/>
        </w:rPr>
        <w:t xml:space="preserve"> and traction. Additionally, it considers the role of predictive maintenance strategies, leveraging real-time data analytics and machine learning to optimize road conditions proactively. Findings suggest that well-maintained roads not only enhance safety and operational efficiency but also reduce environmental impact by lowering fuel consumption and extending </w:t>
      </w:r>
      <w:proofErr w:type="spellStart"/>
      <w:r w:rsidRPr="00C9135E">
        <w:rPr>
          <w:rFonts w:ascii="Arial" w:hAnsi="Arial" w:cs="Arial"/>
          <w:sz w:val="22"/>
          <w:szCs w:val="22"/>
        </w:rPr>
        <w:t>tyre</w:t>
      </w:r>
      <w:proofErr w:type="spellEnd"/>
      <w:r w:rsidRPr="00C9135E">
        <w:rPr>
          <w:rFonts w:ascii="Arial" w:hAnsi="Arial" w:cs="Arial"/>
          <w:sz w:val="22"/>
          <w:szCs w:val="22"/>
        </w:rPr>
        <w:t xml:space="preserve"> life.</w:t>
      </w:r>
    </w:p>
    <w:p w14:paraId="6A9E61FA" w14:textId="77777777" w:rsidR="005F2C43" w:rsidRPr="00C9135E" w:rsidRDefault="005F2C43" w:rsidP="005F2C43">
      <w:pPr>
        <w:pStyle w:val="Prrafodelista"/>
        <w:spacing w:after="0" w:line="360" w:lineRule="auto"/>
        <w:rPr>
          <w:rFonts w:ascii="Arial" w:hAnsi="Arial" w:cs="Arial"/>
          <w:sz w:val="22"/>
          <w:szCs w:val="22"/>
        </w:rPr>
      </w:pPr>
    </w:p>
    <w:p w14:paraId="5921B452" w14:textId="77777777" w:rsidR="005F2C43" w:rsidRPr="004E34FF" w:rsidRDefault="005F2C43" w:rsidP="005F2C43">
      <w:pPr>
        <w:pStyle w:val="Prrafodelista"/>
        <w:spacing w:after="0" w:line="360" w:lineRule="auto"/>
        <w:rPr>
          <w:rFonts w:ascii="Arial" w:hAnsi="Arial" w:cs="Arial"/>
          <w:sz w:val="22"/>
          <w:szCs w:val="22"/>
        </w:rPr>
      </w:pPr>
      <w:r w:rsidRPr="00C9135E">
        <w:rPr>
          <w:rFonts w:ascii="Arial" w:hAnsi="Arial" w:cs="Arial"/>
          <w:sz w:val="22"/>
          <w:szCs w:val="22"/>
        </w:rPr>
        <w:t xml:space="preserve">By integrating road maintenance strategies with autonomous truck operations, companies can achieve significant cost savings and sustainability benefits. The research highlights the importance of a data-driven approach in road maintenance, incorporating </w:t>
      </w:r>
      <w:r w:rsidRPr="00C9135E">
        <w:rPr>
          <w:rFonts w:ascii="Arial" w:hAnsi="Arial" w:cs="Arial"/>
          <w:sz w:val="22"/>
          <w:szCs w:val="22"/>
        </w:rPr>
        <w:lastRenderedPageBreak/>
        <w:t xml:space="preserve">autonomous vehicle feedback and geospatial monitoring to ensure optimal driving conditions. Ultimately, this study provides valuable insights for mining and logistics industries, emphasizing that investment in road maintenance is not only a safety measure but also a key factor in maximizing the performance of autonomous truck </w:t>
      </w:r>
      <w:proofErr w:type="spellStart"/>
      <w:r w:rsidRPr="00C9135E">
        <w:rPr>
          <w:rFonts w:ascii="Arial" w:hAnsi="Arial" w:cs="Arial"/>
          <w:sz w:val="22"/>
          <w:szCs w:val="22"/>
        </w:rPr>
        <w:t>tyres</w:t>
      </w:r>
      <w:proofErr w:type="spellEnd"/>
      <w:r w:rsidRPr="00C9135E">
        <w:rPr>
          <w:rFonts w:ascii="Arial" w:hAnsi="Arial" w:cs="Arial"/>
          <w:sz w:val="22"/>
          <w:szCs w:val="22"/>
        </w:rPr>
        <w:t>.</w:t>
      </w:r>
    </w:p>
    <w:p w14:paraId="10BE713A" w14:textId="77777777" w:rsidR="005F2C43" w:rsidRDefault="005F2C43"/>
    <w:sectPr w:rsidR="005F2C43">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4354" w14:textId="77777777" w:rsidR="00F65CDC" w:rsidRDefault="00F65CDC" w:rsidP="005F2C43">
      <w:pPr>
        <w:spacing w:after="0" w:line="240" w:lineRule="auto"/>
      </w:pPr>
      <w:r>
        <w:separator/>
      </w:r>
    </w:p>
  </w:endnote>
  <w:endnote w:type="continuationSeparator" w:id="0">
    <w:p w14:paraId="68F5AF62" w14:textId="77777777" w:rsidR="00F65CDC" w:rsidRDefault="00F65CDC" w:rsidP="005F2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B649E" w14:textId="77777777" w:rsidR="00F65CDC" w:rsidRDefault="00F65CDC" w:rsidP="005F2C43">
      <w:pPr>
        <w:spacing w:after="0" w:line="240" w:lineRule="auto"/>
      </w:pPr>
      <w:r>
        <w:separator/>
      </w:r>
    </w:p>
  </w:footnote>
  <w:footnote w:type="continuationSeparator" w:id="0">
    <w:p w14:paraId="0A1B0B9E" w14:textId="77777777" w:rsidR="00F65CDC" w:rsidRDefault="00F65CDC" w:rsidP="005F2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885F" w14:textId="1001A22B" w:rsidR="005F2C43" w:rsidRDefault="005F2C43">
    <w:pPr>
      <w:pStyle w:val="Encabezado"/>
    </w:pPr>
    <w:r>
      <w:rPr>
        <w:noProof/>
      </w:rPr>
      <mc:AlternateContent>
        <mc:Choice Requires="wps">
          <w:drawing>
            <wp:anchor distT="0" distB="0" distL="0" distR="0" simplePos="0" relativeHeight="251659264" behindDoc="0" locked="0" layoutInCell="1" allowOverlap="1" wp14:anchorId="29B700BF" wp14:editId="273CBA4E">
              <wp:simplePos x="635" y="635"/>
              <wp:positionH relativeFrom="page">
                <wp:align>right</wp:align>
              </wp:positionH>
              <wp:positionV relativeFrom="page">
                <wp:align>top</wp:align>
              </wp:positionV>
              <wp:extent cx="767715" cy="325755"/>
              <wp:effectExtent l="0" t="0" r="0" b="17145"/>
              <wp:wrapNone/>
              <wp:docPr id="193636452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755"/>
                      </a:xfrm>
                      <a:prstGeom prst="rect">
                        <a:avLst/>
                      </a:prstGeom>
                      <a:noFill/>
                      <a:ln>
                        <a:noFill/>
                      </a:ln>
                    </wps:spPr>
                    <wps:txbx>
                      <w:txbxContent>
                        <w:p w14:paraId="5435A3A0" w14:textId="28D3032C" w:rsidR="005F2C43" w:rsidRPr="005F2C43" w:rsidRDefault="005F2C43" w:rsidP="005F2C43">
                          <w:pPr>
                            <w:spacing w:after="0"/>
                            <w:rPr>
                              <w:rFonts w:ascii="Arial" w:eastAsia="Arial" w:hAnsi="Arial" w:cs="Arial"/>
                              <w:noProof/>
                              <w:color w:val="000000"/>
                              <w:sz w:val="16"/>
                              <w:szCs w:val="16"/>
                            </w:rPr>
                          </w:pPr>
                          <w:r w:rsidRPr="005F2C4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9B700BF" id="_x0000_t202" coordsize="21600,21600" o:spt="202" path="m,l,21600r21600,l21600,xe">
              <v:stroke joinstyle="miter"/>
              <v:path gradientshapeok="t" o:connecttype="rect"/>
            </v:shapetype>
            <v:shape id="Text Box 2" o:spid="_x0000_s1026" type="#_x0000_t202" alt="[OFFICIAL]" style="position:absolute;margin-left:9.25pt;margin-top:0;width:60.45pt;height:25.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" filled="f" stroked="f">
              <v:fill o:detectmouseclick="t"/>
              <v:textbox style="mso-fit-shape-to-text:t" inset="0,15pt,20pt,0">
                <w:txbxContent>
                  <w:p w14:paraId="5435A3A0" w14:textId="28D3032C" w:rsidR="005F2C43" w:rsidRPr="005F2C43" w:rsidRDefault="005F2C43" w:rsidP="005F2C43">
                    <w:pPr>
                      <w:spacing w:after="0"/>
                      <w:rPr>
                        <w:rFonts w:ascii="Arial" w:eastAsia="Arial" w:hAnsi="Arial" w:cs="Arial"/>
                        <w:noProof/>
                        <w:color w:val="000000"/>
                        <w:sz w:val="16"/>
                        <w:szCs w:val="16"/>
                      </w:rPr>
                    </w:pPr>
                    <w:r w:rsidRPr="005F2C43">
                      <w:rPr>
                        <w:rFonts w:ascii="Arial" w:eastAsia="Arial" w:hAnsi="Arial" w:cs="Arial"/>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E385" w14:textId="7F26B6C9" w:rsidR="005F2C43" w:rsidRDefault="005F2C43">
    <w:pPr>
      <w:pStyle w:val="Encabezado"/>
    </w:pPr>
    <w:r>
      <w:rPr>
        <w:noProof/>
      </w:rPr>
      <mc:AlternateContent>
        <mc:Choice Requires="wps">
          <w:drawing>
            <wp:anchor distT="0" distB="0" distL="0" distR="0" simplePos="0" relativeHeight="251660288" behindDoc="0" locked="0" layoutInCell="1" allowOverlap="1" wp14:anchorId="0B3F45D8" wp14:editId="7D5116DE">
              <wp:simplePos x="914400" y="457200"/>
              <wp:positionH relativeFrom="page">
                <wp:align>right</wp:align>
              </wp:positionH>
              <wp:positionV relativeFrom="page">
                <wp:align>top</wp:align>
              </wp:positionV>
              <wp:extent cx="767715" cy="325755"/>
              <wp:effectExtent l="0" t="0" r="0" b="17145"/>
              <wp:wrapNone/>
              <wp:docPr id="154636195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755"/>
                      </a:xfrm>
                      <a:prstGeom prst="rect">
                        <a:avLst/>
                      </a:prstGeom>
                      <a:noFill/>
                      <a:ln>
                        <a:noFill/>
                      </a:ln>
                    </wps:spPr>
                    <wps:txbx>
                      <w:txbxContent>
                        <w:p w14:paraId="700DD0CF" w14:textId="5D109912" w:rsidR="005F2C43" w:rsidRPr="005F2C43" w:rsidRDefault="005F2C43" w:rsidP="005F2C43">
                          <w:pPr>
                            <w:spacing w:after="0"/>
                            <w:rPr>
                              <w:rFonts w:ascii="Arial" w:eastAsia="Arial" w:hAnsi="Arial" w:cs="Arial"/>
                              <w:noProof/>
                              <w:color w:val="000000"/>
                              <w:sz w:val="16"/>
                              <w:szCs w:val="16"/>
                            </w:rPr>
                          </w:pPr>
                          <w:r w:rsidRPr="005F2C4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B3F45D8" id="_x0000_t202" coordsize="21600,21600" o:spt="202" path="m,l,21600r21600,l21600,xe">
              <v:stroke joinstyle="miter"/>
              <v:path gradientshapeok="t" o:connecttype="rect"/>
            </v:shapetype>
            <v:shape id="Text Box 3" o:spid="_x0000_s1027" type="#_x0000_t202" alt="[OFFICIAL]" style="position:absolute;margin-left:9.25pt;margin-top:0;width:60.45pt;height:25.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" filled="f" stroked="f">
              <v:fill o:detectmouseclick="t"/>
              <v:textbox style="mso-fit-shape-to-text:t" inset="0,15pt,20pt,0">
                <w:txbxContent>
                  <w:p w14:paraId="700DD0CF" w14:textId="5D109912" w:rsidR="005F2C43" w:rsidRPr="005F2C43" w:rsidRDefault="005F2C43" w:rsidP="005F2C43">
                    <w:pPr>
                      <w:spacing w:after="0"/>
                      <w:rPr>
                        <w:rFonts w:ascii="Arial" w:eastAsia="Arial" w:hAnsi="Arial" w:cs="Arial"/>
                        <w:noProof/>
                        <w:color w:val="000000"/>
                        <w:sz w:val="16"/>
                        <w:szCs w:val="16"/>
                      </w:rPr>
                    </w:pPr>
                    <w:r w:rsidRPr="005F2C43">
                      <w:rPr>
                        <w:rFonts w:ascii="Arial" w:eastAsia="Arial" w:hAnsi="Arial" w:cs="Arial"/>
                        <w:noProof/>
                        <w:color w:val="000000"/>
                        <w:sz w:val="16"/>
                        <w:szCs w:val="16"/>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6AF4" w14:textId="5052E55A" w:rsidR="005F2C43" w:rsidRDefault="005F2C43">
    <w:pPr>
      <w:pStyle w:val="Encabezado"/>
    </w:pPr>
    <w:r>
      <w:rPr>
        <w:noProof/>
      </w:rPr>
      <mc:AlternateContent>
        <mc:Choice Requires="wps">
          <w:drawing>
            <wp:anchor distT="0" distB="0" distL="0" distR="0" simplePos="0" relativeHeight="251658240" behindDoc="0" locked="0" layoutInCell="1" allowOverlap="1" wp14:anchorId="17358C08" wp14:editId="1B4816BA">
              <wp:simplePos x="635" y="635"/>
              <wp:positionH relativeFrom="page">
                <wp:align>right</wp:align>
              </wp:positionH>
              <wp:positionV relativeFrom="page">
                <wp:align>top</wp:align>
              </wp:positionV>
              <wp:extent cx="767715" cy="325755"/>
              <wp:effectExtent l="0" t="0" r="0" b="17145"/>
              <wp:wrapNone/>
              <wp:docPr id="82137825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755"/>
                      </a:xfrm>
                      <a:prstGeom prst="rect">
                        <a:avLst/>
                      </a:prstGeom>
                      <a:noFill/>
                      <a:ln>
                        <a:noFill/>
                      </a:ln>
                    </wps:spPr>
                    <wps:txbx>
                      <w:txbxContent>
                        <w:p w14:paraId="03E9B585" w14:textId="37E56E8F" w:rsidR="005F2C43" w:rsidRPr="005F2C43" w:rsidRDefault="005F2C43" w:rsidP="005F2C43">
                          <w:pPr>
                            <w:spacing w:after="0"/>
                            <w:rPr>
                              <w:rFonts w:ascii="Arial" w:eastAsia="Arial" w:hAnsi="Arial" w:cs="Arial"/>
                              <w:noProof/>
                              <w:color w:val="000000"/>
                              <w:sz w:val="16"/>
                              <w:szCs w:val="16"/>
                            </w:rPr>
                          </w:pPr>
                          <w:r w:rsidRPr="005F2C4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358C08" id="_x0000_t202" coordsize="21600,21600" o:spt="202" path="m,l,21600r21600,l21600,xe">
              <v:stroke joinstyle="miter"/>
              <v:path gradientshapeok="t" o:connecttype="rect"/>
            </v:shapetype>
            <v:shape id="Text Box 1" o:spid="_x0000_s1028" type="#_x0000_t202" alt="[OFFICIAL]" style="position:absolute;margin-left:9.25pt;margin-top:0;width:60.45pt;height:25.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" filled="f" stroked="f">
              <v:fill o:detectmouseclick="t"/>
              <v:textbox style="mso-fit-shape-to-text:t" inset="0,15pt,20pt,0">
                <w:txbxContent>
                  <w:p w14:paraId="03E9B585" w14:textId="37E56E8F" w:rsidR="005F2C43" w:rsidRPr="005F2C43" w:rsidRDefault="005F2C43" w:rsidP="005F2C43">
                    <w:pPr>
                      <w:spacing w:after="0"/>
                      <w:rPr>
                        <w:rFonts w:ascii="Arial" w:eastAsia="Arial" w:hAnsi="Arial" w:cs="Arial"/>
                        <w:noProof/>
                        <w:color w:val="000000"/>
                        <w:sz w:val="16"/>
                        <w:szCs w:val="16"/>
                      </w:rPr>
                    </w:pPr>
                    <w:r w:rsidRPr="005F2C43">
                      <w:rPr>
                        <w:rFonts w:ascii="Arial" w:eastAsia="Arial" w:hAnsi="Arial" w:cs="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50A"/>
    <w:multiLevelType w:val="hybridMultilevel"/>
    <w:tmpl w:val="5EA8DA1E"/>
    <w:lvl w:ilvl="0" w:tplc="1188DD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81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43"/>
    <w:rsid w:val="00333A50"/>
    <w:rsid w:val="00485816"/>
    <w:rsid w:val="005F2C43"/>
    <w:rsid w:val="009D3326"/>
    <w:rsid w:val="00F6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1CA5"/>
  <w15:chartTrackingRefBased/>
  <w15:docId w15:val="{B25DC7A3-82EC-4335-AD79-129DE986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C43"/>
  </w:style>
  <w:style w:type="paragraph" w:styleId="Ttulo1">
    <w:name w:val="heading 1"/>
    <w:basedOn w:val="Normal"/>
    <w:next w:val="Normal"/>
    <w:link w:val="Ttulo1Car"/>
    <w:uiPriority w:val="9"/>
    <w:qFormat/>
    <w:rsid w:val="005F2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2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2C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2C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C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C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C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C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C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C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2C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2C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2C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2C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2C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C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C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C43"/>
    <w:rPr>
      <w:rFonts w:eastAsiaTheme="majorEastAsia" w:cstheme="majorBidi"/>
      <w:color w:val="272727" w:themeColor="text1" w:themeTint="D8"/>
    </w:rPr>
  </w:style>
  <w:style w:type="paragraph" w:styleId="Ttulo">
    <w:name w:val="Title"/>
    <w:basedOn w:val="Normal"/>
    <w:next w:val="Normal"/>
    <w:link w:val="TtuloCar"/>
    <w:uiPriority w:val="10"/>
    <w:qFormat/>
    <w:rsid w:val="005F2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C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C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C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C43"/>
    <w:pPr>
      <w:spacing w:before="160"/>
      <w:jc w:val="center"/>
    </w:pPr>
    <w:rPr>
      <w:i/>
      <w:iCs/>
      <w:color w:val="404040" w:themeColor="text1" w:themeTint="BF"/>
    </w:rPr>
  </w:style>
  <w:style w:type="character" w:customStyle="1" w:styleId="CitaCar">
    <w:name w:val="Cita Car"/>
    <w:basedOn w:val="Fuentedeprrafopredeter"/>
    <w:link w:val="Cita"/>
    <w:uiPriority w:val="29"/>
    <w:rsid w:val="005F2C43"/>
    <w:rPr>
      <w:i/>
      <w:iCs/>
      <w:color w:val="404040" w:themeColor="text1" w:themeTint="BF"/>
    </w:rPr>
  </w:style>
  <w:style w:type="paragraph" w:styleId="Prrafodelista">
    <w:name w:val="List Paragraph"/>
    <w:basedOn w:val="Normal"/>
    <w:uiPriority w:val="34"/>
    <w:qFormat/>
    <w:rsid w:val="005F2C43"/>
    <w:pPr>
      <w:ind w:left="720"/>
      <w:contextualSpacing/>
    </w:pPr>
  </w:style>
  <w:style w:type="character" w:styleId="nfasisintenso">
    <w:name w:val="Intense Emphasis"/>
    <w:basedOn w:val="Fuentedeprrafopredeter"/>
    <w:uiPriority w:val="21"/>
    <w:qFormat/>
    <w:rsid w:val="005F2C43"/>
    <w:rPr>
      <w:i/>
      <w:iCs/>
      <w:color w:val="0F4761" w:themeColor="accent1" w:themeShade="BF"/>
    </w:rPr>
  </w:style>
  <w:style w:type="paragraph" w:styleId="Citadestacada">
    <w:name w:val="Intense Quote"/>
    <w:basedOn w:val="Normal"/>
    <w:next w:val="Normal"/>
    <w:link w:val="CitadestacadaCar"/>
    <w:uiPriority w:val="30"/>
    <w:qFormat/>
    <w:rsid w:val="005F2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C43"/>
    <w:rPr>
      <w:i/>
      <w:iCs/>
      <w:color w:val="0F4761" w:themeColor="accent1" w:themeShade="BF"/>
    </w:rPr>
  </w:style>
  <w:style w:type="character" w:styleId="Referenciaintensa">
    <w:name w:val="Intense Reference"/>
    <w:basedOn w:val="Fuentedeprrafopredeter"/>
    <w:uiPriority w:val="32"/>
    <w:qFormat/>
    <w:rsid w:val="005F2C43"/>
    <w:rPr>
      <w:b/>
      <w:bCs/>
      <w:smallCaps/>
      <w:color w:val="0F4761" w:themeColor="accent1" w:themeShade="BF"/>
      <w:spacing w:val="5"/>
    </w:rPr>
  </w:style>
  <w:style w:type="paragraph" w:styleId="Encabezado">
    <w:name w:val="header"/>
    <w:basedOn w:val="Normal"/>
    <w:link w:val="EncabezadoCar"/>
    <w:uiPriority w:val="99"/>
    <w:unhideWhenUsed/>
    <w:rsid w:val="005F2C4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F2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1956</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Akemi</dc:creator>
  <cp:keywords/>
  <dc:description/>
  <cp:lastModifiedBy>Carla Bustamante</cp:lastModifiedBy>
  <cp:revision>2</cp:revision>
  <dcterms:created xsi:type="dcterms:W3CDTF">2025-06-09T18:03:00Z</dcterms:created>
  <dcterms:modified xsi:type="dcterms:W3CDTF">2025-06-09T18:03:00Z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30f53cd1,736a93ea,5c2b9c5e</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2025-06-09T18:01:27Z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b707c55e-a31e-4966-946a-450ea32a71ab</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