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57DD" w14:textId="3AA30133" w:rsidR="006E16A9" w:rsidRDefault="006E16A9" w:rsidP="006E16A9">
      <w:pPr>
        <w:spacing w:after="0" w:line="240" w:lineRule="auto"/>
        <w:rPr>
          <w:rFonts w:ascii="Arial" w:hAnsi="Arial" w:cs="Arial"/>
          <w:lang w:val="es-419"/>
        </w:rPr>
      </w:pPr>
      <w:r w:rsidRPr="006E16A9">
        <w:rPr>
          <w:rFonts w:ascii="Arial" w:hAnsi="Arial" w:cs="Arial"/>
          <w:b/>
          <w:bCs/>
          <w:lang w:val="es-419"/>
        </w:rPr>
        <w:t>Título</w:t>
      </w:r>
      <w:r w:rsidRPr="006E16A9">
        <w:rPr>
          <w:rFonts w:ascii="Arial" w:hAnsi="Arial" w:cs="Arial"/>
          <w:lang w:val="es-419"/>
        </w:rPr>
        <w:t>: Inserción laboral sostenible</w:t>
      </w:r>
      <w:r w:rsidR="002D52FF">
        <w:rPr>
          <w:rFonts w:ascii="Arial" w:hAnsi="Arial" w:cs="Arial"/>
          <w:lang w:val="es-419"/>
        </w:rPr>
        <w:t xml:space="preserve"> en Antapaccay</w:t>
      </w:r>
      <w:r w:rsidRPr="006E16A9">
        <w:rPr>
          <w:rFonts w:ascii="Arial" w:hAnsi="Arial" w:cs="Arial"/>
          <w:lang w:val="es-419"/>
        </w:rPr>
        <w:t xml:space="preserve">. </w:t>
      </w:r>
    </w:p>
    <w:p w14:paraId="3A819E9A" w14:textId="77777777" w:rsidR="00923A11" w:rsidRDefault="00923A11" w:rsidP="006E16A9">
      <w:pPr>
        <w:spacing w:after="0" w:line="240" w:lineRule="auto"/>
        <w:rPr>
          <w:rFonts w:ascii="Arial" w:hAnsi="Arial" w:cs="Arial"/>
          <w:lang w:val="es-419"/>
        </w:rPr>
      </w:pPr>
    </w:p>
    <w:p w14:paraId="73DBB35E" w14:textId="72B13122" w:rsidR="006E16A9" w:rsidRDefault="006E16A9" w:rsidP="006E16A9">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A41028">
        <w:rPr>
          <w:rFonts w:ascii="Arial" w:hAnsi="Arial" w:cs="Arial"/>
          <w:lang w:val="es-419"/>
        </w:rPr>
        <w:t>Gestión de talento humano en minería</w:t>
      </w:r>
      <w:r w:rsidRPr="006E16A9">
        <w:rPr>
          <w:rFonts w:ascii="Arial" w:hAnsi="Arial" w:cs="Arial"/>
          <w:lang w:val="es-419"/>
        </w:rPr>
        <w:t xml:space="preserve">. </w:t>
      </w:r>
    </w:p>
    <w:p w14:paraId="4DC8CF19" w14:textId="77777777" w:rsidR="00923A11" w:rsidRDefault="00923A11" w:rsidP="006E16A9">
      <w:pPr>
        <w:spacing w:after="0" w:line="240" w:lineRule="auto"/>
        <w:rPr>
          <w:rFonts w:ascii="Arial" w:hAnsi="Arial" w:cs="Arial"/>
          <w:lang w:val="es-419"/>
        </w:rPr>
      </w:pPr>
    </w:p>
    <w:p w14:paraId="699AFD88" w14:textId="77777777" w:rsidR="00A41028" w:rsidRDefault="006E16A9" w:rsidP="006E16A9">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Operaciones Mineras </w:t>
      </w:r>
    </w:p>
    <w:p w14:paraId="2DC031D4" w14:textId="77777777" w:rsidR="00923A11" w:rsidRDefault="00923A11" w:rsidP="006E16A9">
      <w:pPr>
        <w:spacing w:after="0" w:line="240" w:lineRule="auto"/>
        <w:rPr>
          <w:rFonts w:ascii="Arial" w:hAnsi="Arial" w:cs="Arial"/>
          <w:lang w:val="es-419"/>
        </w:rPr>
      </w:pPr>
    </w:p>
    <w:p w14:paraId="60FB865D" w14:textId="35F2B9ED" w:rsidR="00A41028" w:rsidRDefault="00A41028" w:rsidP="006E16A9">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34F68DE7" w14:textId="63B8F49E" w:rsidR="00A41028" w:rsidRDefault="00A41028" w:rsidP="00A41028">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Jorge Luis Galarza Herrera</w:t>
      </w:r>
    </w:p>
    <w:p w14:paraId="387EF81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E</w:t>
      </w:r>
      <w:r w:rsidR="006E16A9" w:rsidRPr="00A41028">
        <w:rPr>
          <w:rFonts w:ascii="Arial" w:hAnsi="Arial" w:cs="Arial"/>
          <w:b/>
          <w:bCs/>
          <w:lang w:val="es-419"/>
        </w:rPr>
        <w:t>mpresa</w:t>
      </w:r>
      <w:r w:rsidRPr="00A41028">
        <w:rPr>
          <w:rFonts w:ascii="Arial" w:hAnsi="Arial" w:cs="Arial"/>
          <w:b/>
          <w:bCs/>
          <w:lang w:val="es-419"/>
        </w:rPr>
        <w:t>:</w:t>
      </w:r>
      <w:r>
        <w:rPr>
          <w:rFonts w:ascii="Arial" w:hAnsi="Arial" w:cs="Arial"/>
          <w:lang w:val="es-419"/>
        </w:rPr>
        <w:t xml:space="preserve"> Compañía Minera Antapaccay</w:t>
      </w:r>
    </w:p>
    <w:p w14:paraId="1F39EFF1"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Gerente Senior de Operaciones Mina</w:t>
      </w:r>
    </w:p>
    <w:p w14:paraId="2AC083F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60F598CC" w14:textId="7257914C" w:rsidR="00A41028" w:rsidRDefault="00A41028" w:rsidP="00A41028">
      <w:pPr>
        <w:spacing w:after="0" w:line="240" w:lineRule="auto"/>
        <w:ind w:left="720"/>
        <w:rPr>
          <w:rFonts w:ascii="Arial" w:hAnsi="Arial" w:cs="Arial"/>
          <w:lang w:val="es-419"/>
        </w:rPr>
      </w:pPr>
      <w:r w:rsidRPr="008E332B">
        <w:rPr>
          <w:rFonts w:ascii="Arial" w:hAnsi="Arial" w:cs="Arial"/>
          <w:b/>
          <w:bCs/>
          <w:lang w:val="es-419"/>
        </w:rPr>
        <w:t>C</w:t>
      </w:r>
      <w:r w:rsidR="006E16A9" w:rsidRPr="008E332B">
        <w:rPr>
          <w:rFonts w:ascii="Arial" w:hAnsi="Arial" w:cs="Arial"/>
          <w:b/>
          <w:bCs/>
          <w:lang w:val="es-419"/>
        </w:rPr>
        <w:t>orreo corporativo</w:t>
      </w:r>
      <w:r w:rsidRPr="008E332B">
        <w:rPr>
          <w:rFonts w:ascii="Arial" w:hAnsi="Arial" w:cs="Arial"/>
          <w:b/>
          <w:bCs/>
          <w:lang w:val="es-419"/>
        </w:rPr>
        <w:t>:</w:t>
      </w:r>
      <w:r w:rsidRPr="008E332B">
        <w:rPr>
          <w:rFonts w:ascii="Arial" w:hAnsi="Arial" w:cs="Arial"/>
          <w:lang w:val="es-419"/>
        </w:rPr>
        <w:t xml:space="preserve"> </w:t>
      </w:r>
      <w:hyperlink r:id="rId7" w:history="1">
        <w:r w:rsidRPr="008E332B">
          <w:rPr>
            <w:rStyle w:val="Hyperlink"/>
            <w:rFonts w:ascii="Arial" w:hAnsi="Arial" w:cs="Arial"/>
            <w:lang w:val="es-419"/>
          </w:rPr>
          <w:t>jorge.galarza@glencore.com.pe</w:t>
        </w:r>
      </w:hyperlink>
    </w:p>
    <w:p w14:paraId="0260E01F" w14:textId="3B45862F"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Correo personal</w:t>
      </w:r>
      <w:r w:rsidR="002D52FF">
        <w:rPr>
          <w:rFonts w:ascii="Arial" w:hAnsi="Arial" w:cs="Arial"/>
          <w:b/>
          <w:bCs/>
          <w:lang w:val="es-419"/>
        </w:rPr>
        <w:t xml:space="preserve">: </w:t>
      </w:r>
      <w:hyperlink r:id="rId8" w:history="1">
        <w:r w:rsidR="002D52FF" w:rsidRPr="00524058">
          <w:rPr>
            <w:rStyle w:val="Hyperlink"/>
            <w:rFonts w:ascii="Arial" w:hAnsi="Arial" w:cs="Arial"/>
            <w:lang w:val="es-419"/>
          </w:rPr>
          <w:t>jl.galarza.h@gmail.com</w:t>
        </w:r>
      </w:hyperlink>
    </w:p>
    <w:p w14:paraId="4AABF335" w14:textId="27234A23" w:rsidR="00A41028" w:rsidRPr="00A41028" w:rsidRDefault="00A41028" w:rsidP="00A41028">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Pr="006D4795">
        <w:rPr>
          <w:rFonts w:ascii="Arial" w:hAnsi="Arial" w:cs="Arial"/>
          <w:lang w:val="es-419"/>
        </w:rPr>
        <w:t>9</w:t>
      </w:r>
      <w:r>
        <w:rPr>
          <w:rFonts w:ascii="Arial" w:hAnsi="Arial" w:cs="Arial"/>
          <w:lang w:val="es-419"/>
        </w:rPr>
        <w:t>59 740 238</w:t>
      </w:r>
    </w:p>
    <w:p w14:paraId="22FA9633" w14:textId="77777777" w:rsidR="00A41028" w:rsidRDefault="00A41028" w:rsidP="006E16A9">
      <w:pPr>
        <w:spacing w:after="0" w:line="240" w:lineRule="auto"/>
        <w:rPr>
          <w:rFonts w:ascii="Arial" w:hAnsi="Arial" w:cs="Arial"/>
          <w:lang w:val="es-419"/>
        </w:rPr>
      </w:pPr>
    </w:p>
    <w:p w14:paraId="0F42FDAB" w14:textId="077AFBAC" w:rsidR="00A41028" w:rsidRDefault="00A41028" w:rsidP="006E16A9">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Inserción laboral, Simulador de Equipos, Formación de Personas, Comunidad, Capacitación</w:t>
      </w:r>
      <w:r w:rsidR="00AB6B2C">
        <w:rPr>
          <w:rFonts w:ascii="Arial" w:hAnsi="Arial" w:cs="Arial"/>
          <w:lang w:val="es-419"/>
        </w:rPr>
        <w:t>, Realidad Virtual.</w:t>
      </w:r>
    </w:p>
    <w:p w14:paraId="1F97E4AD" w14:textId="77777777" w:rsidR="00AB6B2C" w:rsidRPr="00A41028" w:rsidRDefault="00AB6B2C" w:rsidP="006E16A9">
      <w:pPr>
        <w:spacing w:after="0" w:line="240" w:lineRule="auto"/>
        <w:rPr>
          <w:rFonts w:ascii="Arial" w:hAnsi="Arial" w:cs="Arial"/>
          <w:lang w:val="es-419"/>
        </w:rPr>
      </w:pPr>
    </w:p>
    <w:p w14:paraId="46829340" w14:textId="77777777" w:rsidR="006D4795" w:rsidRPr="003C2D6E" w:rsidRDefault="006D4795" w:rsidP="006D4795">
      <w:pPr>
        <w:spacing w:after="0" w:line="240" w:lineRule="auto"/>
        <w:jc w:val="center"/>
        <w:rPr>
          <w:rFonts w:ascii="Arial" w:hAnsi="Arial" w:cs="Arial"/>
          <w:b/>
          <w:bCs/>
          <w:lang w:val="es-419"/>
        </w:rPr>
      </w:pPr>
      <w:r w:rsidRPr="003C2D6E">
        <w:rPr>
          <w:rFonts w:ascii="Arial" w:hAnsi="Arial" w:cs="Arial"/>
          <w:b/>
          <w:bCs/>
          <w:lang w:val="es-419"/>
        </w:rPr>
        <w:t>Resumen</w:t>
      </w:r>
    </w:p>
    <w:p w14:paraId="7FADAAEA" w14:textId="77777777" w:rsidR="00923A11" w:rsidRPr="006D4795" w:rsidRDefault="00923A11" w:rsidP="006D4795">
      <w:pPr>
        <w:spacing w:after="0" w:line="240" w:lineRule="auto"/>
        <w:jc w:val="center"/>
        <w:rPr>
          <w:rFonts w:ascii="Arial" w:hAnsi="Arial" w:cs="Arial"/>
          <w:lang w:val="es-419"/>
        </w:rPr>
      </w:pPr>
    </w:p>
    <w:p w14:paraId="36B3C757" w14:textId="4F352CFC" w:rsidR="008E332B" w:rsidRDefault="00F43FDB" w:rsidP="00923A11">
      <w:pPr>
        <w:spacing w:after="0" w:line="360" w:lineRule="auto"/>
        <w:rPr>
          <w:rFonts w:ascii="Arial" w:hAnsi="Arial" w:cs="Arial"/>
          <w:lang w:val="es-419"/>
        </w:rPr>
      </w:pPr>
      <w:r w:rsidRPr="00F43FDB">
        <w:rPr>
          <w:rFonts w:ascii="Arial" w:hAnsi="Arial" w:cs="Arial"/>
          <w:b/>
          <w:bCs/>
          <w:lang w:val="es-419"/>
        </w:rPr>
        <w:t>Contexto:</w:t>
      </w:r>
      <w:r>
        <w:rPr>
          <w:rFonts w:ascii="Arial" w:hAnsi="Arial" w:cs="Arial"/>
          <w:lang w:val="es-419"/>
        </w:rPr>
        <w:t xml:space="preserve"> </w:t>
      </w:r>
      <w:r w:rsidR="003741FA" w:rsidRPr="003741FA">
        <w:rPr>
          <w:rFonts w:ascii="Arial" w:hAnsi="Arial" w:cs="Arial"/>
          <w:lang w:val="es-419"/>
        </w:rPr>
        <w:t>En Compañía Minera Antapaccay, la formación de operador</w:t>
      </w:r>
      <w:r w:rsidR="002D52FF">
        <w:rPr>
          <w:rFonts w:ascii="Arial" w:hAnsi="Arial" w:cs="Arial"/>
          <w:lang w:val="es-419"/>
        </w:rPr>
        <w:t>@s</w:t>
      </w:r>
      <w:r w:rsidR="00225AC3">
        <w:rPr>
          <w:rFonts w:ascii="Arial" w:hAnsi="Arial" w:cs="Arial"/>
          <w:lang w:val="es-419"/>
        </w:rPr>
        <w:t xml:space="preserve"> </w:t>
      </w:r>
      <w:r w:rsidR="003741FA" w:rsidRPr="003741FA">
        <w:rPr>
          <w:rFonts w:ascii="Arial" w:hAnsi="Arial" w:cs="Arial"/>
          <w:lang w:val="es-419"/>
        </w:rPr>
        <w:t xml:space="preserve">de equipos mineros ha </w:t>
      </w:r>
      <w:r w:rsidR="00225AC3">
        <w:rPr>
          <w:rFonts w:ascii="Arial" w:hAnsi="Arial" w:cs="Arial"/>
          <w:lang w:val="es-419"/>
        </w:rPr>
        <w:t>evolucionado significativamente</w:t>
      </w:r>
      <w:r w:rsidR="003741FA" w:rsidRPr="003741FA">
        <w:rPr>
          <w:rFonts w:ascii="Arial" w:hAnsi="Arial" w:cs="Arial"/>
          <w:lang w:val="es-419"/>
        </w:rPr>
        <w:t xml:space="preserve"> a lo largo del tiempo, lo que ha permitido reducir la duración del entrenamiento de 12 a 4 meses</w:t>
      </w:r>
      <w:r w:rsidR="00225AC3">
        <w:rPr>
          <w:rFonts w:ascii="Arial" w:hAnsi="Arial" w:cs="Arial"/>
          <w:lang w:val="es-419"/>
        </w:rPr>
        <w:t xml:space="preserve"> en personas sin experiencia previa</w:t>
      </w:r>
      <w:r w:rsidR="003741FA" w:rsidRPr="003741FA">
        <w:rPr>
          <w:rFonts w:ascii="Arial" w:hAnsi="Arial" w:cs="Arial"/>
          <w:lang w:val="es-419"/>
        </w:rPr>
        <w:t xml:space="preserve">. Este cambio se ha logrado mediante la implementación de una estrategia de </w:t>
      </w:r>
      <w:r w:rsidR="008E332B">
        <w:rPr>
          <w:rFonts w:ascii="Arial" w:hAnsi="Arial" w:cs="Arial"/>
          <w:lang w:val="es-419"/>
        </w:rPr>
        <w:t>formación</w:t>
      </w:r>
      <w:r w:rsidR="003741FA" w:rsidRPr="003741FA">
        <w:rPr>
          <w:rFonts w:ascii="Arial" w:hAnsi="Arial" w:cs="Arial"/>
          <w:lang w:val="es-419"/>
        </w:rPr>
        <w:t xml:space="preserve"> innovadora que combina tecnología, gestión social y estrategias operativas</w:t>
      </w:r>
      <w:r w:rsidR="008E332B">
        <w:rPr>
          <w:rFonts w:ascii="Arial" w:hAnsi="Arial" w:cs="Arial"/>
          <w:lang w:val="es-419"/>
        </w:rPr>
        <w:t xml:space="preserve"> con el </w:t>
      </w:r>
      <w:r w:rsidR="003741FA" w:rsidRPr="003741FA">
        <w:rPr>
          <w:rFonts w:ascii="Arial" w:hAnsi="Arial" w:cs="Arial"/>
          <w:lang w:val="es-419"/>
        </w:rPr>
        <w:t xml:space="preserve">objetivo </w:t>
      </w:r>
      <w:r w:rsidR="008E332B">
        <w:rPr>
          <w:rFonts w:ascii="Arial" w:hAnsi="Arial" w:cs="Arial"/>
          <w:lang w:val="es-419"/>
        </w:rPr>
        <w:t xml:space="preserve">de crear valor compartido </w:t>
      </w:r>
      <w:r w:rsidR="00225AC3">
        <w:rPr>
          <w:rFonts w:ascii="Arial" w:hAnsi="Arial" w:cs="Arial"/>
          <w:lang w:val="es-419"/>
        </w:rPr>
        <w:t xml:space="preserve">entre empresa y comunidades aledañas </w:t>
      </w:r>
      <w:r w:rsidR="008E332B">
        <w:rPr>
          <w:rFonts w:ascii="Arial" w:hAnsi="Arial" w:cs="Arial"/>
          <w:lang w:val="es-419"/>
        </w:rPr>
        <w:t xml:space="preserve">a través del </w:t>
      </w:r>
      <w:r w:rsidR="005A0CAF">
        <w:rPr>
          <w:rFonts w:ascii="Arial" w:hAnsi="Arial" w:cs="Arial"/>
          <w:lang w:val="es-419"/>
        </w:rPr>
        <w:t>increment</w:t>
      </w:r>
      <w:r w:rsidR="008E332B">
        <w:rPr>
          <w:rFonts w:ascii="Arial" w:hAnsi="Arial" w:cs="Arial"/>
          <w:lang w:val="es-419"/>
        </w:rPr>
        <w:t>o de</w:t>
      </w:r>
      <w:r w:rsidR="005A0CAF">
        <w:rPr>
          <w:rFonts w:ascii="Arial" w:hAnsi="Arial" w:cs="Arial"/>
          <w:lang w:val="es-419"/>
        </w:rPr>
        <w:t xml:space="preserve"> la </w:t>
      </w:r>
      <w:r w:rsidR="008E332B">
        <w:rPr>
          <w:rFonts w:ascii="Arial" w:hAnsi="Arial" w:cs="Arial"/>
          <w:lang w:val="es-419"/>
        </w:rPr>
        <w:t xml:space="preserve">inserción laboral de personas de comunidades </w:t>
      </w:r>
      <w:r w:rsidR="008E332B" w:rsidRPr="008E332B">
        <w:rPr>
          <w:rFonts w:ascii="Arial" w:hAnsi="Arial" w:cs="Arial"/>
          <w:lang w:val="es-419"/>
        </w:rPr>
        <w:t>mejorando tanto la seguridad</w:t>
      </w:r>
      <w:r w:rsidR="002D52FF">
        <w:rPr>
          <w:rFonts w:ascii="Arial" w:hAnsi="Arial" w:cs="Arial"/>
          <w:lang w:val="es-419"/>
        </w:rPr>
        <w:t xml:space="preserve">, condiciones económicas del entorno y </w:t>
      </w:r>
      <w:r w:rsidR="008E332B" w:rsidRPr="008E332B">
        <w:rPr>
          <w:rFonts w:ascii="Arial" w:hAnsi="Arial" w:cs="Arial"/>
          <w:lang w:val="es-419"/>
        </w:rPr>
        <w:t>eficiencia operativa</w:t>
      </w:r>
      <w:r w:rsidR="00225AC3">
        <w:rPr>
          <w:rFonts w:ascii="Arial" w:hAnsi="Arial" w:cs="Arial"/>
          <w:lang w:val="es-419"/>
        </w:rPr>
        <w:t>.</w:t>
      </w:r>
    </w:p>
    <w:p w14:paraId="397F3FB5" w14:textId="77777777" w:rsidR="006D4795" w:rsidRPr="006D4795" w:rsidRDefault="006D4795" w:rsidP="00923A11">
      <w:pPr>
        <w:spacing w:after="0" w:line="360" w:lineRule="auto"/>
        <w:rPr>
          <w:rFonts w:ascii="Arial" w:hAnsi="Arial" w:cs="Arial"/>
          <w:lang w:val="es-419"/>
        </w:rPr>
      </w:pPr>
    </w:p>
    <w:p w14:paraId="7399772F" w14:textId="0C5C9E05" w:rsidR="00CE4775" w:rsidRDefault="00F43FDB" w:rsidP="00923A11">
      <w:pPr>
        <w:spacing w:after="0" w:line="360" w:lineRule="auto"/>
        <w:rPr>
          <w:rFonts w:ascii="Arial" w:hAnsi="Arial" w:cs="Arial"/>
          <w:lang w:val="es-419"/>
        </w:rPr>
      </w:pPr>
      <w:r w:rsidRPr="00F43FDB">
        <w:rPr>
          <w:rFonts w:ascii="Arial" w:hAnsi="Arial" w:cs="Arial"/>
          <w:b/>
          <w:bCs/>
          <w:lang w:val="es-419"/>
        </w:rPr>
        <w:t>Objetivo:</w:t>
      </w:r>
      <w:r>
        <w:rPr>
          <w:rFonts w:ascii="Arial" w:hAnsi="Arial" w:cs="Arial"/>
          <w:lang w:val="es-419"/>
        </w:rPr>
        <w:t xml:space="preserve"> </w:t>
      </w:r>
      <w:r w:rsidR="00BE0F70" w:rsidRPr="00BE0F70">
        <w:rPr>
          <w:rFonts w:ascii="Arial" w:hAnsi="Arial" w:cs="Arial"/>
          <w:lang w:val="es-419"/>
        </w:rPr>
        <w:t xml:space="preserve">El objetivo principal </w:t>
      </w:r>
      <w:r w:rsidR="007B1DD6">
        <w:rPr>
          <w:rFonts w:ascii="Arial" w:hAnsi="Arial" w:cs="Arial"/>
          <w:lang w:val="es-419"/>
        </w:rPr>
        <w:t>fue</w:t>
      </w:r>
      <w:r w:rsidR="00BE0F70" w:rsidRPr="00BE0F70">
        <w:rPr>
          <w:rFonts w:ascii="Arial" w:hAnsi="Arial" w:cs="Arial"/>
          <w:lang w:val="es-419"/>
        </w:rPr>
        <w:t xml:space="preserve"> </w:t>
      </w:r>
      <w:r w:rsidR="002D52FF">
        <w:rPr>
          <w:rFonts w:ascii="Arial" w:hAnsi="Arial" w:cs="Arial"/>
          <w:lang w:val="es-419"/>
        </w:rPr>
        <w:t xml:space="preserve">incrementar la participación de personal de comunidades en nuestros procesos operacionales, </w:t>
      </w:r>
      <w:r w:rsidR="00BE0F70" w:rsidRPr="00BE0F70">
        <w:rPr>
          <w:rFonts w:ascii="Arial" w:hAnsi="Arial" w:cs="Arial"/>
          <w:lang w:val="es-419"/>
        </w:rPr>
        <w:t>implementa</w:t>
      </w:r>
      <w:r w:rsidR="002D52FF">
        <w:rPr>
          <w:rFonts w:ascii="Arial" w:hAnsi="Arial" w:cs="Arial"/>
          <w:lang w:val="es-419"/>
        </w:rPr>
        <w:t>ndo</w:t>
      </w:r>
      <w:r w:rsidR="00BE0F70" w:rsidRPr="00BE0F70">
        <w:rPr>
          <w:rFonts w:ascii="Arial" w:hAnsi="Arial" w:cs="Arial"/>
          <w:lang w:val="es-419"/>
        </w:rPr>
        <w:t xml:space="preserve"> una estrategia de </w:t>
      </w:r>
      <w:r w:rsidR="00225AC3">
        <w:rPr>
          <w:rFonts w:ascii="Arial" w:hAnsi="Arial" w:cs="Arial"/>
          <w:lang w:val="es-419"/>
        </w:rPr>
        <w:t>formación</w:t>
      </w:r>
      <w:r w:rsidR="00BE0F70" w:rsidRPr="00BE0F70">
        <w:rPr>
          <w:rFonts w:ascii="Arial" w:hAnsi="Arial" w:cs="Arial"/>
          <w:lang w:val="es-419"/>
        </w:rPr>
        <w:t xml:space="preserve"> ágil y efectiv</w:t>
      </w:r>
      <w:r w:rsidR="003C09BB">
        <w:rPr>
          <w:rFonts w:ascii="Arial" w:hAnsi="Arial" w:cs="Arial"/>
          <w:lang w:val="es-419"/>
        </w:rPr>
        <w:t>a</w:t>
      </w:r>
      <w:r w:rsidR="00BE0F70" w:rsidRPr="00BE0F70">
        <w:rPr>
          <w:rFonts w:ascii="Arial" w:hAnsi="Arial" w:cs="Arial"/>
          <w:lang w:val="es-419"/>
        </w:rPr>
        <w:t xml:space="preserve"> </w:t>
      </w:r>
      <w:r w:rsidR="00CE4775">
        <w:rPr>
          <w:rFonts w:ascii="Arial" w:hAnsi="Arial" w:cs="Arial"/>
          <w:lang w:val="es-419"/>
        </w:rPr>
        <w:t xml:space="preserve">para </w:t>
      </w:r>
      <w:r w:rsidR="002D52FF">
        <w:rPr>
          <w:rFonts w:ascii="Arial" w:hAnsi="Arial" w:cs="Arial"/>
          <w:lang w:val="es-419"/>
        </w:rPr>
        <w:t xml:space="preserve">fortalecer </w:t>
      </w:r>
      <w:r w:rsidR="00CE4775">
        <w:rPr>
          <w:rFonts w:ascii="Arial" w:hAnsi="Arial" w:cs="Arial"/>
          <w:lang w:val="es-419"/>
        </w:rPr>
        <w:t>en un corto tiempo las</w:t>
      </w:r>
      <w:r w:rsidR="00BE0F70" w:rsidRPr="00BE0F70">
        <w:rPr>
          <w:rFonts w:ascii="Arial" w:hAnsi="Arial" w:cs="Arial"/>
          <w:lang w:val="es-419"/>
        </w:rPr>
        <w:t xml:space="preserve"> competencias </w:t>
      </w:r>
      <w:r w:rsidR="00CE4775">
        <w:rPr>
          <w:rFonts w:ascii="Arial" w:hAnsi="Arial" w:cs="Arial"/>
          <w:lang w:val="es-419"/>
        </w:rPr>
        <w:t>de las</w:t>
      </w:r>
      <w:r w:rsidR="00BE0F70" w:rsidRPr="00BE0F70">
        <w:rPr>
          <w:rFonts w:ascii="Arial" w:hAnsi="Arial" w:cs="Arial"/>
          <w:lang w:val="es-419"/>
        </w:rPr>
        <w:t xml:space="preserve"> personas de comunidades </w:t>
      </w:r>
      <w:r w:rsidR="002D52FF">
        <w:rPr>
          <w:rFonts w:ascii="Arial" w:hAnsi="Arial" w:cs="Arial"/>
          <w:lang w:val="es-419"/>
        </w:rPr>
        <w:t>de nuestro entorno</w:t>
      </w:r>
      <w:r w:rsidR="00BE0F70" w:rsidRPr="00BE0F70">
        <w:rPr>
          <w:rFonts w:ascii="Arial" w:hAnsi="Arial" w:cs="Arial"/>
          <w:lang w:val="es-419"/>
        </w:rPr>
        <w:t xml:space="preserve"> sin experiencia previa en la operación de equipos </w:t>
      </w:r>
      <w:r w:rsidR="00CE4775">
        <w:rPr>
          <w:rFonts w:ascii="Arial" w:hAnsi="Arial" w:cs="Arial"/>
          <w:lang w:val="es-419"/>
        </w:rPr>
        <w:t xml:space="preserve">mineros, </w:t>
      </w:r>
      <w:r w:rsidR="00CE4775" w:rsidRPr="00CE4775">
        <w:rPr>
          <w:rFonts w:ascii="Arial" w:hAnsi="Arial" w:cs="Arial"/>
          <w:lang w:val="es-419"/>
        </w:rPr>
        <w:t xml:space="preserve">con el fin de hacerlas laboralmente competentes y </w:t>
      </w:r>
      <w:r w:rsidR="002D52FF">
        <w:rPr>
          <w:rFonts w:ascii="Arial" w:hAnsi="Arial" w:cs="Arial"/>
          <w:lang w:val="es-419"/>
        </w:rPr>
        <w:t>permitan</w:t>
      </w:r>
      <w:r w:rsidR="00CE4775" w:rsidRPr="00CE4775">
        <w:rPr>
          <w:rFonts w:ascii="Arial" w:hAnsi="Arial" w:cs="Arial"/>
          <w:lang w:val="es-419"/>
        </w:rPr>
        <w:t xml:space="preserve"> </w:t>
      </w:r>
      <w:r w:rsidR="002D52FF">
        <w:rPr>
          <w:rFonts w:ascii="Arial" w:hAnsi="Arial" w:cs="Arial"/>
          <w:lang w:val="es-419"/>
        </w:rPr>
        <w:t>su</w:t>
      </w:r>
      <w:r w:rsidR="00CE4775" w:rsidRPr="00CE4775">
        <w:rPr>
          <w:rFonts w:ascii="Arial" w:hAnsi="Arial" w:cs="Arial"/>
          <w:lang w:val="es-419"/>
        </w:rPr>
        <w:t xml:space="preserve"> inserción laboral sostenible a largo plazo</w:t>
      </w:r>
      <w:r w:rsidR="00BE0F70" w:rsidRPr="00BE0F70">
        <w:rPr>
          <w:rFonts w:ascii="Arial" w:hAnsi="Arial" w:cs="Arial"/>
          <w:lang w:val="es-419"/>
        </w:rPr>
        <w:t xml:space="preserve">. </w:t>
      </w:r>
    </w:p>
    <w:p w14:paraId="430A92BF" w14:textId="77777777" w:rsidR="00CE4775" w:rsidRDefault="00CE4775" w:rsidP="00923A11">
      <w:pPr>
        <w:spacing w:after="0" w:line="360" w:lineRule="auto"/>
        <w:rPr>
          <w:rFonts w:ascii="Arial" w:hAnsi="Arial" w:cs="Arial"/>
          <w:lang w:val="es-419"/>
        </w:rPr>
      </w:pPr>
    </w:p>
    <w:p w14:paraId="147EEBAD" w14:textId="29037674" w:rsidR="00C5084C" w:rsidRDefault="00F43FDB" w:rsidP="00923A11">
      <w:pPr>
        <w:spacing w:after="0" w:line="360" w:lineRule="auto"/>
        <w:rPr>
          <w:rFonts w:ascii="Arial" w:hAnsi="Arial" w:cs="Arial"/>
          <w:lang w:val="es-419"/>
        </w:rPr>
      </w:pPr>
      <w:r w:rsidRPr="00F43FDB">
        <w:rPr>
          <w:rFonts w:ascii="Arial" w:hAnsi="Arial" w:cs="Arial"/>
          <w:b/>
          <w:bCs/>
          <w:lang w:val="es-419"/>
        </w:rPr>
        <w:t>Metodología:</w:t>
      </w:r>
      <w:r>
        <w:rPr>
          <w:rFonts w:ascii="Arial" w:hAnsi="Arial" w:cs="Arial"/>
          <w:lang w:val="es-419"/>
        </w:rPr>
        <w:t xml:space="preserve"> </w:t>
      </w:r>
      <w:r w:rsidR="00C5084C">
        <w:rPr>
          <w:rFonts w:ascii="Arial" w:hAnsi="Arial" w:cs="Arial"/>
          <w:lang w:val="es-419"/>
        </w:rPr>
        <w:t>En Antapaccay c</w:t>
      </w:r>
      <w:r w:rsidR="00C5084C" w:rsidRPr="00C5084C">
        <w:rPr>
          <w:rFonts w:ascii="Arial" w:hAnsi="Arial" w:cs="Arial"/>
          <w:lang w:val="es-419"/>
        </w:rPr>
        <w:t>ontamos con un plan estructurado de formación para operadores de equipos mineros</w:t>
      </w:r>
      <w:r w:rsidR="00F31F0E">
        <w:rPr>
          <w:rFonts w:ascii="Arial" w:hAnsi="Arial" w:cs="Arial"/>
          <w:lang w:val="es-419"/>
        </w:rPr>
        <w:t xml:space="preserve"> el cual </w:t>
      </w:r>
      <w:r w:rsidR="00C5084C" w:rsidRPr="00C5084C">
        <w:rPr>
          <w:rFonts w:ascii="Arial" w:hAnsi="Arial" w:cs="Arial"/>
          <w:lang w:val="es-419"/>
        </w:rPr>
        <w:t>asegura que los operadores adquieran las competencias necesarias para un desempeño seguro y eficiente</w:t>
      </w:r>
      <w:r w:rsidR="00F31F0E">
        <w:rPr>
          <w:rFonts w:ascii="Arial" w:hAnsi="Arial" w:cs="Arial"/>
          <w:lang w:val="es-419"/>
        </w:rPr>
        <w:t xml:space="preserve"> y que consta de 04 etapas:</w:t>
      </w:r>
      <w:r w:rsidR="00C5084C" w:rsidRPr="00C5084C">
        <w:rPr>
          <w:rFonts w:ascii="Arial" w:hAnsi="Arial" w:cs="Arial"/>
          <w:lang w:val="es-419"/>
        </w:rPr>
        <w:t xml:space="preserve"> </w:t>
      </w:r>
    </w:p>
    <w:p w14:paraId="37207469" w14:textId="1A56F197" w:rsidR="000A3019" w:rsidRDefault="00B4695C" w:rsidP="00923A11">
      <w:pPr>
        <w:spacing w:after="0" w:line="360" w:lineRule="auto"/>
        <w:rPr>
          <w:rFonts w:ascii="Arial" w:hAnsi="Arial" w:cs="Arial"/>
          <w:lang w:val="es-419"/>
        </w:rPr>
      </w:pPr>
      <w:r w:rsidRPr="00B4695C">
        <w:rPr>
          <w:rFonts w:ascii="Arial" w:hAnsi="Arial" w:cs="Arial"/>
          <w:lang w:val="es-419"/>
        </w:rPr>
        <w:t>En la primera etapa</w:t>
      </w:r>
      <w:r w:rsidR="000A3019">
        <w:rPr>
          <w:rFonts w:ascii="Arial" w:hAnsi="Arial" w:cs="Arial"/>
          <w:lang w:val="es-419"/>
        </w:rPr>
        <w:t xml:space="preserve">, el área de Gestión Social despliega </w:t>
      </w:r>
      <w:r>
        <w:rPr>
          <w:rFonts w:ascii="Arial" w:hAnsi="Arial" w:cs="Arial"/>
          <w:lang w:val="es-419"/>
        </w:rPr>
        <w:t xml:space="preserve">el programa “Crecer” </w:t>
      </w:r>
      <w:r w:rsidR="000A3019">
        <w:rPr>
          <w:rFonts w:ascii="Arial" w:hAnsi="Arial" w:cs="Arial"/>
          <w:lang w:val="es-419"/>
        </w:rPr>
        <w:t xml:space="preserve">donde </w:t>
      </w:r>
      <w:r>
        <w:rPr>
          <w:rFonts w:ascii="Arial" w:hAnsi="Arial" w:cs="Arial"/>
          <w:lang w:val="es-419"/>
        </w:rPr>
        <w:t>se identifican personas de las comunidades</w:t>
      </w:r>
      <w:r w:rsidRPr="00B4695C">
        <w:rPr>
          <w:rFonts w:ascii="Arial" w:hAnsi="Arial" w:cs="Arial"/>
          <w:lang w:val="es-419"/>
        </w:rPr>
        <w:t xml:space="preserve"> </w:t>
      </w:r>
      <w:r w:rsidR="000A3019">
        <w:rPr>
          <w:rFonts w:ascii="Arial" w:hAnsi="Arial" w:cs="Arial"/>
          <w:lang w:val="es-419"/>
        </w:rPr>
        <w:t xml:space="preserve">aledañas </w:t>
      </w:r>
      <w:r>
        <w:rPr>
          <w:rFonts w:ascii="Arial" w:hAnsi="Arial" w:cs="Arial"/>
          <w:lang w:val="es-419"/>
        </w:rPr>
        <w:t xml:space="preserve">con el perfil adecuado para participar en capacitaciones o entrenamiento </w:t>
      </w:r>
      <w:r w:rsidR="000A3019">
        <w:rPr>
          <w:rFonts w:ascii="Arial" w:hAnsi="Arial" w:cs="Arial"/>
          <w:lang w:val="es-419"/>
        </w:rPr>
        <w:t xml:space="preserve">para que luego participar en procesos de selección ser incorporados </w:t>
      </w:r>
      <w:r>
        <w:rPr>
          <w:rFonts w:ascii="Arial" w:hAnsi="Arial" w:cs="Arial"/>
          <w:lang w:val="es-419"/>
        </w:rPr>
        <w:t xml:space="preserve">a </w:t>
      </w:r>
      <w:r w:rsidR="000A3019">
        <w:rPr>
          <w:rFonts w:ascii="Arial" w:hAnsi="Arial" w:cs="Arial"/>
          <w:lang w:val="es-419"/>
        </w:rPr>
        <w:t xml:space="preserve">Antapaccay. </w:t>
      </w:r>
    </w:p>
    <w:p w14:paraId="72D624C4" w14:textId="61E740D7" w:rsidR="00644546" w:rsidRDefault="000A3019" w:rsidP="00923A11">
      <w:pPr>
        <w:spacing w:after="0" w:line="360" w:lineRule="auto"/>
        <w:rPr>
          <w:rFonts w:ascii="Arial" w:hAnsi="Arial" w:cs="Arial"/>
          <w:lang w:val="es-419"/>
        </w:rPr>
      </w:pPr>
      <w:r>
        <w:rPr>
          <w:rFonts w:ascii="Arial" w:hAnsi="Arial" w:cs="Arial"/>
          <w:lang w:val="es-419"/>
        </w:rPr>
        <w:lastRenderedPageBreak/>
        <w:t xml:space="preserve">En la segunda etapa con las personas seleccionadas se inicia el proceso de formación </w:t>
      </w:r>
      <w:r w:rsidR="00644546">
        <w:rPr>
          <w:rFonts w:ascii="Arial" w:hAnsi="Arial" w:cs="Arial"/>
          <w:lang w:val="es-419"/>
        </w:rPr>
        <w:t xml:space="preserve">mediante los cursos técnicos de operación, procedimientos de seguridad, </w:t>
      </w:r>
      <w:r>
        <w:rPr>
          <w:rFonts w:ascii="Arial" w:hAnsi="Arial" w:cs="Arial"/>
          <w:lang w:val="es-419"/>
        </w:rPr>
        <w:t xml:space="preserve">el uso de simuladores </w:t>
      </w:r>
      <w:r w:rsidR="00644546">
        <w:rPr>
          <w:rFonts w:ascii="Arial" w:hAnsi="Arial" w:cs="Arial"/>
          <w:lang w:val="es-419"/>
        </w:rPr>
        <w:t>y</w:t>
      </w:r>
      <w:r>
        <w:rPr>
          <w:rFonts w:ascii="Arial" w:hAnsi="Arial" w:cs="Arial"/>
          <w:lang w:val="es-419"/>
        </w:rPr>
        <w:t xml:space="preserve"> realidad virtual las cuales constan de módulos que replican escenarios operativos reales </w:t>
      </w:r>
      <w:r w:rsidR="00644546">
        <w:rPr>
          <w:rFonts w:ascii="Arial" w:hAnsi="Arial" w:cs="Arial"/>
          <w:lang w:val="es-419"/>
        </w:rPr>
        <w:t>y mediante un enfoque de gestión de desempeño a través analítica de data se aseguran las competencias necesarias en los operador</w:t>
      </w:r>
      <w:r w:rsidR="00CD112E">
        <w:rPr>
          <w:rFonts w:ascii="Arial" w:hAnsi="Arial" w:cs="Arial"/>
          <w:lang w:val="es-419"/>
        </w:rPr>
        <w:t>@s</w:t>
      </w:r>
      <w:r w:rsidR="00C5084C">
        <w:rPr>
          <w:rFonts w:ascii="Arial" w:hAnsi="Arial" w:cs="Arial"/>
          <w:lang w:val="es-419"/>
        </w:rPr>
        <w:t>.</w:t>
      </w:r>
    </w:p>
    <w:p w14:paraId="04351F19" w14:textId="77777777" w:rsidR="00CD112E" w:rsidRDefault="00CD112E" w:rsidP="00923A11">
      <w:pPr>
        <w:spacing w:after="0" w:line="360" w:lineRule="auto"/>
        <w:rPr>
          <w:rFonts w:ascii="Arial" w:hAnsi="Arial" w:cs="Arial"/>
          <w:lang w:val="es-419"/>
        </w:rPr>
      </w:pPr>
    </w:p>
    <w:p w14:paraId="73B7AB59" w14:textId="5BAED3D4" w:rsidR="00D87EBC" w:rsidRDefault="00D87EBC" w:rsidP="00923A11">
      <w:pPr>
        <w:spacing w:after="0" w:line="360" w:lineRule="auto"/>
        <w:rPr>
          <w:rFonts w:ascii="Arial" w:hAnsi="Arial" w:cs="Arial"/>
          <w:lang w:val="es-419"/>
        </w:rPr>
      </w:pPr>
      <w:r w:rsidRPr="00D87EBC">
        <w:rPr>
          <w:rFonts w:ascii="Arial" w:hAnsi="Arial" w:cs="Arial"/>
          <w:lang w:val="es-419"/>
        </w:rPr>
        <w:t xml:space="preserve">En la tercera etapa, se implementa el modelo operativo "In the Job – Training", el cual se lleva a cabo en tres fases. En la primera fase, los participantes son guiados por los instructores del área de capacitación </w:t>
      </w:r>
      <w:r>
        <w:rPr>
          <w:rFonts w:ascii="Arial" w:hAnsi="Arial" w:cs="Arial"/>
          <w:lang w:val="es-419"/>
        </w:rPr>
        <w:t>mina</w:t>
      </w:r>
      <w:r w:rsidRPr="00D87EBC">
        <w:rPr>
          <w:rFonts w:ascii="Arial" w:hAnsi="Arial" w:cs="Arial"/>
          <w:lang w:val="es-419"/>
        </w:rPr>
        <w:t>. En la segunda fase, son acompañados por monitores</w:t>
      </w:r>
      <w:r>
        <w:rPr>
          <w:rFonts w:ascii="Arial" w:hAnsi="Arial" w:cs="Arial"/>
          <w:lang w:val="es-419"/>
        </w:rPr>
        <w:t xml:space="preserve"> (</w:t>
      </w:r>
      <w:r w:rsidRPr="00D87EBC">
        <w:rPr>
          <w:rFonts w:ascii="Arial" w:hAnsi="Arial" w:cs="Arial"/>
          <w:lang w:val="es-419"/>
        </w:rPr>
        <w:t>operadores experimentados</w:t>
      </w:r>
      <w:r>
        <w:rPr>
          <w:rFonts w:ascii="Arial" w:hAnsi="Arial" w:cs="Arial"/>
          <w:lang w:val="es-419"/>
        </w:rPr>
        <w:t>)</w:t>
      </w:r>
      <w:r w:rsidRPr="00D87EBC">
        <w:rPr>
          <w:rFonts w:ascii="Arial" w:hAnsi="Arial" w:cs="Arial"/>
          <w:lang w:val="es-419"/>
        </w:rPr>
        <w:t>, quienes brindan apoyo práctico y orientación. Finalmente, en la tercera fase, los nuevos operadores son supervisados por los operadores titulares. Durante todo este proceso, se aplica una metodología de gestión del desempeño basada en a</w:t>
      </w:r>
      <w:r w:rsidR="00C5084C">
        <w:rPr>
          <w:rFonts w:ascii="Arial" w:hAnsi="Arial" w:cs="Arial"/>
          <w:lang w:val="es-419"/>
        </w:rPr>
        <w:t>nalítica de data</w:t>
      </w:r>
      <w:r w:rsidRPr="00D87EBC">
        <w:rPr>
          <w:rFonts w:ascii="Arial" w:hAnsi="Arial" w:cs="Arial"/>
          <w:lang w:val="es-419"/>
        </w:rPr>
        <w:t xml:space="preserve">, lo que permite evaluar </w:t>
      </w:r>
      <w:r w:rsidR="00CD112E">
        <w:rPr>
          <w:rFonts w:ascii="Arial" w:hAnsi="Arial" w:cs="Arial"/>
          <w:lang w:val="es-419"/>
        </w:rPr>
        <w:t>su</w:t>
      </w:r>
      <w:r w:rsidRPr="00D87EBC">
        <w:rPr>
          <w:rFonts w:ascii="Arial" w:hAnsi="Arial" w:cs="Arial"/>
          <w:lang w:val="es-419"/>
        </w:rPr>
        <w:t xml:space="preserve"> rendimiento de los operadores a través de indicadores clave</w:t>
      </w:r>
      <w:r w:rsidR="00C5084C">
        <w:rPr>
          <w:rFonts w:ascii="Arial" w:hAnsi="Arial" w:cs="Arial"/>
          <w:lang w:val="es-419"/>
        </w:rPr>
        <w:t>s</w:t>
      </w:r>
      <w:r w:rsidRPr="00D87EBC">
        <w:rPr>
          <w:rFonts w:ascii="Arial" w:hAnsi="Arial" w:cs="Arial"/>
          <w:lang w:val="es-419"/>
        </w:rPr>
        <w:t xml:space="preserve"> y clasificar su desempeño en cuartiles, asegurando una formación personalizada y orientada a la mejora continua.</w:t>
      </w:r>
    </w:p>
    <w:p w14:paraId="08243AAD" w14:textId="77777777" w:rsidR="00CD112E" w:rsidRDefault="00CD112E" w:rsidP="00923A11">
      <w:pPr>
        <w:spacing w:after="0" w:line="360" w:lineRule="auto"/>
        <w:rPr>
          <w:rFonts w:ascii="Arial" w:hAnsi="Arial" w:cs="Arial"/>
          <w:lang w:val="es-419"/>
        </w:rPr>
      </w:pPr>
    </w:p>
    <w:p w14:paraId="0D77A6E3" w14:textId="02C5CE89" w:rsidR="00C5084C" w:rsidRDefault="00C5084C" w:rsidP="00923A11">
      <w:pPr>
        <w:spacing w:after="0" w:line="360" w:lineRule="auto"/>
        <w:rPr>
          <w:rFonts w:ascii="Arial" w:hAnsi="Arial" w:cs="Arial"/>
          <w:lang w:val="es-419"/>
        </w:rPr>
      </w:pPr>
      <w:r>
        <w:rPr>
          <w:rFonts w:ascii="Arial" w:hAnsi="Arial" w:cs="Arial"/>
          <w:lang w:val="es-419"/>
        </w:rPr>
        <w:t>E</w:t>
      </w:r>
      <w:r w:rsidRPr="00C5084C">
        <w:rPr>
          <w:rFonts w:ascii="Arial" w:hAnsi="Arial" w:cs="Arial"/>
          <w:lang w:val="es-419"/>
        </w:rPr>
        <w:t xml:space="preserve">n la cuarta etapa, los operadores que demostraron un desempeño destacado durante la formación son incluidos en una base de datos, lo que les permite ser considerados </w:t>
      </w:r>
      <w:r>
        <w:rPr>
          <w:rFonts w:ascii="Arial" w:hAnsi="Arial" w:cs="Arial"/>
          <w:lang w:val="es-419"/>
        </w:rPr>
        <w:t xml:space="preserve">como primera opción </w:t>
      </w:r>
      <w:r w:rsidRPr="00C5084C">
        <w:rPr>
          <w:rFonts w:ascii="Arial" w:hAnsi="Arial" w:cs="Arial"/>
          <w:lang w:val="es-419"/>
        </w:rPr>
        <w:t>para futuras oportunidades en los distintos programas de empleabilidad de Antapaccay, como Part-Time, Full-Time, Intermediación Laboral, Proyectos, entre otros.</w:t>
      </w:r>
    </w:p>
    <w:p w14:paraId="2BA7CDAD" w14:textId="77777777" w:rsidR="00C5084C" w:rsidRDefault="00C5084C" w:rsidP="00923A11">
      <w:pPr>
        <w:spacing w:after="0" w:line="360" w:lineRule="auto"/>
        <w:rPr>
          <w:rFonts w:ascii="Arial" w:hAnsi="Arial" w:cs="Arial"/>
          <w:lang w:val="es-419"/>
        </w:rPr>
      </w:pPr>
    </w:p>
    <w:p w14:paraId="487BFBB6" w14:textId="0644DEA1" w:rsidR="00F731F8" w:rsidRDefault="00F43FDB" w:rsidP="00923A11">
      <w:pPr>
        <w:spacing w:after="0" w:line="360" w:lineRule="auto"/>
        <w:rPr>
          <w:rFonts w:ascii="Arial" w:hAnsi="Arial" w:cs="Arial"/>
          <w:lang w:val="es-419"/>
        </w:rPr>
      </w:pPr>
      <w:r w:rsidRPr="00F43FDB">
        <w:rPr>
          <w:rFonts w:ascii="Arial" w:hAnsi="Arial" w:cs="Arial"/>
          <w:b/>
          <w:bCs/>
          <w:lang w:val="es-419"/>
        </w:rPr>
        <w:t>Resultados:</w:t>
      </w:r>
      <w:r>
        <w:rPr>
          <w:rFonts w:ascii="Arial" w:hAnsi="Arial" w:cs="Arial"/>
          <w:lang w:val="es-419"/>
        </w:rPr>
        <w:t xml:space="preserve"> </w:t>
      </w:r>
      <w:r w:rsidR="006D4795" w:rsidRPr="006D4795">
        <w:rPr>
          <w:rFonts w:ascii="Arial" w:hAnsi="Arial" w:cs="Arial"/>
          <w:lang w:val="es-419"/>
        </w:rPr>
        <w:t xml:space="preserve">La estrategia de </w:t>
      </w:r>
      <w:r w:rsidR="00F31F0E">
        <w:rPr>
          <w:rFonts w:ascii="Arial" w:hAnsi="Arial" w:cs="Arial"/>
          <w:lang w:val="es-419"/>
        </w:rPr>
        <w:t>formación de operador</w:t>
      </w:r>
      <w:r w:rsidR="00CD112E">
        <w:rPr>
          <w:rFonts w:ascii="Arial" w:hAnsi="Arial" w:cs="Arial"/>
          <w:lang w:val="es-419"/>
        </w:rPr>
        <w:t>@s</w:t>
      </w:r>
      <w:r w:rsidR="00F31F0E">
        <w:rPr>
          <w:rFonts w:ascii="Arial" w:hAnsi="Arial" w:cs="Arial"/>
          <w:lang w:val="es-419"/>
        </w:rPr>
        <w:t xml:space="preserve"> de equipos mineros</w:t>
      </w:r>
      <w:r w:rsidR="006D4795" w:rsidRPr="006D4795">
        <w:rPr>
          <w:rFonts w:ascii="Arial" w:hAnsi="Arial" w:cs="Arial"/>
          <w:lang w:val="es-419"/>
        </w:rPr>
        <w:t xml:space="preserve"> ha tenido un impacto significativo al eliminar la asignación exclusiva de un camión para el entrenamiento de operadores en mina. Además, hemos logrado la inserción laboral de </w:t>
      </w:r>
      <w:r w:rsidR="007B1DD6">
        <w:rPr>
          <w:rFonts w:ascii="Arial" w:hAnsi="Arial" w:cs="Arial"/>
          <w:lang w:val="es-419"/>
        </w:rPr>
        <w:t>27</w:t>
      </w:r>
      <w:r w:rsidR="00F31F0E">
        <w:rPr>
          <w:rFonts w:ascii="Arial" w:hAnsi="Arial" w:cs="Arial"/>
          <w:lang w:val="es-419"/>
        </w:rPr>
        <w:t xml:space="preserve">8 </w:t>
      </w:r>
      <w:r w:rsidR="006D4795" w:rsidRPr="006D4795">
        <w:rPr>
          <w:rFonts w:ascii="Arial" w:hAnsi="Arial" w:cs="Arial"/>
          <w:lang w:val="es-419"/>
        </w:rPr>
        <w:t>operadores de 15 comunidades locales, con un 2</w:t>
      </w:r>
      <w:r w:rsidR="00F31F0E">
        <w:rPr>
          <w:rFonts w:ascii="Arial" w:hAnsi="Arial" w:cs="Arial"/>
          <w:lang w:val="es-419"/>
        </w:rPr>
        <w:t>0</w:t>
      </w:r>
      <w:r w:rsidR="006D4795" w:rsidRPr="006D4795">
        <w:rPr>
          <w:rFonts w:ascii="Arial" w:hAnsi="Arial" w:cs="Arial"/>
          <w:lang w:val="es-419"/>
        </w:rPr>
        <w:t xml:space="preserve">% de representación femenina. </w:t>
      </w:r>
    </w:p>
    <w:p w14:paraId="64AD4905" w14:textId="3289AACA" w:rsidR="006D4795" w:rsidRDefault="006D4795" w:rsidP="00923A11">
      <w:pPr>
        <w:spacing w:after="0" w:line="360" w:lineRule="auto"/>
        <w:rPr>
          <w:rFonts w:ascii="Arial" w:hAnsi="Arial" w:cs="Arial"/>
          <w:lang w:val="es-419"/>
        </w:rPr>
      </w:pPr>
      <w:r w:rsidRPr="006D4795">
        <w:rPr>
          <w:rFonts w:ascii="Arial" w:hAnsi="Arial" w:cs="Arial"/>
          <w:lang w:val="es-419"/>
        </w:rPr>
        <w:t xml:space="preserve">Esta iniciativa ha contribuido a un </w:t>
      </w:r>
      <w:r w:rsidR="00F731F8">
        <w:rPr>
          <w:rFonts w:ascii="Arial" w:hAnsi="Arial" w:cs="Arial"/>
          <w:lang w:val="es-419"/>
        </w:rPr>
        <w:t>incremento</w:t>
      </w:r>
      <w:r w:rsidRPr="006D4795">
        <w:rPr>
          <w:rFonts w:ascii="Arial" w:hAnsi="Arial" w:cs="Arial"/>
          <w:lang w:val="es-419"/>
        </w:rPr>
        <w:t xml:space="preserve"> del 3.3% en la utilización promedio </w:t>
      </w:r>
      <w:r w:rsidR="00F731F8">
        <w:rPr>
          <w:rFonts w:ascii="Arial" w:hAnsi="Arial" w:cs="Arial"/>
          <w:lang w:val="es-419"/>
        </w:rPr>
        <w:t xml:space="preserve">total </w:t>
      </w:r>
      <w:r w:rsidRPr="006D4795">
        <w:rPr>
          <w:rFonts w:ascii="Arial" w:hAnsi="Arial" w:cs="Arial"/>
          <w:lang w:val="es-419"/>
        </w:rPr>
        <w:t>de camiones</w:t>
      </w:r>
      <w:r w:rsidR="00F31F0E">
        <w:rPr>
          <w:rFonts w:ascii="Arial" w:hAnsi="Arial" w:cs="Arial"/>
          <w:lang w:val="es-419"/>
        </w:rPr>
        <w:t xml:space="preserve"> </w:t>
      </w:r>
      <w:r w:rsidR="00F731F8">
        <w:rPr>
          <w:rFonts w:ascii="Arial" w:hAnsi="Arial" w:cs="Arial"/>
          <w:lang w:val="es-419"/>
        </w:rPr>
        <w:t xml:space="preserve">y </w:t>
      </w:r>
      <w:r w:rsidR="00F731F8" w:rsidRPr="006D4795">
        <w:rPr>
          <w:rFonts w:ascii="Arial" w:hAnsi="Arial" w:cs="Arial"/>
          <w:lang w:val="es-419"/>
        </w:rPr>
        <w:t>un 20% de uso de activos durante los horarios de refrigerio</w:t>
      </w:r>
      <w:r w:rsidR="00F731F8">
        <w:rPr>
          <w:rFonts w:ascii="Arial" w:hAnsi="Arial" w:cs="Arial"/>
          <w:lang w:val="es-419"/>
        </w:rPr>
        <w:t xml:space="preserve"> </w:t>
      </w:r>
      <w:r w:rsidR="00F31F0E">
        <w:rPr>
          <w:rFonts w:ascii="Arial" w:hAnsi="Arial" w:cs="Arial"/>
          <w:lang w:val="es-419"/>
        </w:rPr>
        <w:t xml:space="preserve">mediante el programa de </w:t>
      </w:r>
      <w:r w:rsidR="00F731F8">
        <w:rPr>
          <w:rFonts w:ascii="Arial" w:hAnsi="Arial" w:cs="Arial"/>
          <w:lang w:val="es-419"/>
        </w:rPr>
        <w:t>“</w:t>
      </w:r>
      <w:r w:rsidR="00F31F0E">
        <w:rPr>
          <w:rFonts w:ascii="Arial" w:hAnsi="Arial" w:cs="Arial"/>
          <w:lang w:val="es-419"/>
        </w:rPr>
        <w:t>Part – Time”</w:t>
      </w:r>
      <w:r w:rsidRPr="006D4795">
        <w:rPr>
          <w:rFonts w:ascii="Arial" w:hAnsi="Arial" w:cs="Arial"/>
          <w:lang w:val="es-419"/>
        </w:rPr>
        <w:t xml:space="preserve"> </w:t>
      </w:r>
      <w:r w:rsidR="00F731F8">
        <w:rPr>
          <w:rFonts w:ascii="Arial" w:hAnsi="Arial" w:cs="Arial"/>
          <w:lang w:val="es-419"/>
        </w:rPr>
        <w:t xml:space="preserve">el cual consiste en la contratación de 84 personas </w:t>
      </w:r>
      <w:r w:rsidR="00CD112E">
        <w:rPr>
          <w:rFonts w:ascii="Arial" w:hAnsi="Arial" w:cs="Arial"/>
          <w:lang w:val="es-419"/>
        </w:rPr>
        <w:t>100%</w:t>
      </w:r>
      <w:r w:rsidR="00F731F8">
        <w:rPr>
          <w:rFonts w:ascii="Arial" w:hAnsi="Arial" w:cs="Arial"/>
          <w:lang w:val="es-419"/>
        </w:rPr>
        <w:t xml:space="preserve"> de comunidades para laborar en el horario de refrigerio, </w:t>
      </w:r>
      <w:r w:rsidR="00F31F0E">
        <w:rPr>
          <w:rFonts w:ascii="Arial" w:hAnsi="Arial" w:cs="Arial"/>
          <w:lang w:val="es-419"/>
        </w:rPr>
        <w:t>además de la reducción de costos de capacitación de 2.1 MUSD entre el 2018 y 2024.</w:t>
      </w:r>
    </w:p>
    <w:p w14:paraId="5CF14CAC" w14:textId="77777777" w:rsidR="001E0A8D" w:rsidRDefault="001E0A8D" w:rsidP="00923A11">
      <w:pPr>
        <w:spacing w:after="0" w:line="360" w:lineRule="auto"/>
        <w:rPr>
          <w:rFonts w:ascii="Arial" w:hAnsi="Arial" w:cs="Arial"/>
          <w:lang w:val="es-419"/>
        </w:rPr>
      </w:pPr>
    </w:p>
    <w:p w14:paraId="097FEAA7" w14:textId="19B7AE7D" w:rsidR="001E0A8D" w:rsidRPr="001E0A8D" w:rsidRDefault="00F43FDB" w:rsidP="00923A11">
      <w:pPr>
        <w:spacing w:after="0" w:line="360" w:lineRule="auto"/>
        <w:rPr>
          <w:rFonts w:ascii="Arial" w:hAnsi="Arial" w:cs="Arial"/>
          <w:lang w:val="es-419"/>
        </w:rPr>
      </w:pPr>
      <w:r w:rsidRPr="00F43FDB">
        <w:rPr>
          <w:rFonts w:ascii="Arial" w:hAnsi="Arial" w:cs="Arial"/>
          <w:b/>
          <w:bCs/>
          <w:lang w:val="es-419"/>
        </w:rPr>
        <w:t>Conclusión:</w:t>
      </w:r>
      <w:r>
        <w:rPr>
          <w:rFonts w:ascii="Arial" w:hAnsi="Arial" w:cs="Arial"/>
          <w:lang w:val="es-419"/>
        </w:rPr>
        <w:t xml:space="preserve"> La</w:t>
      </w:r>
      <w:r w:rsidR="001E0A8D" w:rsidRPr="001E0A8D">
        <w:rPr>
          <w:rFonts w:ascii="Arial" w:hAnsi="Arial" w:cs="Arial"/>
          <w:lang w:val="es-419"/>
        </w:rPr>
        <w:t xml:space="preserve"> estrategia de formación de </w:t>
      </w:r>
      <w:r w:rsidR="00CD112E">
        <w:rPr>
          <w:rFonts w:ascii="Arial" w:hAnsi="Arial" w:cs="Arial"/>
          <w:lang w:val="es-419"/>
        </w:rPr>
        <w:t>operador@s</w:t>
      </w:r>
      <w:r w:rsidR="00887C89">
        <w:rPr>
          <w:rFonts w:ascii="Arial" w:hAnsi="Arial" w:cs="Arial"/>
          <w:lang w:val="es-419"/>
        </w:rPr>
        <w:t xml:space="preserve"> </w:t>
      </w:r>
      <w:r w:rsidR="001E0A8D" w:rsidRPr="001E0A8D">
        <w:rPr>
          <w:rFonts w:ascii="Arial" w:hAnsi="Arial" w:cs="Arial"/>
          <w:lang w:val="es-419"/>
        </w:rPr>
        <w:t xml:space="preserve">de equipos mineros en Compañía Minera Antapaccay ha demostrado ser altamente efectiva, no solo en el desarrollo de competencias técnicas de los participantes, sino también en la integración de las comunidades locales al sector minero de manera sostenible. La combinación de tecnología avanzada, un enfoque de gestión social y un modelo operativo innovador ha permitido una formación más ágil, eficiente y accesible, reduciendo costos y mejorando la eficiencia </w:t>
      </w:r>
      <w:r w:rsidR="001E0A8D" w:rsidRPr="001E0A8D">
        <w:rPr>
          <w:rFonts w:ascii="Arial" w:hAnsi="Arial" w:cs="Arial"/>
          <w:lang w:val="es-419"/>
        </w:rPr>
        <w:lastRenderedPageBreak/>
        <w:t>operativa. La inserción laboral de 278 operadores de 15 comunidades, con un 20% de representación femenina, y el impacto positivo en la utilización de equipos y reducción de costos son prueba del éxito de esta estrategia, creando valor compartido entre la empresa y las comunidades aledañas y contribuyendo al crecimiento económico y social de</w:t>
      </w:r>
      <w:r w:rsidR="00602749">
        <w:rPr>
          <w:rFonts w:ascii="Arial" w:hAnsi="Arial" w:cs="Arial"/>
          <w:lang w:val="es-419"/>
        </w:rPr>
        <w:t>l país.</w:t>
      </w:r>
    </w:p>
    <w:p w14:paraId="69092A90" w14:textId="77777777" w:rsidR="001E0A8D" w:rsidRDefault="001E0A8D" w:rsidP="00923A11">
      <w:pPr>
        <w:spacing w:after="0" w:line="360" w:lineRule="auto"/>
        <w:rPr>
          <w:rFonts w:ascii="Arial" w:hAnsi="Arial" w:cs="Arial"/>
          <w:lang w:val="es-419"/>
        </w:rPr>
      </w:pPr>
    </w:p>
    <w:p w14:paraId="73E298AD" w14:textId="425F4EDD" w:rsidR="004E0094" w:rsidRPr="000C6E78" w:rsidRDefault="004E0094" w:rsidP="00923A11">
      <w:pPr>
        <w:spacing w:after="0" w:line="360" w:lineRule="auto"/>
        <w:rPr>
          <w:rFonts w:ascii="Arial" w:hAnsi="Arial" w:cs="Arial"/>
          <w:lang w:val="es-419"/>
        </w:rPr>
      </w:pPr>
      <w:r w:rsidRPr="000C6E78">
        <w:rPr>
          <w:rFonts w:ascii="Arial" w:hAnsi="Arial" w:cs="Arial"/>
          <w:b/>
          <w:bCs/>
          <w:lang w:val="es-419"/>
        </w:rPr>
        <w:t>Reseña profesional</w:t>
      </w:r>
      <w:r w:rsidRPr="000C6E78">
        <w:rPr>
          <w:rFonts w:ascii="Arial" w:hAnsi="Arial" w:cs="Arial"/>
          <w:lang w:val="es-419"/>
        </w:rPr>
        <w:t>: Jorge Luis Galarza Herrera</w:t>
      </w:r>
    </w:p>
    <w:p w14:paraId="5D7396DD" w14:textId="5D615E02" w:rsidR="004E0094" w:rsidRDefault="004E0094" w:rsidP="000C6E78">
      <w:pPr>
        <w:ind w:left="360"/>
        <w:rPr>
          <w:rFonts w:ascii="Arial" w:hAnsi="Arial" w:cs="Arial"/>
          <w:szCs w:val="22"/>
          <w:lang w:val="es-ES"/>
        </w:rPr>
      </w:pPr>
      <w:r w:rsidRPr="00FE5A37">
        <w:rPr>
          <w:rFonts w:ascii="Arial" w:hAnsi="Arial" w:cs="Arial"/>
          <w:szCs w:val="22"/>
          <w:lang w:val="es-ES"/>
        </w:rPr>
        <w:t>Profesión y formación académica</w:t>
      </w:r>
    </w:p>
    <w:p w14:paraId="6F6291DD" w14:textId="32C57DB0" w:rsidR="004E0094" w:rsidRPr="004E0094" w:rsidRDefault="004E0094" w:rsidP="000C6E78">
      <w:pPr>
        <w:pStyle w:val="ListParagraph"/>
        <w:numPr>
          <w:ilvl w:val="0"/>
          <w:numId w:val="3"/>
        </w:numPr>
        <w:ind w:left="1080"/>
        <w:rPr>
          <w:rFonts w:ascii="Arial" w:hAnsi="Arial" w:cs="Arial"/>
          <w:szCs w:val="22"/>
          <w:lang w:val="es-ES"/>
        </w:rPr>
      </w:pPr>
      <w:r w:rsidRPr="004E0094">
        <w:rPr>
          <w:rFonts w:ascii="Arial" w:hAnsi="Arial" w:cs="Arial"/>
          <w:szCs w:val="22"/>
          <w:lang w:val="es-ES"/>
        </w:rPr>
        <w:t>Ingeniero de Minas de la Universidad Nacional San Luis Gonzaga de Ica.</w:t>
      </w:r>
    </w:p>
    <w:p w14:paraId="3382AFB1" w14:textId="77777777" w:rsidR="004E0094" w:rsidRDefault="004E0094" w:rsidP="000C6E78">
      <w:pPr>
        <w:pStyle w:val="ListParagraph"/>
        <w:numPr>
          <w:ilvl w:val="0"/>
          <w:numId w:val="1"/>
        </w:numPr>
        <w:ind w:left="1080"/>
        <w:rPr>
          <w:rFonts w:ascii="Arial" w:hAnsi="Arial" w:cs="Arial"/>
          <w:sz w:val="22"/>
          <w:szCs w:val="22"/>
          <w:lang w:val="es-ES"/>
        </w:rPr>
      </w:pPr>
      <w:r w:rsidRPr="00AD1B01">
        <w:rPr>
          <w:rFonts w:ascii="Arial" w:hAnsi="Arial" w:cs="Arial"/>
          <w:sz w:val="22"/>
          <w:szCs w:val="22"/>
          <w:lang w:val="es-ES"/>
        </w:rPr>
        <w:t>Magíster en Administración Estratégica de Empresas</w:t>
      </w:r>
      <w:r>
        <w:rPr>
          <w:rFonts w:ascii="Arial" w:hAnsi="Arial" w:cs="Arial"/>
          <w:sz w:val="22"/>
          <w:szCs w:val="22"/>
          <w:lang w:val="es-ES"/>
        </w:rPr>
        <w:t xml:space="preserve"> -</w:t>
      </w:r>
      <w:r w:rsidRPr="00AD1B01">
        <w:rPr>
          <w:rFonts w:ascii="Arial" w:hAnsi="Arial" w:cs="Arial"/>
          <w:sz w:val="22"/>
          <w:szCs w:val="22"/>
          <w:lang w:val="es-ES"/>
        </w:rPr>
        <w:t xml:space="preserve"> CENTRUM Pontificia Universidad Católica del Perú.</w:t>
      </w:r>
    </w:p>
    <w:p w14:paraId="6CE1B4D4" w14:textId="6A9DD64D" w:rsidR="00CD112E" w:rsidRPr="00AD1B01" w:rsidRDefault="00CD112E" w:rsidP="00CD112E">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 de Chile</w:t>
      </w:r>
    </w:p>
    <w:p w14:paraId="379ADC10" w14:textId="420027D4" w:rsidR="004E0094" w:rsidRPr="00AD1B01" w:rsidRDefault="004E0094" w:rsidP="000C6E78">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Gestión Estratégica para la Nueva Minería – Escuela Postgrado Gerens</w:t>
      </w:r>
    </w:p>
    <w:p w14:paraId="4AF92595" w14:textId="77777777" w:rsidR="004E0094" w:rsidRDefault="004E0094" w:rsidP="000C6E78">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Geoestadística Aplicada a la Evaluación de Recursos Mineros – Universidad de Antofagasta de Chile.</w:t>
      </w:r>
    </w:p>
    <w:p w14:paraId="7A9BB083" w14:textId="09F38EF6" w:rsidR="00CD112E" w:rsidRDefault="00CD112E" w:rsidP="000C6E78">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w:t>
      </w:r>
      <w:r w:rsidR="008F7D12">
        <w:rPr>
          <w:rFonts w:ascii="Arial" w:hAnsi="Arial" w:cs="Arial"/>
          <w:sz w:val="22"/>
          <w:szCs w:val="22"/>
          <w:lang w:val="es-ES"/>
        </w:rPr>
        <w:t xml:space="preserve"> de Chile</w:t>
      </w:r>
    </w:p>
    <w:p w14:paraId="7F924177" w14:textId="77777777" w:rsidR="008F7D12" w:rsidRDefault="008F7D12" w:rsidP="008F7D12">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Gestión técnica Económica de Voladura de Rocas - Chile</w:t>
      </w:r>
    </w:p>
    <w:p w14:paraId="348EBB09" w14:textId="77777777" w:rsidR="000C6E78" w:rsidRDefault="000C6E78" w:rsidP="000C6E78">
      <w:pPr>
        <w:ind w:left="360"/>
        <w:rPr>
          <w:rFonts w:ascii="Arial" w:hAnsi="Arial" w:cs="Arial"/>
          <w:szCs w:val="22"/>
          <w:lang w:val="es-ES"/>
        </w:rPr>
      </w:pPr>
    </w:p>
    <w:p w14:paraId="19039CDB" w14:textId="0B4A1831" w:rsidR="004E0094" w:rsidRDefault="004E0094" w:rsidP="000C6E78">
      <w:pPr>
        <w:ind w:left="360"/>
        <w:rPr>
          <w:rFonts w:ascii="Arial" w:hAnsi="Arial" w:cs="Arial"/>
          <w:szCs w:val="22"/>
          <w:lang w:val="es-ES"/>
        </w:rPr>
      </w:pPr>
      <w:r w:rsidRPr="00FE5A37">
        <w:rPr>
          <w:rFonts w:ascii="Arial" w:hAnsi="Arial" w:cs="Arial"/>
          <w:szCs w:val="22"/>
          <w:lang w:val="es-ES"/>
        </w:rPr>
        <w:t>Experiencia profesional relevante</w:t>
      </w:r>
    </w:p>
    <w:p w14:paraId="41D22F1E" w14:textId="535818B2" w:rsidR="004E0094" w:rsidRDefault="004E0094" w:rsidP="000C6E78">
      <w:pPr>
        <w:ind w:left="360"/>
        <w:rPr>
          <w:rFonts w:ascii="Arial" w:hAnsi="Arial" w:cs="Arial"/>
          <w:szCs w:val="22"/>
          <w:lang w:val="es-ES"/>
        </w:rPr>
      </w:pPr>
      <w:r>
        <w:rPr>
          <w:rFonts w:ascii="Arial" w:hAnsi="Arial" w:cs="Arial"/>
          <w:szCs w:val="22"/>
          <w:lang w:val="es-ES"/>
        </w:rPr>
        <w:t>C</w:t>
      </w:r>
      <w:r w:rsidRPr="00C31098">
        <w:rPr>
          <w:rFonts w:ascii="Arial" w:hAnsi="Arial" w:cs="Arial"/>
          <w:szCs w:val="22"/>
          <w:lang w:val="es-ES"/>
        </w:rPr>
        <w:t>on más de 2</w:t>
      </w:r>
      <w:r>
        <w:rPr>
          <w:rFonts w:ascii="Arial" w:hAnsi="Arial" w:cs="Arial"/>
          <w:szCs w:val="22"/>
          <w:lang w:val="es-ES"/>
        </w:rPr>
        <w:t>5</w:t>
      </w:r>
      <w:r w:rsidRPr="00C31098">
        <w:rPr>
          <w:rFonts w:ascii="Arial" w:hAnsi="Arial" w:cs="Arial"/>
          <w:szCs w:val="22"/>
          <w:lang w:val="es-ES"/>
        </w:rPr>
        <w:t xml:space="preserve"> años de experiencia</w:t>
      </w:r>
      <w:r>
        <w:rPr>
          <w:rFonts w:ascii="Arial" w:hAnsi="Arial" w:cs="Arial"/>
          <w:szCs w:val="22"/>
          <w:lang w:val="es-ES"/>
        </w:rPr>
        <w:t>, e</w:t>
      </w:r>
      <w:r w:rsidRPr="00C31098">
        <w:rPr>
          <w:rFonts w:ascii="Arial" w:hAnsi="Arial" w:cs="Arial"/>
          <w:szCs w:val="22"/>
          <w:lang w:val="es-ES"/>
        </w:rPr>
        <w:t>xperto en la dirección y gestión de operaciones de gran minería a tajo abierto, planificación minera en sus diferentes horizontes de planificación y procesos de perforación y voladura de rocas.</w:t>
      </w:r>
      <w:r>
        <w:rPr>
          <w:rFonts w:ascii="Arial" w:hAnsi="Arial" w:cs="Arial"/>
          <w:szCs w:val="22"/>
          <w:lang w:val="es-ES"/>
        </w:rPr>
        <w:t xml:space="preserve"> C</w:t>
      </w:r>
      <w:r w:rsidRPr="00C31098">
        <w:rPr>
          <w:rFonts w:ascii="Arial" w:hAnsi="Arial" w:cs="Arial"/>
          <w:szCs w:val="22"/>
          <w:lang w:val="es-ES"/>
        </w:rPr>
        <w:t>on habilidades para la gestión de los riesgos de operaciones mineras, orientadas al logro y sostenibilidad de las metas estratégicas de producción enmarcado en las normativas HSEC.</w:t>
      </w:r>
    </w:p>
    <w:p w14:paraId="00585BEF" w14:textId="1640C246" w:rsidR="00CD112E" w:rsidRPr="00FE5A37" w:rsidRDefault="00CD112E" w:rsidP="000C6E78">
      <w:pPr>
        <w:ind w:left="360"/>
        <w:rPr>
          <w:rFonts w:ascii="Arial" w:hAnsi="Arial" w:cs="Arial"/>
          <w:szCs w:val="22"/>
          <w:lang w:val="es-ES"/>
        </w:rPr>
      </w:pPr>
      <w:r>
        <w:rPr>
          <w:rFonts w:ascii="Arial" w:hAnsi="Arial" w:cs="Arial"/>
          <w:szCs w:val="22"/>
          <w:lang w:val="es-ES"/>
        </w:rPr>
        <w:t>Logros</w:t>
      </w:r>
    </w:p>
    <w:p w14:paraId="2127D4CE" w14:textId="77777777" w:rsidR="004E0094" w:rsidRPr="00C31098" w:rsidRDefault="004E0094" w:rsidP="000C6E78">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Liderazgo y administración de los riesgos HSEC de los procesos.</w:t>
      </w:r>
    </w:p>
    <w:p w14:paraId="101BB57C" w14:textId="77777777" w:rsidR="004E0094" w:rsidRDefault="004E0094" w:rsidP="000C6E78">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Generación de NPV a través de la optimización de los procesos de planificación y maximización de eficiencias.</w:t>
      </w:r>
    </w:p>
    <w:p w14:paraId="120E16F0" w14:textId="77777777" w:rsidR="004E0094" w:rsidRPr="00C31098" w:rsidRDefault="004E0094" w:rsidP="000C6E78">
      <w:pPr>
        <w:pStyle w:val="ListParagraph"/>
        <w:numPr>
          <w:ilvl w:val="0"/>
          <w:numId w:val="2"/>
        </w:numPr>
        <w:ind w:left="1080"/>
        <w:rPr>
          <w:rFonts w:ascii="Arial" w:hAnsi="Arial" w:cs="Arial"/>
          <w:sz w:val="22"/>
          <w:szCs w:val="22"/>
          <w:lang w:val="es-ES"/>
        </w:rPr>
      </w:pPr>
      <w:r>
        <w:rPr>
          <w:rFonts w:ascii="Arial" w:hAnsi="Arial" w:cs="Arial"/>
          <w:sz w:val="22"/>
          <w:szCs w:val="22"/>
          <w:lang w:val="es-ES"/>
        </w:rPr>
        <w:t>Procesos exitosos de Mine to Mill.</w:t>
      </w:r>
    </w:p>
    <w:p w14:paraId="4192B434" w14:textId="77777777" w:rsidR="004E0094" w:rsidRDefault="004E0094" w:rsidP="000C6E78">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Optimizar los procesos operativos haciendo uso innovaciones tecnológicas.</w:t>
      </w:r>
    </w:p>
    <w:p w14:paraId="6A5401F0" w14:textId="77777777" w:rsidR="00CD112E" w:rsidRDefault="00CD112E" w:rsidP="00CD112E">
      <w:pPr>
        <w:pStyle w:val="ListParagraph"/>
        <w:ind w:left="1080"/>
        <w:rPr>
          <w:rFonts w:ascii="Arial" w:hAnsi="Arial" w:cs="Arial"/>
          <w:sz w:val="22"/>
          <w:szCs w:val="22"/>
          <w:lang w:val="es-ES"/>
        </w:rPr>
      </w:pPr>
    </w:p>
    <w:p w14:paraId="5ED38CB8" w14:textId="77777777" w:rsidR="004E0094" w:rsidRPr="004E0094" w:rsidRDefault="004E0094" w:rsidP="00923A11">
      <w:pPr>
        <w:spacing w:after="0" w:line="360" w:lineRule="auto"/>
        <w:rPr>
          <w:rFonts w:ascii="Arial" w:hAnsi="Arial" w:cs="Arial"/>
          <w:lang w:val="es-ES"/>
        </w:rPr>
      </w:pPr>
    </w:p>
    <w:p w14:paraId="2794FD64" w14:textId="77777777" w:rsidR="001E0A8D" w:rsidRPr="006D4795" w:rsidRDefault="001E0A8D" w:rsidP="00923A11">
      <w:pPr>
        <w:spacing w:after="0" w:line="360" w:lineRule="auto"/>
        <w:rPr>
          <w:rFonts w:ascii="Arial" w:hAnsi="Arial" w:cs="Arial"/>
          <w:lang w:val="es-419"/>
        </w:rPr>
      </w:pPr>
    </w:p>
    <w:p w14:paraId="4AD38A20" w14:textId="0D432C35" w:rsidR="00B06474" w:rsidRPr="006D4795" w:rsidRDefault="00B06474" w:rsidP="006D4795">
      <w:pPr>
        <w:jc w:val="center"/>
        <w:rPr>
          <w:lang w:val="es-419"/>
        </w:rPr>
      </w:pPr>
    </w:p>
    <w:sectPr w:rsidR="00B06474" w:rsidRPr="006D4795">
      <w:headerReference w:type="default" r:id="rId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E6D4" w14:textId="77777777" w:rsidR="00CC3EF8" w:rsidRDefault="00CC3EF8" w:rsidP="006D4795">
      <w:pPr>
        <w:spacing w:after="0" w:line="240" w:lineRule="auto"/>
      </w:pPr>
      <w:r>
        <w:separator/>
      </w:r>
    </w:p>
  </w:endnote>
  <w:endnote w:type="continuationSeparator" w:id="0">
    <w:p w14:paraId="2765D42F" w14:textId="77777777" w:rsidR="00CC3EF8" w:rsidRDefault="00CC3EF8"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5264" w14:textId="77777777" w:rsidR="00CC3EF8" w:rsidRDefault="00CC3EF8" w:rsidP="006D4795">
      <w:pPr>
        <w:spacing w:after="0" w:line="240" w:lineRule="auto"/>
      </w:pPr>
      <w:r>
        <w:separator/>
      </w:r>
    </w:p>
  </w:footnote>
  <w:footnote w:type="continuationSeparator" w:id="0">
    <w:p w14:paraId="0768A0A4" w14:textId="77777777" w:rsidR="00CC3EF8" w:rsidRDefault="00CC3EF8"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61312"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2"/>
  </w:num>
  <w:num w:numId="2" w16cid:durableId="1991253744">
    <w:abstractNumId w:val="0"/>
  </w:num>
  <w:num w:numId="3" w16cid:durableId="2142528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A3019"/>
    <w:rsid w:val="000C6E78"/>
    <w:rsid w:val="00120C05"/>
    <w:rsid w:val="001536B1"/>
    <w:rsid w:val="0016064F"/>
    <w:rsid w:val="001E0A8D"/>
    <w:rsid w:val="00225AC3"/>
    <w:rsid w:val="00227CED"/>
    <w:rsid w:val="002D52FF"/>
    <w:rsid w:val="00333E40"/>
    <w:rsid w:val="003741FA"/>
    <w:rsid w:val="003C09BB"/>
    <w:rsid w:val="003C2D6E"/>
    <w:rsid w:val="003E03A8"/>
    <w:rsid w:val="004E0094"/>
    <w:rsid w:val="004F4BA9"/>
    <w:rsid w:val="00595576"/>
    <w:rsid w:val="005A0CAF"/>
    <w:rsid w:val="00602749"/>
    <w:rsid w:val="00644546"/>
    <w:rsid w:val="006D4795"/>
    <w:rsid w:val="006E16A9"/>
    <w:rsid w:val="007B1DD6"/>
    <w:rsid w:val="00887C89"/>
    <w:rsid w:val="008B6F05"/>
    <w:rsid w:val="008E332B"/>
    <w:rsid w:val="008F7D12"/>
    <w:rsid w:val="00923A11"/>
    <w:rsid w:val="009B6EEB"/>
    <w:rsid w:val="00A41028"/>
    <w:rsid w:val="00A7671B"/>
    <w:rsid w:val="00A814E2"/>
    <w:rsid w:val="00AB6B2C"/>
    <w:rsid w:val="00AC6827"/>
    <w:rsid w:val="00B06474"/>
    <w:rsid w:val="00B4695C"/>
    <w:rsid w:val="00B9101B"/>
    <w:rsid w:val="00B92381"/>
    <w:rsid w:val="00BE0F70"/>
    <w:rsid w:val="00C5084C"/>
    <w:rsid w:val="00C6456B"/>
    <w:rsid w:val="00CC3EF8"/>
    <w:rsid w:val="00CD112E"/>
    <w:rsid w:val="00CE4775"/>
    <w:rsid w:val="00CF3FC7"/>
    <w:rsid w:val="00D34F0E"/>
    <w:rsid w:val="00D87EBC"/>
    <w:rsid w:val="00E04B85"/>
    <w:rsid w:val="00EE58D5"/>
    <w:rsid w:val="00F31F0E"/>
    <w:rsid w:val="00F43FDB"/>
    <w:rsid w:val="00F731F8"/>
    <w:rsid w:val="00F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A41028"/>
    <w:rPr>
      <w:color w:val="467886" w:themeColor="hyperlink"/>
      <w:u w:val="single"/>
    </w:rPr>
  </w:style>
  <w:style w:type="character" w:styleId="UnresolvedMention">
    <w:name w:val="Unresolved Mention"/>
    <w:basedOn w:val="DefaultParagraphFont"/>
    <w:uiPriority w:val="99"/>
    <w:semiHidden/>
    <w:unhideWhenUsed/>
    <w:rsid w:val="00A41028"/>
    <w:rPr>
      <w:color w:val="605E5C"/>
      <w:shd w:val="clear" w:color="auto" w:fill="E1DFDD"/>
    </w:rPr>
  </w:style>
  <w:style w:type="paragraph" w:styleId="ListParagraph">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l.galarza.h@gmail.com" TargetMode="External"/><Relationship Id="rId3" Type="http://schemas.openxmlformats.org/officeDocument/2006/relationships/settings" Target="settings.xml"/><Relationship Id="rId7" Type="http://schemas.openxmlformats.org/officeDocument/2006/relationships/hyperlink" Target="mailto:jorge.galarz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Falcon, Alex M (Tintaya - PE)</cp:lastModifiedBy>
  <cp:revision>16</cp:revision>
  <dcterms:created xsi:type="dcterms:W3CDTF">2025-03-31T13:37:00Z</dcterms:created>
  <dcterms:modified xsi:type="dcterms:W3CDTF">2025-04-26T21:35:00Z</dcterms:modified>
</cp:coreProperties>
</file>