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3B1E" w14:textId="35DDE680" w:rsidR="24FACECC" w:rsidRDefault="24FACECC" w:rsidP="24FACECC">
      <w:pPr>
        <w:rPr>
          <w:rFonts w:ascii="Arial Nova" w:eastAsia="Arial Nova" w:hAnsi="Arial Nova" w:cs="Arial Nova"/>
          <w:b/>
          <w:bCs/>
          <w:color w:val="000000" w:themeColor="text1"/>
          <w:sz w:val="31"/>
          <w:szCs w:val="31"/>
        </w:rPr>
      </w:pPr>
    </w:p>
    <w:p w14:paraId="6BE71055" w14:textId="46F49AE4" w:rsidR="7A0E7B8A" w:rsidRDefault="7A0E7B8A" w:rsidP="24FACECC">
      <w:r w:rsidRPr="24FACECC">
        <w:rPr>
          <w:rFonts w:ascii="Arial Nova" w:eastAsia="Arial Nova" w:hAnsi="Arial Nova" w:cs="Arial Nova"/>
          <w:b/>
          <w:bCs/>
          <w:color w:val="000000" w:themeColor="text1"/>
          <w:sz w:val="28"/>
          <w:szCs w:val="28"/>
        </w:rPr>
        <w:t>Escenario Actual</w:t>
      </w:r>
    </w:p>
    <w:p w14:paraId="3A4A1285" w14:textId="5C736094" w:rsidR="7A0E7B8A" w:rsidRDefault="00A171B7" w:rsidP="003545AB">
      <w:pPr>
        <w:jc w:val="both"/>
        <w:rPr>
          <w:rFonts w:ascii="Arial Nova" w:eastAsia="Arial Nova" w:hAnsi="Arial Nova" w:cs="Arial Nova"/>
          <w:color w:val="000000" w:themeColor="text1"/>
        </w:rPr>
      </w:pPr>
      <w:r>
        <w:rPr>
          <w:rFonts w:ascii="Arial Nova" w:eastAsia="Arial Nova" w:hAnsi="Arial Nova" w:cs="Arial Nova"/>
          <w:color w:val="000000" w:themeColor="text1"/>
        </w:rPr>
        <w:t>En base a los relevamientos realizados y a partir de las necesidades comentadas por los distintos stakeholders de cada uno de los productos se puede detectar que:</w:t>
      </w:r>
      <w:r w:rsidR="00023F3A">
        <w:rPr>
          <w:rFonts w:ascii="Arial Nova" w:eastAsia="Arial Nova" w:hAnsi="Arial Nova" w:cs="Arial Nova"/>
          <w:color w:val="000000" w:themeColor="text1"/>
        </w:rPr>
        <w:t xml:space="preserve"> </w:t>
      </w:r>
      <w:r w:rsidR="00023F3A" w:rsidRPr="00023F3A">
        <w:rPr>
          <w:rFonts w:ascii="Arial Nova" w:eastAsia="Arial Nova" w:hAnsi="Arial Nova" w:cs="Arial Nova"/>
          <w:color w:val="4472C4" w:themeColor="accent1"/>
          <w:highlight w:val="yellow"/>
        </w:rPr>
        <w:t>(</w:t>
      </w:r>
      <w:r w:rsidR="00023F3A" w:rsidRPr="00023F3A">
        <w:rPr>
          <w:rFonts w:ascii="Arial Nova" w:eastAsia="Arial Nova" w:hAnsi="Arial Nova" w:cs="Arial Nova"/>
          <w:color w:val="000000" w:themeColor="text1"/>
          <w:highlight w:val="yellow"/>
        </w:rPr>
        <w:t xml:space="preserve">Estos puntos los agregue como escenario para mejorar. Y abajo poner lo otro que sería la propuesta </w:t>
      </w:r>
      <w:proofErr w:type="gramStart"/>
      <w:r w:rsidR="00023F3A" w:rsidRPr="00023F3A">
        <w:rPr>
          <w:rFonts w:ascii="Arial Nova" w:eastAsia="Arial Nova" w:hAnsi="Arial Nova" w:cs="Arial Nova"/>
          <w:color w:val="000000" w:themeColor="text1"/>
          <w:highlight w:val="yellow"/>
        </w:rPr>
        <w:t>del data</w:t>
      </w:r>
      <w:proofErr w:type="gramEnd"/>
      <w:r w:rsidR="00023F3A" w:rsidRPr="00023F3A">
        <w:rPr>
          <w:rFonts w:ascii="Arial Nova" w:eastAsia="Arial Nova" w:hAnsi="Arial Nova" w:cs="Arial Nova"/>
          <w:color w:val="000000" w:themeColor="text1"/>
          <w:highlight w:val="yellow"/>
        </w:rPr>
        <w:t>)</w:t>
      </w:r>
    </w:p>
    <w:p w14:paraId="27DFC663" w14:textId="6BACAF3A" w:rsidR="00A171B7" w:rsidRPr="00A171B7" w:rsidRDefault="00A171B7" w:rsidP="003545AB">
      <w:pPr>
        <w:pStyle w:val="Prrafodelista"/>
        <w:numPr>
          <w:ilvl w:val="0"/>
          <w:numId w:val="3"/>
        </w:numPr>
        <w:jc w:val="both"/>
        <w:rPr>
          <w:rFonts w:ascii="Arial Nova" w:eastAsia="Arial Nova" w:hAnsi="Arial Nova" w:cs="Arial Nova"/>
          <w:color w:val="000000" w:themeColor="text1"/>
        </w:rPr>
      </w:pPr>
      <w:r w:rsidRPr="00A171B7">
        <w:rPr>
          <w:rFonts w:ascii="Arial Nova" w:eastAsia="Arial Nova" w:hAnsi="Arial Nova" w:cs="Arial Nova"/>
          <w:color w:val="000000" w:themeColor="text1"/>
        </w:rPr>
        <w:t xml:space="preserve">No existe una base de datos </w:t>
      </w:r>
      <w:r>
        <w:rPr>
          <w:rFonts w:ascii="Arial Nova" w:eastAsia="Arial Nova" w:hAnsi="Arial Nova" w:cs="Arial Nova"/>
          <w:color w:val="000000" w:themeColor="text1"/>
        </w:rPr>
        <w:t>del tipo OLAP que centralice la información y ofrezca la performance adecuada para las consultas del tipo analítico, las cuales necesitan un tipo de c</w:t>
      </w:r>
      <w:r w:rsidR="00376BBF">
        <w:rPr>
          <w:rFonts w:ascii="Arial Nova" w:eastAsia="Arial Nova" w:hAnsi="Arial Nova" w:cs="Arial Nova"/>
          <w:color w:val="000000" w:themeColor="text1"/>
        </w:rPr>
        <w:t>ó</w:t>
      </w:r>
      <w:r>
        <w:rPr>
          <w:rFonts w:ascii="Arial Nova" w:eastAsia="Arial Nova" w:hAnsi="Arial Nova" w:cs="Arial Nova"/>
          <w:color w:val="000000" w:themeColor="text1"/>
        </w:rPr>
        <w:t>mputo distinto a las bases OLTP (Transaccionales) y</w:t>
      </w:r>
      <w:r w:rsidR="00376BBF">
        <w:rPr>
          <w:rFonts w:ascii="Arial Nova" w:eastAsia="Arial Nova" w:hAnsi="Arial Nova" w:cs="Arial Nova"/>
          <w:color w:val="000000" w:themeColor="text1"/>
        </w:rPr>
        <w:t>,</w:t>
      </w:r>
      <w:r>
        <w:rPr>
          <w:rFonts w:ascii="Arial Nova" w:eastAsia="Arial Nova" w:hAnsi="Arial Nova" w:cs="Arial Nova"/>
          <w:color w:val="000000" w:themeColor="text1"/>
        </w:rPr>
        <w:t xml:space="preserve"> por lo tanto</w:t>
      </w:r>
      <w:r w:rsidR="00376BBF">
        <w:rPr>
          <w:rFonts w:ascii="Arial Nova" w:eastAsia="Arial Nova" w:hAnsi="Arial Nova" w:cs="Arial Nova"/>
          <w:color w:val="000000" w:themeColor="text1"/>
        </w:rPr>
        <w:t>,</w:t>
      </w:r>
      <w:r>
        <w:rPr>
          <w:rFonts w:ascii="Arial Nova" w:eastAsia="Arial Nova" w:hAnsi="Arial Nova" w:cs="Arial Nova"/>
          <w:color w:val="000000" w:themeColor="text1"/>
        </w:rPr>
        <w:t xml:space="preserve"> están enfocadas en resolver ejecución de queries que requieren agrupación y </w:t>
      </w:r>
      <w:proofErr w:type="spellStart"/>
      <w:r>
        <w:rPr>
          <w:rFonts w:ascii="Arial Nova" w:eastAsia="Arial Nova" w:hAnsi="Arial Nova" w:cs="Arial Nova"/>
          <w:color w:val="000000" w:themeColor="text1"/>
        </w:rPr>
        <w:t>sumarizaci</w:t>
      </w:r>
      <w:r w:rsidR="00376BBF">
        <w:rPr>
          <w:rFonts w:ascii="Arial Nova" w:eastAsia="Arial Nova" w:hAnsi="Arial Nova" w:cs="Arial Nova"/>
          <w:color w:val="000000" w:themeColor="text1"/>
        </w:rPr>
        <w:t>ó</w:t>
      </w:r>
      <w:r>
        <w:rPr>
          <w:rFonts w:ascii="Arial Nova" w:eastAsia="Arial Nova" w:hAnsi="Arial Nova" w:cs="Arial Nova"/>
          <w:color w:val="000000" w:themeColor="text1"/>
        </w:rPr>
        <w:t>n</w:t>
      </w:r>
      <w:proofErr w:type="spellEnd"/>
      <w:r>
        <w:rPr>
          <w:rFonts w:ascii="Arial Nova" w:eastAsia="Arial Nova" w:hAnsi="Arial Nova" w:cs="Arial Nova"/>
          <w:color w:val="000000" w:themeColor="text1"/>
        </w:rPr>
        <w:t xml:space="preserve"> de datos</w:t>
      </w:r>
      <w:r w:rsidR="00376BBF">
        <w:rPr>
          <w:rFonts w:ascii="Arial Nova" w:eastAsia="Arial Nova" w:hAnsi="Arial Nova" w:cs="Arial Nova"/>
          <w:color w:val="000000" w:themeColor="text1"/>
        </w:rPr>
        <w:t>.</w:t>
      </w:r>
      <w:r>
        <w:rPr>
          <w:rFonts w:ascii="Arial Nova" w:eastAsia="Arial Nova" w:hAnsi="Arial Nova" w:cs="Arial Nova"/>
          <w:color w:val="000000" w:themeColor="text1"/>
        </w:rPr>
        <w:t xml:space="preserve"> </w:t>
      </w:r>
    </w:p>
    <w:p w14:paraId="0B2A7C65" w14:textId="449405A9" w:rsidR="00A171B7" w:rsidRPr="00346938" w:rsidRDefault="00A171B7" w:rsidP="003545AB">
      <w:pPr>
        <w:pStyle w:val="Prrafodelista"/>
        <w:numPr>
          <w:ilvl w:val="0"/>
          <w:numId w:val="3"/>
        </w:numPr>
        <w:jc w:val="both"/>
        <w:rPr>
          <w:rFonts w:ascii="Arial Nova" w:eastAsia="Arial Nova" w:hAnsi="Arial Nova" w:cs="Arial Nova"/>
          <w:color w:val="000000" w:themeColor="text1"/>
        </w:rPr>
      </w:pPr>
      <w:r>
        <w:rPr>
          <w:rFonts w:ascii="Arial Nova" w:eastAsia="Arial Nova" w:hAnsi="Arial Nova" w:cs="Arial Nova"/>
          <w:color w:val="000000" w:themeColor="text1"/>
        </w:rPr>
        <w:t xml:space="preserve">Debido al crecimiento exponencial </w:t>
      </w:r>
      <w:r w:rsidR="00346938">
        <w:rPr>
          <w:rFonts w:ascii="Arial Nova" w:eastAsia="Arial Nova" w:hAnsi="Arial Nova" w:cs="Arial Nova"/>
          <w:color w:val="000000" w:themeColor="text1"/>
        </w:rPr>
        <w:t>de los datos y con el objetivo de mejorar los tiempos de respuesta de las consultas se realiz</w:t>
      </w:r>
      <w:r w:rsidR="00376BBF">
        <w:rPr>
          <w:rFonts w:ascii="Arial Nova" w:eastAsia="Arial Nova" w:hAnsi="Arial Nova" w:cs="Arial Nova"/>
          <w:color w:val="000000" w:themeColor="text1"/>
        </w:rPr>
        <w:t>ó</w:t>
      </w:r>
      <w:r w:rsidR="00346938">
        <w:rPr>
          <w:rFonts w:ascii="Arial Nova" w:eastAsia="Arial Nova" w:hAnsi="Arial Nova" w:cs="Arial Nova"/>
          <w:color w:val="000000" w:themeColor="text1"/>
        </w:rPr>
        <w:t xml:space="preserve"> una separación en el almacenamiento de los datos, dividiendo los mismos por ventanas de tiempo en: Datos históricos, Datos recientes. Esto gener</w:t>
      </w:r>
      <w:r w:rsidR="00376BBF">
        <w:rPr>
          <w:rFonts w:ascii="Arial Nova" w:eastAsia="Arial Nova" w:hAnsi="Arial Nova" w:cs="Arial Nova"/>
          <w:color w:val="000000" w:themeColor="text1"/>
        </w:rPr>
        <w:t>ó</w:t>
      </w:r>
      <w:r w:rsidR="00346938">
        <w:rPr>
          <w:rFonts w:ascii="Arial Nova" w:eastAsia="Arial Nova" w:hAnsi="Arial Nova" w:cs="Arial Nova"/>
          <w:color w:val="000000" w:themeColor="text1"/>
        </w:rPr>
        <w:t xml:space="preserve"> una mayor dispersión en los datos ya que cuando se requiere compilar información de varios periodos se genera la necesidad de consultar en </w:t>
      </w:r>
      <w:r w:rsidR="00876F89">
        <w:rPr>
          <w:rFonts w:ascii="Arial Nova" w:eastAsia="Arial Nova" w:hAnsi="Arial Nova" w:cs="Arial Nova"/>
          <w:color w:val="000000" w:themeColor="text1"/>
        </w:rPr>
        <w:t>más</w:t>
      </w:r>
      <w:r w:rsidR="00346938">
        <w:rPr>
          <w:rFonts w:ascii="Arial Nova" w:eastAsia="Arial Nova" w:hAnsi="Arial Nova" w:cs="Arial Nova"/>
          <w:color w:val="000000" w:themeColor="text1"/>
        </w:rPr>
        <w:t xml:space="preserve"> de una base. </w:t>
      </w:r>
    </w:p>
    <w:p w14:paraId="2DA0C692" w14:textId="7F0B3D53" w:rsidR="00346938" w:rsidRPr="00346938" w:rsidRDefault="00346938" w:rsidP="003545AB">
      <w:pPr>
        <w:pStyle w:val="Prrafodelista"/>
        <w:numPr>
          <w:ilvl w:val="0"/>
          <w:numId w:val="3"/>
        </w:numPr>
        <w:jc w:val="both"/>
        <w:rPr>
          <w:rFonts w:ascii="Arial Nova" w:eastAsia="Arial Nova" w:hAnsi="Arial Nova" w:cs="Arial Nova"/>
          <w:color w:val="000000" w:themeColor="text1"/>
        </w:rPr>
      </w:pPr>
      <w:r>
        <w:rPr>
          <w:rFonts w:ascii="Arial Nova" w:eastAsia="Arial Nova" w:hAnsi="Arial Nova" w:cs="Arial Nova"/>
          <w:color w:val="000000" w:themeColor="text1"/>
        </w:rPr>
        <w:t>El negocio necesita de una mirada global de los datos, lo cual para una arquitectura basada en microservicios (Una/Varias bases de datos por producto)</w:t>
      </w:r>
      <w:r w:rsidR="00D32ADA">
        <w:rPr>
          <w:rFonts w:ascii="Arial Nova" w:eastAsia="Arial Nova" w:hAnsi="Arial Nova" w:cs="Arial Nova"/>
          <w:color w:val="000000" w:themeColor="text1"/>
        </w:rPr>
        <w:t>,</w:t>
      </w:r>
      <w:r>
        <w:rPr>
          <w:rFonts w:ascii="Arial Nova" w:eastAsia="Arial Nova" w:hAnsi="Arial Nova" w:cs="Arial Nova"/>
          <w:color w:val="000000" w:themeColor="text1"/>
        </w:rPr>
        <w:t xml:space="preserve"> genera dolores de cabeza al usuario ya que requiere efectuar consultas de manera separada en cada uno de los productos y </w:t>
      </w:r>
      <w:r w:rsidR="00D32ADA">
        <w:rPr>
          <w:rFonts w:ascii="Arial Nova" w:eastAsia="Arial Nova" w:hAnsi="Arial Nova" w:cs="Arial Nova"/>
          <w:color w:val="000000" w:themeColor="text1"/>
        </w:rPr>
        <w:t>luego</w:t>
      </w:r>
      <w:r>
        <w:rPr>
          <w:rFonts w:ascii="Arial Nova" w:eastAsia="Arial Nova" w:hAnsi="Arial Nova" w:cs="Arial Nova"/>
          <w:color w:val="000000" w:themeColor="text1"/>
        </w:rPr>
        <w:t xml:space="preserve"> compilar esa información para poder tener datos a nivel </w:t>
      </w:r>
      <w:proofErr w:type="spellStart"/>
      <w:r>
        <w:rPr>
          <w:rFonts w:ascii="Arial Nova" w:eastAsia="Arial Nova" w:hAnsi="Arial Nova" w:cs="Arial Nova"/>
          <w:color w:val="000000" w:themeColor="text1"/>
        </w:rPr>
        <w:t>cross</w:t>
      </w:r>
      <w:proofErr w:type="spellEnd"/>
      <w:r>
        <w:rPr>
          <w:rFonts w:ascii="Arial Nova" w:eastAsia="Arial Nova" w:hAnsi="Arial Nova" w:cs="Arial Nova"/>
          <w:color w:val="000000" w:themeColor="text1"/>
        </w:rPr>
        <w:t xml:space="preserve">. </w:t>
      </w:r>
    </w:p>
    <w:p w14:paraId="57E52D62" w14:textId="5BC2E1F8" w:rsidR="00A171B7" w:rsidRDefault="00023F3A" w:rsidP="003545AB">
      <w:pPr>
        <w:pStyle w:val="Prrafodelista"/>
        <w:numPr>
          <w:ilvl w:val="0"/>
          <w:numId w:val="3"/>
        </w:numPr>
        <w:jc w:val="both"/>
        <w:rPr>
          <w:rFonts w:ascii="Arial Nova" w:eastAsia="Arial Nova" w:hAnsi="Arial Nova" w:cs="Arial Nova"/>
          <w:color w:val="000000" w:themeColor="text1"/>
        </w:rPr>
      </w:pPr>
      <w:r>
        <w:rPr>
          <w:rFonts w:ascii="Arial Nova" w:eastAsia="Arial Nova" w:hAnsi="Arial Nova" w:cs="Arial Nova"/>
          <w:color w:val="000000" w:themeColor="text1"/>
        </w:rPr>
        <w:t>No realizar estimaciones de futuras ventas. E</w:t>
      </w:r>
      <w:r w:rsidR="00346938">
        <w:rPr>
          <w:rFonts w:ascii="Arial Nova" w:eastAsia="Arial Nova" w:hAnsi="Arial Nova" w:cs="Arial Nova"/>
          <w:color w:val="000000" w:themeColor="text1"/>
        </w:rPr>
        <w:t xml:space="preserve">ste es un punto crucial para que en el futuro se puedan entrenar modelos de Machine Learning, los cuales requieren que la data histórica sea almacenada y no sufra cambios en el tiempo para poder efectuar predicciones basadas en estos datos. </w:t>
      </w:r>
    </w:p>
    <w:p w14:paraId="5876196E" w14:textId="0705EFEE" w:rsidR="00346938" w:rsidRPr="00A171B7" w:rsidRDefault="00346938" w:rsidP="003545AB">
      <w:pPr>
        <w:pStyle w:val="Prrafodelista"/>
        <w:numPr>
          <w:ilvl w:val="0"/>
          <w:numId w:val="3"/>
        </w:numPr>
        <w:jc w:val="both"/>
        <w:rPr>
          <w:rFonts w:ascii="Arial Nova" w:eastAsia="Arial Nova" w:hAnsi="Arial Nova" w:cs="Arial Nova"/>
          <w:color w:val="000000" w:themeColor="text1"/>
        </w:rPr>
      </w:pPr>
      <w:r>
        <w:rPr>
          <w:rFonts w:ascii="Arial Nova" w:eastAsia="Arial Nova" w:hAnsi="Arial Nova" w:cs="Arial Nova"/>
          <w:color w:val="000000" w:themeColor="text1"/>
        </w:rPr>
        <w:t>Ausencia de una herramienta de Gobierno de datos en la cual se pueda centralizar toda la documentación relacionada a cada una de las fuentes de información, el linaje de los datos, y que sirva como diccionario de datos a los usuarios finales. Hoy la mayoría de</w:t>
      </w:r>
      <w:r w:rsidR="003545AB">
        <w:rPr>
          <w:rFonts w:ascii="Arial Nova" w:eastAsia="Arial Nova" w:hAnsi="Arial Nova" w:cs="Arial Nova"/>
          <w:color w:val="000000" w:themeColor="text1"/>
        </w:rPr>
        <w:t xml:space="preserve">l conocimiento </w:t>
      </w:r>
      <w:r>
        <w:rPr>
          <w:rFonts w:ascii="Arial Nova" w:eastAsia="Arial Nova" w:hAnsi="Arial Nova" w:cs="Arial Nova"/>
          <w:color w:val="000000" w:themeColor="text1"/>
        </w:rPr>
        <w:t>reside</w:t>
      </w:r>
      <w:r w:rsidR="003545AB">
        <w:rPr>
          <w:rFonts w:ascii="Arial Nova" w:eastAsia="Arial Nova" w:hAnsi="Arial Nova" w:cs="Arial Nova"/>
          <w:color w:val="000000" w:themeColor="text1"/>
        </w:rPr>
        <w:t xml:space="preserve"> en los </w:t>
      </w:r>
      <w:proofErr w:type="spellStart"/>
      <w:r w:rsidR="003545AB">
        <w:rPr>
          <w:rFonts w:ascii="Arial Nova" w:eastAsia="Arial Nova" w:hAnsi="Arial Nova" w:cs="Arial Nova"/>
          <w:color w:val="000000" w:themeColor="text1"/>
        </w:rPr>
        <w:t>stakeholder</w:t>
      </w:r>
      <w:proofErr w:type="spellEnd"/>
      <w:r w:rsidR="003545AB">
        <w:rPr>
          <w:rFonts w:ascii="Arial Nova" w:eastAsia="Arial Nova" w:hAnsi="Arial Nova" w:cs="Arial Nova"/>
          <w:color w:val="000000" w:themeColor="text1"/>
        </w:rPr>
        <w:t xml:space="preserve"> o se encuentra documentada únicamente a nivel </w:t>
      </w:r>
      <w:r>
        <w:rPr>
          <w:rFonts w:ascii="Arial Nova" w:eastAsia="Arial Nova" w:hAnsi="Arial Nova" w:cs="Arial Nova"/>
          <w:color w:val="000000" w:themeColor="text1"/>
        </w:rPr>
        <w:t>producto</w:t>
      </w:r>
      <w:r w:rsidR="003545AB">
        <w:rPr>
          <w:rFonts w:ascii="Arial Nova" w:eastAsia="Arial Nova" w:hAnsi="Arial Nova" w:cs="Arial Nova"/>
          <w:color w:val="000000" w:themeColor="text1"/>
        </w:rPr>
        <w:t xml:space="preserve"> por lo tanto no hay una mirada global de los datos. </w:t>
      </w:r>
    </w:p>
    <w:p w14:paraId="2523CA38" w14:textId="69C9A9CC" w:rsidR="24FACECC" w:rsidRDefault="24FACECC" w:rsidP="24FACECC">
      <w:pPr>
        <w:rPr>
          <w:rFonts w:ascii="Arial Nova" w:eastAsia="Arial Nova" w:hAnsi="Arial Nova" w:cs="Arial Nova"/>
          <w:b/>
          <w:bCs/>
          <w:color w:val="000000" w:themeColor="text1"/>
          <w:sz w:val="31"/>
          <w:szCs w:val="31"/>
        </w:rPr>
      </w:pPr>
    </w:p>
    <w:p w14:paraId="773B262F" w14:textId="5DBF1EDC" w:rsidR="003545AB" w:rsidRDefault="003545AB" w:rsidP="003545AB">
      <w:r w:rsidRPr="24FACECC">
        <w:rPr>
          <w:rFonts w:ascii="Arial Nova" w:eastAsia="Arial Nova" w:hAnsi="Arial Nova" w:cs="Arial Nova"/>
          <w:b/>
          <w:bCs/>
          <w:color w:val="000000" w:themeColor="text1"/>
          <w:sz w:val="28"/>
          <w:szCs w:val="28"/>
        </w:rPr>
        <w:t xml:space="preserve">Escenario </w:t>
      </w:r>
      <w:r>
        <w:rPr>
          <w:rFonts w:ascii="Arial Nova" w:eastAsia="Arial Nova" w:hAnsi="Arial Nova" w:cs="Arial Nova"/>
          <w:b/>
          <w:bCs/>
          <w:color w:val="000000" w:themeColor="text1"/>
          <w:sz w:val="28"/>
          <w:szCs w:val="28"/>
        </w:rPr>
        <w:t>Esperado</w:t>
      </w:r>
    </w:p>
    <w:p w14:paraId="18B6C588" w14:textId="5B38F518" w:rsidR="003545AB" w:rsidRDefault="003545AB" w:rsidP="003545AB">
      <w:pPr>
        <w:jc w:val="both"/>
        <w:rPr>
          <w:rFonts w:ascii="Arial Nova" w:eastAsia="Arial Nova" w:hAnsi="Arial Nova" w:cs="Arial Nova"/>
          <w:color w:val="000000" w:themeColor="text1"/>
        </w:rPr>
      </w:pPr>
      <w:r>
        <w:rPr>
          <w:rFonts w:ascii="Arial Nova" w:eastAsia="Arial Nova" w:hAnsi="Arial Nova" w:cs="Arial Nova"/>
          <w:color w:val="000000" w:themeColor="text1"/>
        </w:rPr>
        <w:t xml:space="preserve">Se </w:t>
      </w:r>
      <w:r w:rsidR="004D521E">
        <w:rPr>
          <w:rFonts w:ascii="Arial Nova" w:eastAsia="Arial Nova" w:hAnsi="Arial Nova" w:cs="Arial Nova"/>
          <w:color w:val="000000" w:themeColor="text1"/>
        </w:rPr>
        <w:t>plantea</w:t>
      </w:r>
      <w:r>
        <w:rPr>
          <w:rFonts w:ascii="Arial Nova" w:eastAsia="Arial Nova" w:hAnsi="Arial Nova" w:cs="Arial Nova"/>
          <w:color w:val="000000" w:themeColor="text1"/>
        </w:rPr>
        <w:t xml:space="preserve"> el diseño de una arquitectura de datos que pueda resolver una a una todas las necesidades del negocio, stakeholders y usuarios técnicos. Para tal fin se aconseja el desarrollo de un proyecto que pueda ser implementado de manera evolutiva, permitiendo que haya una implementación por fases que continúe robusteciendo la arquitectura y agregando valor a las partes interesadas, además de otorgar flexibilidad a la hora de decidir el alcance de las implementaciones, las cuales podrán ser evaluadas en función del costo que genere cada fase previa y el esfuerzo demandado. </w:t>
      </w:r>
    </w:p>
    <w:p w14:paraId="7883E6D3" w14:textId="0C329299" w:rsidR="003545AB" w:rsidRDefault="00BC5F9E" w:rsidP="003545AB">
      <w:pPr>
        <w:jc w:val="both"/>
        <w:rPr>
          <w:rFonts w:ascii="Arial Nova" w:eastAsia="Arial Nova" w:hAnsi="Arial Nova" w:cs="Arial Nova"/>
          <w:color w:val="000000" w:themeColor="text1"/>
        </w:rPr>
      </w:pPr>
      <w:r>
        <w:rPr>
          <w:rFonts w:ascii="Arial Nova" w:eastAsia="Arial Nova" w:hAnsi="Arial Nova" w:cs="Arial Nova"/>
          <w:color w:val="000000" w:themeColor="text1"/>
        </w:rPr>
        <w:t xml:space="preserve">La solución propuesta a la problemática de los datos es la adopción de un </w:t>
      </w:r>
      <w:proofErr w:type="spellStart"/>
      <w:r>
        <w:rPr>
          <w:rFonts w:ascii="Arial Nova" w:eastAsia="Arial Nova" w:hAnsi="Arial Nova" w:cs="Arial Nova"/>
          <w:color w:val="000000" w:themeColor="text1"/>
        </w:rPr>
        <w:t>DataLakeHouse</w:t>
      </w:r>
      <w:proofErr w:type="spellEnd"/>
      <w:r>
        <w:rPr>
          <w:rStyle w:val="Refdenotaalpie"/>
          <w:rFonts w:ascii="Arial Nova" w:eastAsia="Arial Nova" w:hAnsi="Arial Nova" w:cs="Arial Nova"/>
          <w:color w:val="000000" w:themeColor="text1"/>
        </w:rPr>
        <w:footnoteReference w:id="2"/>
      </w:r>
      <w:r>
        <w:rPr>
          <w:rFonts w:ascii="Arial Nova" w:eastAsia="Arial Nova" w:hAnsi="Arial Nova" w:cs="Arial Nova"/>
          <w:color w:val="000000" w:themeColor="text1"/>
        </w:rPr>
        <w:t xml:space="preserve">, el cual es una evolución del Data Lake y permite combinar las ventajas de un tradicional Data </w:t>
      </w:r>
      <w:proofErr w:type="spellStart"/>
      <w:r>
        <w:rPr>
          <w:rFonts w:ascii="Arial Nova" w:eastAsia="Arial Nova" w:hAnsi="Arial Nova" w:cs="Arial Nova"/>
          <w:color w:val="000000" w:themeColor="text1"/>
        </w:rPr>
        <w:lastRenderedPageBreak/>
        <w:t>Warehouse</w:t>
      </w:r>
      <w:proofErr w:type="spellEnd"/>
      <w:r>
        <w:rPr>
          <w:rFonts w:ascii="Arial Nova" w:eastAsia="Arial Nova" w:hAnsi="Arial Nova" w:cs="Arial Nova"/>
          <w:color w:val="000000" w:themeColor="text1"/>
        </w:rPr>
        <w:t xml:space="preserve">, donde los datos estructurados se encuentran de manera consolidada y modelada en base a dimensiones y hechos que facilitan las consultas y permiten responder mejor y </w:t>
      </w:r>
      <w:proofErr w:type="spellStart"/>
      <w:r>
        <w:rPr>
          <w:rFonts w:ascii="Arial Nova" w:eastAsia="Arial Nova" w:hAnsi="Arial Nova" w:cs="Arial Nova"/>
          <w:color w:val="000000" w:themeColor="text1"/>
        </w:rPr>
        <w:t>mas</w:t>
      </w:r>
      <w:proofErr w:type="spellEnd"/>
      <w:r>
        <w:rPr>
          <w:rFonts w:ascii="Arial Nova" w:eastAsia="Arial Nova" w:hAnsi="Arial Nova" w:cs="Arial Nova"/>
          <w:color w:val="000000" w:themeColor="text1"/>
        </w:rPr>
        <w:t xml:space="preserve"> rápido a las preguntas que tiene el negocio, con las  ventajas de un Data Lake el cual es un gran repositorio centralizado de datos donde se puede almacenar y centralizar toda la data histórica y transaccional de la empresa tanto estructurada, </w:t>
      </w:r>
      <w:proofErr w:type="spellStart"/>
      <w:r>
        <w:rPr>
          <w:rFonts w:ascii="Arial Nova" w:eastAsia="Arial Nova" w:hAnsi="Arial Nova" w:cs="Arial Nova"/>
          <w:color w:val="000000" w:themeColor="text1"/>
        </w:rPr>
        <w:t>semi</w:t>
      </w:r>
      <w:r w:rsidR="004D521E">
        <w:rPr>
          <w:rFonts w:ascii="Arial Nova" w:eastAsia="Arial Nova" w:hAnsi="Arial Nova" w:cs="Arial Nova"/>
          <w:color w:val="000000" w:themeColor="text1"/>
        </w:rPr>
        <w:t>-</w:t>
      </w:r>
      <w:r>
        <w:rPr>
          <w:rFonts w:ascii="Arial Nova" w:eastAsia="Arial Nova" w:hAnsi="Arial Nova" w:cs="Arial Nova"/>
          <w:color w:val="000000" w:themeColor="text1"/>
        </w:rPr>
        <w:t>estructurada</w:t>
      </w:r>
      <w:proofErr w:type="spellEnd"/>
      <w:r>
        <w:rPr>
          <w:rFonts w:ascii="Arial Nova" w:eastAsia="Arial Nova" w:hAnsi="Arial Nova" w:cs="Arial Nova"/>
          <w:color w:val="000000" w:themeColor="text1"/>
        </w:rPr>
        <w:t xml:space="preserve"> o no estructurada. </w:t>
      </w:r>
    </w:p>
    <w:p w14:paraId="39873763" w14:textId="77777777" w:rsidR="00BC5F9E" w:rsidRDefault="00BC5F9E" w:rsidP="00E9309C">
      <w:pPr>
        <w:keepNext/>
        <w:spacing w:after="0" w:line="240" w:lineRule="auto"/>
        <w:jc w:val="center"/>
      </w:pPr>
      <w:r w:rsidRPr="00BC5F9E">
        <w:rPr>
          <w:rFonts w:ascii="Times New Roman" w:eastAsia="Times New Roman" w:hAnsi="Times New Roman" w:cs="Times New Roman"/>
          <w:sz w:val="24"/>
          <w:szCs w:val="24"/>
        </w:rPr>
        <w:fldChar w:fldCharType="begin"/>
      </w:r>
      <w:r w:rsidRPr="00BC5F9E">
        <w:rPr>
          <w:rFonts w:ascii="Times New Roman" w:eastAsia="Times New Roman" w:hAnsi="Times New Roman" w:cs="Times New Roman"/>
          <w:sz w:val="24"/>
          <w:szCs w:val="24"/>
        </w:rPr>
        <w:instrText xml:space="preserve"> INCLUDEPICTURE "https://www.qlik.com/us/-/media/images/global-us/site-content/data-lakes/data-lakehouse/data-lakehouse-diagram.png?rev=78cd0b1132d94245beb0239bb0982e8f&amp;h=674&amp;w=1276&amp;hash=F22AA1EBC7AF29D32F6AF742670A261E" \* MERGEFORMATINET </w:instrText>
      </w:r>
      <w:r w:rsidRPr="00BC5F9E">
        <w:rPr>
          <w:rFonts w:ascii="Times New Roman" w:eastAsia="Times New Roman" w:hAnsi="Times New Roman" w:cs="Times New Roman"/>
          <w:sz w:val="24"/>
          <w:szCs w:val="24"/>
        </w:rPr>
        <w:fldChar w:fldCharType="separate"/>
      </w:r>
      <w:r w:rsidRPr="00BC5F9E">
        <w:rPr>
          <w:rFonts w:ascii="Times New Roman" w:eastAsia="Times New Roman" w:hAnsi="Times New Roman" w:cs="Times New Roman"/>
          <w:noProof/>
          <w:sz w:val="24"/>
          <w:szCs w:val="24"/>
        </w:rPr>
        <w:drawing>
          <wp:inline distT="0" distB="0" distL="0" distR="0" wp14:anchorId="5B8CAF82" wp14:editId="7437FA3E">
            <wp:extent cx="5396459" cy="2850091"/>
            <wp:effectExtent l="0" t="0" r="0" b="0"/>
            <wp:docPr id="1" name="Picture 1" descr="Evolucion de las arquite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volucion de las arquitecturas de da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8176" cy="2856279"/>
                    </a:xfrm>
                    <a:prstGeom prst="rect">
                      <a:avLst/>
                    </a:prstGeom>
                    <a:noFill/>
                    <a:ln>
                      <a:noFill/>
                    </a:ln>
                  </pic:spPr>
                </pic:pic>
              </a:graphicData>
            </a:graphic>
          </wp:inline>
        </w:drawing>
      </w:r>
      <w:r w:rsidRPr="00BC5F9E">
        <w:rPr>
          <w:rFonts w:ascii="Times New Roman" w:eastAsia="Times New Roman" w:hAnsi="Times New Roman" w:cs="Times New Roman"/>
          <w:sz w:val="24"/>
          <w:szCs w:val="24"/>
        </w:rPr>
        <w:fldChar w:fldCharType="end"/>
      </w:r>
    </w:p>
    <w:p w14:paraId="29F1CBE5" w14:textId="05EF24F6" w:rsidR="00E9309C" w:rsidRPr="00BC5F9E" w:rsidRDefault="00BC5F9E" w:rsidP="00E9309C">
      <w:pPr>
        <w:pStyle w:val="Descripcin"/>
      </w:pPr>
      <w:r>
        <w:t xml:space="preserve">Figure </w:t>
      </w:r>
      <w:r>
        <w:fldChar w:fldCharType="begin"/>
      </w:r>
      <w:r>
        <w:instrText>SEQ Figure \* ARABIC</w:instrText>
      </w:r>
      <w:r>
        <w:fldChar w:fldCharType="separate"/>
      </w:r>
      <w:r w:rsidR="00603334">
        <w:rPr>
          <w:noProof/>
        </w:rPr>
        <w:t>1</w:t>
      </w:r>
      <w:r>
        <w:fldChar w:fldCharType="end"/>
      </w:r>
      <w:r>
        <w:t>. Evolución de los repositorios de datos</w:t>
      </w:r>
    </w:p>
    <w:p w14:paraId="171D7EDE" w14:textId="77777777" w:rsidR="004D521E" w:rsidRDefault="004D521E" w:rsidP="004D521E">
      <w:pPr>
        <w:rPr>
          <w:rFonts w:ascii="Arial Nova" w:eastAsia="Arial Nova" w:hAnsi="Arial Nova" w:cs="Arial Nova"/>
          <w:color w:val="000000" w:themeColor="text1"/>
          <w:sz w:val="28"/>
          <w:szCs w:val="28"/>
        </w:rPr>
      </w:pPr>
      <w:r w:rsidRPr="24FACECC">
        <w:rPr>
          <w:rFonts w:ascii="Arial Nova" w:eastAsia="Arial Nova" w:hAnsi="Arial Nova" w:cs="Arial Nova"/>
          <w:b/>
          <w:bCs/>
          <w:color w:val="000000" w:themeColor="text1"/>
          <w:sz w:val="28"/>
          <w:szCs w:val="28"/>
        </w:rPr>
        <w:t>Arquitectura y estrategia de Explotación de los Datos</w:t>
      </w:r>
    </w:p>
    <w:p w14:paraId="7CF43743" w14:textId="0F5FAD71" w:rsidR="00E9309C" w:rsidRDefault="004D521E" w:rsidP="004D521E">
      <w:pPr>
        <w:jc w:val="both"/>
        <w:rPr>
          <w:rFonts w:ascii="Arial Nova" w:eastAsia="Arial Nova" w:hAnsi="Arial Nova" w:cs="Arial Nova"/>
          <w:color w:val="000000" w:themeColor="text1"/>
        </w:rPr>
      </w:pPr>
      <w:r>
        <w:rPr>
          <w:rFonts w:ascii="Arial Nova" w:eastAsia="Arial Nova" w:hAnsi="Arial Nova" w:cs="Arial Nova"/>
          <w:color w:val="000000" w:themeColor="text1"/>
        </w:rPr>
        <w:t xml:space="preserve">La implementación de una solución de datos no </w:t>
      </w:r>
      <w:r w:rsidR="00E9309C">
        <w:rPr>
          <w:rFonts w:ascii="Arial Nova" w:eastAsia="Arial Nova" w:hAnsi="Arial Nova" w:cs="Arial Nova"/>
          <w:color w:val="000000" w:themeColor="text1"/>
        </w:rPr>
        <w:t xml:space="preserve">queda solamente en </w:t>
      </w:r>
      <w:r>
        <w:rPr>
          <w:rFonts w:ascii="Arial Nova" w:eastAsia="Arial Nova" w:hAnsi="Arial Nova" w:cs="Arial Nova"/>
          <w:color w:val="000000" w:themeColor="text1"/>
        </w:rPr>
        <w:t xml:space="preserve">llevar a producción un </w:t>
      </w:r>
      <w:proofErr w:type="spellStart"/>
      <w:r>
        <w:rPr>
          <w:rFonts w:ascii="Arial Nova" w:eastAsia="Arial Nova" w:hAnsi="Arial Nova" w:cs="Arial Nova"/>
          <w:color w:val="000000" w:themeColor="text1"/>
        </w:rPr>
        <w:t>DataLakeHouse</w:t>
      </w:r>
      <w:proofErr w:type="spellEnd"/>
      <w:r>
        <w:rPr>
          <w:rFonts w:ascii="Arial Nova" w:eastAsia="Arial Nova" w:hAnsi="Arial Nova" w:cs="Arial Nova"/>
          <w:color w:val="000000" w:themeColor="text1"/>
        </w:rPr>
        <w:t xml:space="preserve"> que centralice la </w:t>
      </w:r>
      <w:r w:rsidR="00E9309C">
        <w:rPr>
          <w:rFonts w:ascii="Arial Nova" w:eastAsia="Arial Nova" w:hAnsi="Arial Nova" w:cs="Arial Nova"/>
          <w:color w:val="000000" w:themeColor="text1"/>
        </w:rPr>
        <w:t>información</w:t>
      </w:r>
      <w:r>
        <w:rPr>
          <w:rFonts w:ascii="Arial Nova" w:eastAsia="Arial Nova" w:hAnsi="Arial Nova" w:cs="Arial Nova"/>
          <w:color w:val="000000" w:themeColor="text1"/>
        </w:rPr>
        <w:t xml:space="preserve">, sino que requiere el desarrollo de toda una arquitectura de datos, </w:t>
      </w:r>
      <w:r w:rsidR="00E9309C">
        <w:rPr>
          <w:rFonts w:ascii="Arial Nova" w:eastAsia="Arial Nova" w:hAnsi="Arial Nova" w:cs="Arial Nova"/>
          <w:color w:val="000000" w:themeColor="text1"/>
        </w:rPr>
        <w:t>la cual</w:t>
      </w:r>
      <w:r>
        <w:rPr>
          <w:rFonts w:ascii="Arial Nova" w:eastAsia="Arial Nova" w:hAnsi="Arial Nova" w:cs="Arial Nova"/>
          <w:color w:val="000000" w:themeColor="text1"/>
        </w:rPr>
        <w:t xml:space="preserve"> soporte y acompañe </w:t>
      </w:r>
      <w:r w:rsidR="00E9309C">
        <w:rPr>
          <w:rFonts w:ascii="Arial Nova" w:eastAsia="Arial Nova" w:hAnsi="Arial Nova" w:cs="Arial Nova"/>
          <w:color w:val="000000" w:themeColor="text1"/>
        </w:rPr>
        <w:t>los distintos</w:t>
      </w:r>
      <w:r>
        <w:rPr>
          <w:rFonts w:ascii="Arial Nova" w:eastAsia="Arial Nova" w:hAnsi="Arial Nova" w:cs="Arial Nova"/>
          <w:color w:val="000000" w:themeColor="text1"/>
        </w:rPr>
        <w:t xml:space="preserve"> </w:t>
      </w:r>
      <w:proofErr w:type="spellStart"/>
      <w:proofErr w:type="gramStart"/>
      <w:r w:rsidR="00E9309C">
        <w:rPr>
          <w:rFonts w:ascii="Arial Nova" w:eastAsia="Arial Nova" w:hAnsi="Arial Nova" w:cs="Arial Nova"/>
          <w:color w:val="000000" w:themeColor="text1"/>
        </w:rPr>
        <w:t>estad</w:t>
      </w:r>
      <w:r w:rsidR="00D32ADA">
        <w:rPr>
          <w:rFonts w:ascii="Arial Nova" w:eastAsia="Arial Nova" w:hAnsi="Arial Nova" w:cs="Arial Nova"/>
          <w:color w:val="000000" w:themeColor="text1"/>
        </w:rPr>
        <w:t>í</w:t>
      </w:r>
      <w:r w:rsidR="00E9309C">
        <w:rPr>
          <w:rFonts w:ascii="Arial Nova" w:eastAsia="Arial Nova" w:hAnsi="Arial Nova" w:cs="Arial Nova"/>
          <w:color w:val="000000" w:themeColor="text1"/>
        </w:rPr>
        <w:t>os</w:t>
      </w:r>
      <w:proofErr w:type="spellEnd"/>
      <w:proofErr w:type="gramEnd"/>
      <w:r w:rsidR="00E9309C">
        <w:rPr>
          <w:rFonts w:ascii="Arial Nova" w:eastAsia="Arial Nova" w:hAnsi="Arial Nova" w:cs="Arial Nova"/>
          <w:color w:val="000000" w:themeColor="text1"/>
        </w:rPr>
        <w:t xml:space="preserve"> de la data, las estrategias de ingesta y los casos de uso de cada uno de los productos. Para esto se propone una adaptación de la Arquitectura del tipo Lambda</w:t>
      </w:r>
      <w:r w:rsidR="00E9309C">
        <w:rPr>
          <w:rStyle w:val="Refdenotaalpie"/>
          <w:rFonts w:ascii="Arial Nova" w:eastAsia="Arial Nova" w:hAnsi="Arial Nova" w:cs="Arial Nova"/>
          <w:color w:val="000000" w:themeColor="text1"/>
        </w:rPr>
        <w:footnoteReference w:id="3"/>
      </w:r>
      <w:r w:rsidR="00E9309C">
        <w:t xml:space="preserve">, </w:t>
      </w:r>
      <w:r w:rsidR="00E9309C">
        <w:rPr>
          <w:rFonts w:ascii="Arial Nova" w:eastAsia="Arial Nova" w:hAnsi="Arial Nova" w:cs="Arial Nova"/>
          <w:color w:val="000000" w:themeColor="text1"/>
        </w:rPr>
        <w:t xml:space="preserve">la cual ofrece la combinación de </w:t>
      </w:r>
      <w:proofErr w:type="gramStart"/>
      <w:r w:rsidR="00E9309C">
        <w:rPr>
          <w:rFonts w:ascii="Arial Nova" w:eastAsia="Arial Nova" w:hAnsi="Arial Nova" w:cs="Arial Nova"/>
          <w:color w:val="000000" w:themeColor="text1"/>
        </w:rPr>
        <w:t>datos  en</w:t>
      </w:r>
      <w:proofErr w:type="gramEnd"/>
      <w:r w:rsidR="00E9309C">
        <w:rPr>
          <w:rFonts w:ascii="Arial Nova" w:eastAsia="Arial Nova" w:hAnsi="Arial Nova" w:cs="Arial Nova"/>
          <w:color w:val="000000" w:themeColor="text1"/>
        </w:rPr>
        <w:t xml:space="preserve"> real time y de manera </w:t>
      </w:r>
      <w:proofErr w:type="spellStart"/>
      <w:r w:rsidR="00E9309C">
        <w:rPr>
          <w:rFonts w:ascii="Arial Nova" w:eastAsia="Arial Nova" w:hAnsi="Arial Nova" w:cs="Arial Nova"/>
          <w:color w:val="000000" w:themeColor="text1"/>
        </w:rPr>
        <w:t>batch</w:t>
      </w:r>
      <w:proofErr w:type="spellEnd"/>
      <w:r w:rsidR="00E9309C">
        <w:rPr>
          <w:rFonts w:ascii="Arial Nova" w:eastAsia="Arial Nova" w:hAnsi="Arial Nova" w:cs="Arial Nova"/>
          <w:color w:val="000000" w:themeColor="text1"/>
        </w:rPr>
        <w:t xml:space="preserve"> los cuales pueden ser consultados por los distintos usuarios. </w:t>
      </w:r>
    </w:p>
    <w:p w14:paraId="404C05CD" w14:textId="77777777" w:rsidR="00E9309C" w:rsidRDefault="00E9309C" w:rsidP="00E9309C">
      <w:pPr>
        <w:keepNext/>
        <w:jc w:val="center"/>
      </w:pPr>
      <w:r w:rsidRPr="00E9309C">
        <w:rPr>
          <w:rFonts w:ascii="Arial Nova" w:eastAsia="Arial Nova" w:hAnsi="Arial Nova" w:cs="Arial Nova"/>
          <w:noProof/>
          <w:color w:val="000000" w:themeColor="text1"/>
        </w:rPr>
        <w:drawing>
          <wp:inline distT="0" distB="0" distL="0" distR="0" wp14:anchorId="355C325E" wp14:editId="1A532283">
            <wp:extent cx="4549515" cy="1706194"/>
            <wp:effectExtent l="0" t="0" r="0" b="0"/>
            <wp:docPr id="2" name="Picture 2"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diagram&#10;&#10;Description automatically generated"/>
                    <pic:cNvPicPr/>
                  </pic:nvPicPr>
                  <pic:blipFill>
                    <a:blip r:embed="rId12"/>
                    <a:stretch>
                      <a:fillRect/>
                    </a:stretch>
                  </pic:blipFill>
                  <pic:spPr>
                    <a:xfrm>
                      <a:off x="0" y="0"/>
                      <a:ext cx="4633946" cy="1737858"/>
                    </a:xfrm>
                    <a:prstGeom prst="rect">
                      <a:avLst/>
                    </a:prstGeom>
                  </pic:spPr>
                </pic:pic>
              </a:graphicData>
            </a:graphic>
          </wp:inline>
        </w:drawing>
      </w:r>
    </w:p>
    <w:p w14:paraId="72EB4B63" w14:textId="73D43154" w:rsidR="00BC5F9E" w:rsidRPr="004D521E" w:rsidRDefault="00E9309C" w:rsidP="00E9309C">
      <w:pPr>
        <w:pStyle w:val="Descripcin"/>
        <w:jc w:val="center"/>
        <w:rPr>
          <w:rFonts w:ascii="Arial Nova" w:eastAsia="Arial Nova" w:hAnsi="Arial Nova" w:cs="Arial Nova"/>
          <w:b/>
          <w:bCs/>
          <w:color w:val="000000" w:themeColor="text1"/>
          <w:sz w:val="31"/>
          <w:szCs w:val="31"/>
        </w:rPr>
      </w:pPr>
      <w:r>
        <w:t xml:space="preserve">Figure </w:t>
      </w:r>
      <w:r>
        <w:fldChar w:fldCharType="begin"/>
      </w:r>
      <w:r>
        <w:instrText>SEQ Figure \* ARABIC</w:instrText>
      </w:r>
      <w:r>
        <w:fldChar w:fldCharType="separate"/>
      </w:r>
      <w:r w:rsidR="00603334">
        <w:rPr>
          <w:noProof/>
        </w:rPr>
        <w:t>2</w:t>
      </w:r>
      <w:r>
        <w:fldChar w:fldCharType="end"/>
      </w:r>
      <w:r>
        <w:t xml:space="preserve">. Arquitectura Lambda con </w:t>
      </w:r>
      <w:proofErr w:type="spellStart"/>
      <w:r>
        <w:t>serving</w:t>
      </w:r>
      <w:proofErr w:type="spellEnd"/>
      <w:r>
        <w:t xml:space="preserve"> </w:t>
      </w:r>
      <w:proofErr w:type="spellStart"/>
      <w:r>
        <w:t>layer</w:t>
      </w:r>
      <w:proofErr w:type="spellEnd"/>
      <w:r>
        <w:t xml:space="preserve"> unificada</w:t>
      </w:r>
    </w:p>
    <w:p w14:paraId="5BFB0961" w14:textId="23445628" w:rsidR="008C2E34" w:rsidRDefault="008C2E34" w:rsidP="008C2E34">
      <w:pPr>
        <w:rPr>
          <w:rFonts w:ascii="Arial Nova" w:eastAsia="Arial Nova" w:hAnsi="Arial Nova" w:cs="Arial Nova"/>
          <w:color w:val="000000" w:themeColor="text1"/>
        </w:rPr>
      </w:pPr>
      <w:r>
        <w:rPr>
          <w:rFonts w:ascii="Arial Nova" w:eastAsia="Arial Nova" w:hAnsi="Arial Nova" w:cs="Arial Nova"/>
          <w:color w:val="000000" w:themeColor="text1"/>
        </w:rPr>
        <w:t xml:space="preserve">La adopción de esta arquitectura se puede realizar de manera evolutiva*, en una primera fase se puede implementar solamente la capa de datos </w:t>
      </w:r>
      <w:proofErr w:type="spellStart"/>
      <w:r>
        <w:rPr>
          <w:rFonts w:ascii="Arial Nova" w:eastAsia="Arial Nova" w:hAnsi="Arial Nova" w:cs="Arial Nova"/>
          <w:color w:val="000000" w:themeColor="text1"/>
        </w:rPr>
        <w:t>batch</w:t>
      </w:r>
      <w:proofErr w:type="spellEnd"/>
      <w:r>
        <w:rPr>
          <w:rFonts w:ascii="Arial Nova" w:eastAsia="Arial Nova" w:hAnsi="Arial Nova" w:cs="Arial Nova"/>
          <w:color w:val="000000" w:themeColor="text1"/>
        </w:rPr>
        <w:t xml:space="preserve">, en la cual se realizaría una ingesta inicial y posterior replicación de los datos con una ventana de tiempo de </w:t>
      </w:r>
      <w:proofErr w:type="spellStart"/>
      <w:r>
        <w:rPr>
          <w:rFonts w:ascii="Arial Nova" w:eastAsia="Arial Nova" w:hAnsi="Arial Nova" w:cs="Arial Nova"/>
          <w:color w:val="000000" w:themeColor="text1"/>
        </w:rPr>
        <w:t>mins</w:t>
      </w:r>
      <w:proofErr w:type="spellEnd"/>
      <w:r>
        <w:rPr>
          <w:rFonts w:ascii="Arial Nova" w:eastAsia="Arial Nova" w:hAnsi="Arial Nova" w:cs="Arial Nova"/>
          <w:color w:val="000000" w:themeColor="text1"/>
        </w:rPr>
        <w:t>/</w:t>
      </w:r>
      <w:proofErr w:type="spellStart"/>
      <w:r>
        <w:rPr>
          <w:rFonts w:ascii="Arial Nova" w:eastAsia="Arial Nova" w:hAnsi="Arial Nova" w:cs="Arial Nova"/>
          <w:color w:val="000000" w:themeColor="text1"/>
        </w:rPr>
        <w:t>hrs</w:t>
      </w:r>
      <w:proofErr w:type="spellEnd"/>
      <w:r>
        <w:rPr>
          <w:rFonts w:ascii="Arial Nova" w:eastAsia="Arial Nova" w:hAnsi="Arial Nova" w:cs="Arial Nova"/>
          <w:color w:val="000000" w:themeColor="text1"/>
        </w:rPr>
        <w:t xml:space="preserve">. </w:t>
      </w:r>
      <w:r>
        <w:rPr>
          <w:rFonts w:ascii="Arial Nova" w:eastAsia="Arial Nova" w:hAnsi="Arial Nova" w:cs="Arial Nova"/>
          <w:color w:val="000000" w:themeColor="text1"/>
        </w:rPr>
        <w:lastRenderedPageBreak/>
        <w:t xml:space="preserve">Una segunda fase implementaría la capa de datos real-time, mediante la cual se podrá realizar una ingesta de cada registro nuevo que se guarda en una base datos y sus </w:t>
      </w:r>
      <w:r w:rsidR="00D32ADA">
        <w:rPr>
          <w:rFonts w:ascii="Arial Nova" w:eastAsia="Arial Nova" w:hAnsi="Arial Nova" w:cs="Arial Nova"/>
          <w:color w:val="000000" w:themeColor="text1"/>
        </w:rPr>
        <w:t>múltiples</w:t>
      </w:r>
      <w:r>
        <w:rPr>
          <w:rFonts w:ascii="Arial Nova" w:eastAsia="Arial Nova" w:hAnsi="Arial Nova" w:cs="Arial Nova"/>
          <w:color w:val="000000" w:themeColor="text1"/>
        </w:rPr>
        <w:t xml:space="preserve"> </w:t>
      </w:r>
      <w:proofErr w:type="spellStart"/>
      <w:r>
        <w:rPr>
          <w:rFonts w:ascii="Arial Nova" w:eastAsia="Arial Nova" w:hAnsi="Arial Nova" w:cs="Arial Nova"/>
          <w:color w:val="000000" w:themeColor="text1"/>
        </w:rPr>
        <w:t>updates</w:t>
      </w:r>
      <w:proofErr w:type="spellEnd"/>
      <w:r>
        <w:rPr>
          <w:rFonts w:ascii="Arial Nova" w:eastAsia="Arial Nova" w:hAnsi="Arial Nova" w:cs="Arial Nova"/>
          <w:color w:val="000000" w:themeColor="text1"/>
        </w:rPr>
        <w:t xml:space="preserve"> con una ventana de tiempo de ms/</w:t>
      </w:r>
      <w:proofErr w:type="spellStart"/>
      <w:r>
        <w:rPr>
          <w:rFonts w:ascii="Arial Nova" w:eastAsia="Arial Nova" w:hAnsi="Arial Nova" w:cs="Arial Nova"/>
          <w:color w:val="000000" w:themeColor="text1"/>
        </w:rPr>
        <w:t>segs</w:t>
      </w:r>
      <w:proofErr w:type="spellEnd"/>
      <w:r>
        <w:rPr>
          <w:rFonts w:ascii="Arial Nova" w:eastAsia="Arial Nova" w:hAnsi="Arial Nova" w:cs="Arial Nova"/>
          <w:color w:val="000000" w:themeColor="text1"/>
        </w:rPr>
        <w:t xml:space="preserve">. </w:t>
      </w:r>
    </w:p>
    <w:p w14:paraId="5D277280" w14:textId="57D64A9B" w:rsidR="004D521E" w:rsidRDefault="008C2E34" w:rsidP="008C2E34">
      <w:pPr>
        <w:rPr>
          <w:rFonts w:ascii="Arial Nova" w:eastAsia="Arial Nova" w:hAnsi="Arial Nova" w:cs="Arial Nova"/>
          <w:color w:val="000000" w:themeColor="text1"/>
        </w:rPr>
      </w:pPr>
      <w:r w:rsidRPr="008C2E34">
        <w:rPr>
          <w:rFonts w:ascii="Arial Nova" w:eastAsia="Arial Nova" w:hAnsi="Arial Nova" w:cs="Arial Nova"/>
          <w:color w:val="000000" w:themeColor="text1"/>
          <w:sz w:val="20"/>
          <w:szCs w:val="20"/>
        </w:rPr>
        <w:t>*</w:t>
      </w:r>
      <w:r w:rsidRPr="008C2E34">
        <w:rPr>
          <w:rFonts w:ascii="Arial Nova" w:eastAsia="Arial Nova" w:hAnsi="Arial Nova" w:cs="Arial Nova"/>
          <w:i/>
          <w:iCs/>
          <w:color w:val="000000" w:themeColor="text1"/>
          <w:sz w:val="16"/>
          <w:szCs w:val="16"/>
        </w:rPr>
        <w:t xml:space="preserve">(Estas estrategias se detallan en el apartado de: Estrategia de Ingesta por Consumidor/Producto) </w:t>
      </w:r>
    </w:p>
    <w:p w14:paraId="52F900DD" w14:textId="77777777" w:rsidR="008C2E34" w:rsidRPr="008C2E34" w:rsidRDefault="008C2E34" w:rsidP="008C2E34">
      <w:pPr>
        <w:rPr>
          <w:rFonts w:ascii="Arial Nova" w:eastAsia="Arial Nova" w:hAnsi="Arial Nova" w:cs="Arial Nova"/>
          <w:color w:val="000000" w:themeColor="text1"/>
        </w:rPr>
      </w:pPr>
    </w:p>
    <w:p w14:paraId="0C11771D" w14:textId="4C028B43" w:rsidR="004D521E" w:rsidRDefault="00366670" w:rsidP="003545AB">
      <w:pPr>
        <w:jc w:val="both"/>
        <w:rPr>
          <w:rFonts w:ascii="Arial Nova" w:eastAsia="Arial Nova" w:hAnsi="Arial Nova" w:cs="Arial Nova"/>
          <w:color w:val="000000" w:themeColor="text1"/>
        </w:rPr>
      </w:pPr>
      <w:r w:rsidRPr="5ABD85BB">
        <w:rPr>
          <w:rFonts w:ascii="Arial Nova" w:eastAsia="Arial Nova" w:hAnsi="Arial Nova" w:cs="Arial Nova"/>
          <w:color w:val="000000" w:themeColor="text1"/>
        </w:rPr>
        <w:t xml:space="preserve">Los componentes </w:t>
      </w:r>
      <w:r>
        <w:rPr>
          <w:rFonts w:ascii="Arial Nova" w:eastAsia="Arial Nova" w:hAnsi="Arial Nova" w:cs="Arial Nova"/>
          <w:color w:val="000000" w:themeColor="text1"/>
        </w:rPr>
        <w:t>utilizados</w:t>
      </w:r>
      <w:r w:rsidR="00603334" w:rsidRPr="5ABD85BB">
        <w:rPr>
          <w:rFonts w:ascii="Arial Nova" w:eastAsia="Arial Nova" w:hAnsi="Arial Nova" w:cs="Arial Nova"/>
          <w:color w:val="000000" w:themeColor="text1"/>
        </w:rPr>
        <w:t xml:space="preserve"> en esta arquitectura serán principalmente el stack de productos ofrecidos por Azure que son actualmente estándares en la industria. </w:t>
      </w:r>
    </w:p>
    <w:p w14:paraId="7021A36C" w14:textId="70EEBED6" w:rsidR="00603334" w:rsidRPr="004C1530" w:rsidRDefault="004C1530" w:rsidP="004C1530">
      <w:pPr>
        <w:jc w:val="both"/>
        <w:rPr>
          <w:rFonts w:ascii="Arial Nova" w:eastAsia="Arial Nova" w:hAnsi="Arial Nova" w:cs="Arial Nova"/>
          <w:color w:val="000000" w:themeColor="text1"/>
        </w:rPr>
      </w:pPr>
      <w:r w:rsidRPr="004C1530">
        <w:rPr>
          <w:rFonts w:ascii="Arial Nova" w:eastAsia="Arial Nova" w:hAnsi="Arial Nova" w:cs="Arial Nova"/>
          <w:noProof/>
          <w:color w:val="000000" w:themeColor="text1"/>
        </w:rPr>
        <w:drawing>
          <wp:inline distT="0" distB="0" distL="0" distR="0" wp14:anchorId="294318BF" wp14:editId="27378365">
            <wp:extent cx="5731510" cy="3486785"/>
            <wp:effectExtent l="0" t="0" r="2540" b="0"/>
            <wp:docPr id="245254238" name="Picture 245254238"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54238" name="Picture 1" descr="A picture containing text, screenshot, diagram, font&#10;&#10;Description automatically generated"/>
                    <pic:cNvPicPr/>
                  </pic:nvPicPr>
                  <pic:blipFill>
                    <a:blip r:embed="rId13"/>
                    <a:stretch>
                      <a:fillRect/>
                    </a:stretch>
                  </pic:blipFill>
                  <pic:spPr>
                    <a:xfrm>
                      <a:off x="0" y="0"/>
                      <a:ext cx="5731510" cy="3486785"/>
                    </a:xfrm>
                    <a:prstGeom prst="rect">
                      <a:avLst/>
                    </a:prstGeom>
                  </pic:spPr>
                </pic:pic>
              </a:graphicData>
            </a:graphic>
          </wp:inline>
        </w:drawing>
      </w:r>
    </w:p>
    <w:p w14:paraId="07748141" w14:textId="28358AAB" w:rsidR="00603334" w:rsidRDefault="00603334" w:rsidP="00603334">
      <w:pPr>
        <w:pStyle w:val="Descripcin"/>
        <w:jc w:val="both"/>
      </w:pPr>
      <w:r>
        <w:t xml:space="preserve">Figure </w:t>
      </w:r>
      <w:r>
        <w:fldChar w:fldCharType="begin"/>
      </w:r>
      <w:r>
        <w:instrText>SEQ Figure \* ARABIC</w:instrText>
      </w:r>
      <w:r>
        <w:fldChar w:fldCharType="separate"/>
      </w:r>
      <w:r>
        <w:rPr>
          <w:noProof/>
        </w:rPr>
        <w:t>3</w:t>
      </w:r>
      <w:r>
        <w:fldChar w:fldCharType="end"/>
      </w:r>
      <w:r>
        <w:t>. Borrador de arquitectura propuesta</w:t>
      </w:r>
      <w:r w:rsidR="00096DE6">
        <w:t>, se resalta</w:t>
      </w:r>
      <w:r>
        <w:t xml:space="preserve"> Fase</w:t>
      </w:r>
      <w:r w:rsidR="00096DE6">
        <w:t xml:space="preserve"> </w:t>
      </w:r>
      <w:r>
        <w:t>1</w:t>
      </w:r>
      <w:r w:rsidR="00096DE6">
        <w:t>.</w:t>
      </w:r>
      <w:r w:rsidR="00925015" w:rsidRPr="00925015">
        <w:rPr>
          <w:noProof/>
        </w:rPr>
        <w:t xml:space="preserve"> </w:t>
      </w:r>
    </w:p>
    <w:p w14:paraId="268C095F" w14:textId="2F4C0938" w:rsidR="003721D0" w:rsidRPr="003721D0" w:rsidRDefault="003721D0" w:rsidP="003721D0">
      <w:pPr>
        <w:jc w:val="both"/>
        <w:rPr>
          <w:rFonts w:ascii="Arial Nova" w:eastAsia="Arial Nova" w:hAnsi="Arial Nova" w:cs="Arial Nova"/>
          <w:b/>
          <w:bCs/>
          <w:color w:val="000000" w:themeColor="text1"/>
        </w:rPr>
      </w:pPr>
      <w:r w:rsidRPr="003721D0">
        <w:rPr>
          <w:rFonts w:ascii="Arial Nova" w:eastAsia="Arial Nova" w:hAnsi="Arial Nova" w:cs="Arial Nova"/>
          <w:b/>
          <w:bCs/>
          <w:color w:val="000000" w:themeColor="text1"/>
        </w:rPr>
        <w:t>Componentes:</w:t>
      </w:r>
    </w:p>
    <w:p w14:paraId="35F53DF5" w14:textId="1A003FBA" w:rsidR="003721D0" w:rsidRPr="003721D0" w:rsidRDefault="003721D0" w:rsidP="003721D0">
      <w:pPr>
        <w:pStyle w:val="Prrafodelista"/>
        <w:numPr>
          <w:ilvl w:val="0"/>
          <w:numId w:val="5"/>
        </w:numPr>
        <w:jc w:val="both"/>
        <w:rPr>
          <w:rFonts w:ascii="Arial Nova" w:eastAsia="Arial Nova" w:hAnsi="Arial Nova" w:cs="Arial Nova"/>
          <w:b/>
          <w:bCs/>
          <w:color w:val="000000" w:themeColor="text1"/>
          <w:sz w:val="31"/>
          <w:szCs w:val="31"/>
          <w:lang w:val="es-ES_tradnl"/>
        </w:rPr>
      </w:pPr>
      <w:r w:rsidRPr="00603334">
        <w:rPr>
          <w:rFonts w:ascii="Arial Nova" w:eastAsia="Arial Nova" w:hAnsi="Arial Nova" w:cs="Arial Nova"/>
          <w:color w:val="000000" w:themeColor="text1"/>
        </w:rPr>
        <w:t>Fuentes de datos</w:t>
      </w:r>
      <w:r>
        <w:rPr>
          <w:rFonts w:ascii="Arial Nova" w:eastAsia="Arial Nova" w:hAnsi="Arial Nova" w:cs="Arial Nova"/>
          <w:color w:val="000000" w:themeColor="text1"/>
        </w:rPr>
        <w:t xml:space="preserve">: </w:t>
      </w:r>
      <w:r w:rsidR="00A069E5">
        <w:rPr>
          <w:rFonts w:ascii="Arial Nova" w:eastAsia="Arial Nova" w:hAnsi="Arial Nova" w:cs="Arial Nova"/>
          <w:color w:val="000000" w:themeColor="text1"/>
        </w:rPr>
        <w:t>Los orígenes de datos principales s</w:t>
      </w:r>
      <w:r>
        <w:rPr>
          <w:rFonts w:ascii="Arial Nova" w:eastAsia="Arial Nova" w:hAnsi="Arial Nova" w:cs="Arial Nova"/>
          <w:color w:val="000000" w:themeColor="text1"/>
        </w:rPr>
        <w:t>on bases SQL Server</w:t>
      </w:r>
      <w:r w:rsidR="00D45B6A">
        <w:rPr>
          <w:rFonts w:ascii="Arial Nova" w:eastAsia="Arial Nova" w:hAnsi="Arial Nova" w:cs="Arial Nova"/>
          <w:color w:val="000000" w:themeColor="text1"/>
        </w:rPr>
        <w:t>. P</w:t>
      </w:r>
      <w:r>
        <w:rPr>
          <w:rFonts w:ascii="Arial Nova" w:eastAsia="Arial Nova" w:hAnsi="Arial Nova" w:cs="Arial Nova"/>
          <w:color w:val="000000" w:themeColor="text1"/>
        </w:rPr>
        <w:t xml:space="preserve">or cada producto se detecta una base con los registros históricos, una con los datos recientes y por último una base de logs de las operaciones realizadas en cada microservicio. </w:t>
      </w:r>
      <w:r w:rsidR="00D45B6A">
        <w:rPr>
          <w:rFonts w:ascii="Arial Nova" w:eastAsia="Arial Nova" w:hAnsi="Arial Nova" w:cs="Arial Nova"/>
          <w:color w:val="000000" w:themeColor="text1"/>
        </w:rPr>
        <w:t xml:space="preserve">Sin embargo, la ingesta de datos no necesariamente se limite a estas bases de datos, sino que puede incorporar datos tanto </w:t>
      </w:r>
      <w:proofErr w:type="spellStart"/>
      <w:r w:rsidR="00D45B6A">
        <w:rPr>
          <w:rFonts w:ascii="Arial Nova" w:eastAsia="Arial Nova" w:hAnsi="Arial Nova" w:cs="Arial Nova"/>
          <w:color w:val="000000" w:themeColor="text1"/>
        </w:rPr>
        <w:t>Batch</w:t>
      </w:r>
      <w:proofErr w:type="spellEnd"/>
      <w:r w:rsidR="00D45B6A">
        <w:rPr>
          <w:rFonts w:ascii="Arial Nova" w:eastAsia="Arial Nova" w:hAnsi="Arial Nova" w:cs="Arial Nova"/>
          <w:color w:val="000000" w:themeColor="text1"/>
        </w:rPr>
        <w:t xml:space="preserve"> como </w:t>
      </w:r>
      <w:proofErr w:type="spellStart"/>
      <w:r w:rsidR="00D45B6A">
        <w:rPr>
          <w:rFonts w:ascii="Arial Nova" w:eastAsia="Arial Nova" w:hAnsi="Arial Nova" w:cs="Arial Nova"/>
          <w:color w:val="000000" w:themeColor="text1"/>
        </w:rPr>
        <w:t>streaming</w:t>
      </w:r>
      <w:proofErr w:type="spellEnd"/>
      <w:r w:rsidR="00D45B6A">
        <w:rPr>
          <w:rFonts w:ascii="Arial Nova" w:eastAsia="Arial Nova" w:hAnsi="Arial Nova" w:cs="Arial Nova"/>
          <w:color w:val="000000" w:themeColor="text1"/>
        </w:rPr>
        <w:t xml:space="preserve"> desde otros origines.</w:t>
      </w:r>
    </w:p>
    <w:p w14:paraId="60CF544B" w14:textId="32C8D313" w:rsidR="003721D0" w:rsidRPr="003721D0" w:rsidRDefault="003721D0" w:rsidP="003721D0">
      <w:pPr>
        <w:pStyle w:val="Prrafodelista"/>
        <w:numPr>
          <w:ilvl w:val="0"/>
          <w:numId w:val="5"/>
        </w:numPr>
        <w:jc w:val="both"/>
        <w:rPr>
          <w:rFonts w:ascii="Arial Nova" w:eastAsia="Arial Nova" w:hAnsi="Arial Nova" w:cs="Arial Nova"/>
          <w:b/>
          <w:bCs/>
          <w:color w:val="000000" w:themeColor="text1"/>
          <w:sz w:val="31"/>
          <w:szCs w:val="31"/>
          <w:lang w:val="es-ES_tradnl"/>
        </w:rPr>
      </w:pPr>
      <w:r>
        <w:rPr>
          <w:rFonts w:ascii="Arial Nova" w:eastAsia="Arial Nova" w:hAnsi="Arial Nova" w:cs="Arial Nova"/>
          <w:color w:val="000000" w:themeColor="text1"/>
        </w:rPr>
        <w:t xml:space="preserve">Ingesta de datos: Por medio del servicio de Azure </w:t>
      </w:r>
      <w:proofErr w:type="spellStart"/>
      <w:r>
        <w:rPr>
          <w:rFonts w:ascii="Arial Nova" w:eastAsia="Arial Nova" w:hAnsi="Arial Nova" w:cs="Arial Nova"/>
          <w:color w:val="000000" w:themeColor="text1"/>
        </w:rPr>
        <w:t>DataFactory</w:t>
      </w:r>
      <w:proofErr w:type="spellEnd"/>
      <w:r>
        <w:rPr>
          <w:rFonts w:ascii="Arial Nova" w:eastAsia="Arial Nova" w:hAnsi="Arial Nova" w:cs="Arial Nova"/>
          <w:color w:val="000000" w:themeColor="text1"/>
        </w:rPr>
        <w:t xml:space="preserve"> se pueden conectar cada una de las bases de datos on-premise/</w:t>
      </w:r>
      <w:proofErr w:type="spellStart"/>
      <w:r>
        <w:rPr>
          <w:rFonts w:ascii="Arial Nova" w:eastAsia="Arial Nova" w:hAnsi="Arial Nova" w:cs="Arial Nova"/>
          <w:color w:val="000000" w:themeColor="text1"/>
        </w:rPr>
        <w:t>cloud</w:t>
      </w:r>
      <w:proofErr w:type="spellEnd"/>
      <w:r>
        <w:rPr>
          <w:rFonts w:ascii="Arial Nova" w:eastAsia="Arial Nova" w:hAnsi="Arial Nova" w:cs="Arial Nova"/>
          <w:color w:val="000000" w:themeColor="text1"/>
        </w:rPr>
        <w:t xml:space="preserve"> para efectuar una replicación de datos hacia el storage de almacenamiento.</w:t>
      </w:r>
      <w:r w:rsidR="009A7969">
        <w:rPr>
          <w:rFonts w:ascii="Arial Nova" w:eastAsia="Arial Nova" w:hAnsi="Arial Nova" w:cs="Arial Nova"/>
          <w:color w:val="000000" w:themeColor="text1"/>
        </w:rPr>
        <w:t xml:space="preserve"> Existen varias alternativas técnicas con respecto a este punto</w:t>
      </w:r>
      <w:r w:rsidR="00F66200">
        <w:rPr>
          <w:rFonts w:ascii="Arial Nova" w:eastAsia="Arial Nova" w:hAnsi="Arial Nova" w:cs="Arial Nova"/>
          <w:color w:val="000000" w:themeColor="text1"/>
        </w:rPr>
        <w:t>. Se detallan con mayor detalle en secciones posteriores.</w:t>
      </w:r>
    </w:p>
    <w:p w14:paraId="677A9489" w14:textId="57B84A70" w:rsidR="003721D0" w:rsidRPr="00C63E0F" w:rsidRDefault="003721D0" w:rsidP="003721D0">
      <w:pPr>
        <w:pStyle w:val="Prrafodelista"/>
        <w:numPr>
          <w:ilvl w:val="0"/>
          <w:numId w:val="5"/>
        </w:numPr>
        <w:jc w:val="both"/>
        <w:rPr>
          <w:rFonts w:ascii="Arial Nova" w:eastAsia="Arial Nova" w:hAnsi="Arial Nova" w:cs="Arial Nova"/>
          <w:b/>
          <w:bCs/>
          <w:i/>
          <w:iCs/>
          <w:color w:val="000000" w:themeColor="text1"/>
          <w:lang w:val="es-ES_tradnl"/>
        </w:rPr>
      </w:pPr>
      <w:r>
        <w:rPr>
          <w:rFonts w:ascii="Arial Nova" w:eastAsia="Arial Nova" w:hAnsi="Arial Nova" w:cs="Arial Nova"/>
          <w:color w:val="000000" w:themeColor="text1"/>
          <w:lang w:val="es-ES_tradnl"/>
        </w:rPr>
        <w:t xml:space="preserve">Datalakehouse: Se compone de varios servicios, en primer </w:t>
      </w:r>
      <w:r w:rsidR="0062780E">
        <w:rPr>
          <w:rFonts w:ascii="Arial Nova" w:eastAsia="Arial Nova" w:hAnsi="Arial Nova" w:cs="Arial Nova"/>
          <w:color w:val="000000" w:themeColor="text1"/>
          <w:lang w:val="es-ES_tradnl"/>
        </w:rPr>
        <w:t>lugar,</w:t>
      </w:r>
      <w:r>
        <w:rPr>
          <w:rFonts w:ascii="Arial Nova" w:eastAsia="Arial Nova" w:hAnsi="Arial Nova" w:cs="Arial Nova"/>
          <w:color w:val="000000" w:themeColor="text1"/>
          <w:lang w:val="es-ES_tradnl"/>
        </w:rPr>
        <w:t xml:space="preserve"> A</w:t>
      </w:r>
      <w:r w:rsidRPr="003721D0">
        <w:rPr>
          <w:rFonts w:ascii="Arial Nova" w:eastAsia="Arial Nova" w:hAnsi="Arial Nova" w:cs="Arial Nova"/>
          <w:color w:val="000000" w:themeColor="text1"/>
          <w:lang w:val="es-ES_tradnl"/>
        </w:rPr>
        <w:t xml:space="preserve">zure </w:t>
      </w:r>
      <w:r w:rsidR="0062780E">
        <w:rPr>
          <w:rFonts w:ascii="Arial Nova" w:eastAsia="Arial Nova" w:hAnsi="Arial Nova" w:cs="Arial Nova"/>
          <w:color w:val="000000" w:themeColor="text1"/>
          <w:lang w:val="es-ES_tradnl"/>
        </w:rPr>
        <w:t>B</w:t>
      </w:r>
      <w:r w:rsidRPr="003721D0">
        <w:rPr>
          <w:rFonts w:ascii="Arial Nova" w:eastAsia="Arial Nova" w:hAnsi="Arial Nova" w:cs="Arial Nova"/>
          <w:color w:val="000000" w:themeColor="text1"/>
          <w:lang w:val="es-ES_tradnl"/>
        </w:rPr>
        <w:t xml:space="preserve">lob </w:t>
      </w:r>
      <w:r w:rsidR="0062780E">
        <w:rPr>
          <w:rFonts w:ascii="Arial Nova" w:eastAsia="Arial Nova" w:hAnsi="Arial Nova" w:cs="Arial Nova"/>
          <w:color w:val="000000" w:themeColor="text1"/>
          <w:lang w:val="es-ES_tradnl"/>
        </w:rPr>
        <w:t>S</w:t>
      </w:r>
      <w:r w:rsidRPr="003721D0">
        <w:rPr>
          <w:rFonts w:ascii="Arial Nova" w:eastAsia="Arial Nova" w:hAnsi="Arial Nova" w:cs="Arial Nova"/>
          <w:color w:val="000000" w:themeColor="text1"/>
          <w:lang w:val="es-ES_tradnl"/>
        </w:rPr>
        <w:t>torage</w:t>
      </w:r>
      <w:r>
        <w:rPr>
          <w:rFonts w:ascii="Arial Nova" w:eastAsia="Arial Nova" w:hAnsi="Arial Nova" w:cs="Arial Nova"/>
          <w:color w:val="000000" w:themeColor="text1"/>
          <w:lang w:val="es-ES_tradnl"/>
        </w:rPr>
        <w:t xml:space="preserve"> el cual es un servicio que permite almacenar grandes volúmenes de datos y cuyo costo </w:t>
      </w:r>
      <w:r w:rsidR="0062780E">
        <w:rPr>
          <w:rFonts w:ascii="Arial Nova" w:eastAsia="Arial Nova" w:hAnsi="Arial Nova" w:cs="Arial Nova"/>
          <w:color w:val="000000" w:themeColor="text1"/>
          <w:lang w:val="es-ES_tradnl"/>
        </w:rPr>
        <w:t>varía</w:t>
      </w:r>
      <w:r>
        <w:rPr>
          <w:rFonts w:ascii="Arial Nova" w:eastAsia="Arial Nova" w:hAnsi="Arial Nova" w:cs="Arial Nova"/>
          <w:color w:val="000000" w:themeColor="text1"/>
          <w:lang w:val="es-ES_tradnl"/>
        </w:rPr>
        <w:t xml:space="preserve"> en función del ciclo de vida del dato* </w:t>
      </w:r>
      <w:r w:rsidRPr="003721D0">
        <w:rPr>
          <w:rFonts w:ascii="Arial Nova" w:eastAsia="Arial Nova" w:hAnsi="Arial Nova" w:cs="Arial Nova"/>
          <w:i/>
          <w:iCs/>
          <w:color w:val="000000" w:themeColor="text1"/>
          <w:sz w:val="18"/>
          <w:szCs w:val="18"/>
          <w:lang w:val="es-ES_tradnl"/>
        </w:rPr>
        <w:t xml:space="preserve">(Se detalla en el apartado de estrategia de depuración del </w:t>
      </w:r>
      <w:proofErr w:type="spellStart"/>
      <w:r w:rsidRPr="003721D0">
        <w:rPr>
          <w:rFonts w:ascii="Arial Nova" w:eastAsia="Arial Nova" w:hAnsi="Arial Nova" w:cs="Arial Nova"/>
          <w:i/>
          <w:iCs/>
          <w:color w:val="000000" w:themeColor="text1"/>
          <w:sz w:val="18"/>
          <w:szCs w:val="18"/>
          <w:lang w:val="es-ES_tradnl"/>
        </w:rPr>
        <w:t>datalake</w:t>
      </w:r>
      <w:proofErr w:type="spellEnd"/>
      <w:r w:rsidRPr="003721D0">
        <w:rPr>
          <w:rFonts w:ascii="Arial Nova" w:eastAsia="Arial Nova" w:hAnsi="Arial Nova" w:cs="Arial Nova"/>
          <w:i/>
          <w:iCs/>
          <w:color w:val="000000" w:themeColor="text1"/>
          <w:sz w:val="18"/>
          <w:szCs w:val="18"/>
          <w:lang w:val="es-ES_tradnl"/>
        </w:rPr>
        <w:t>)</w:t>
      </w:r>
      <w:r>
        <w:rPr>
          <w:rFonts w:ascii="Arial Nova" w:eastAsia="Arial Nova" w:hAnsi="Arial Nova" w:cs="Arial Nova"/>
          <w:i/>
          <w:iCs/>
          <w:color w:val="000000" w:themeColor="text1"/>
          <w:sz w:val="18"/>
          <w:szCs w:val="18"/>
          <w:lang w:val="es-ES_tradnl"/>
        </w:rPr>
        <w:t>.</w:t>
      </w:r>
      <w:r w:rsidRPr="003721D0">
        <w:rPr>
          <w:rFonts w:ascii="Arial Nova" w:eastAsia="Arial Nova" w:hAnsi="Arial Nova" w:cs="Arial Nova"/>
          <w:color w:val="000000" w:themeColor="text1"/>
          <w:lang w:val="es-ES_tradnl"/>
        </w:rPr>
        <w:t xml:space="preserve"> </w:t>
      </w:r>
      <w:r>
        <w:rPr>
          <w:rFonts w:ascii="Arial Nova" w:eastAsia="Arial Nova" w:hAnsi="Arial Nova" w:cs="Arial Nova"/>
          <w:color w:val="000000" w:themeColor="text1"/>
          <w:lang w:val="es-ES_tradnl"/>
        </w:rPr>
        <w:t xml:space="preserve">Dentro del servicio de almacenamiento los datos se encuentran divididos en diferentes </w:t>
      </w:r>
      <w:proofErr w:type="spellStart"/>
      <w:r>
        <w:rPr>
          <w:rFonts w:ascii="Arial Nova" w:eastAsia="Arial Nova" w:hAnsi="Arial Nova" w:cs="Arial Nova"/>
          <w:color w:val="000000" w:themeColor="text1"/>
          <w:lang w:val="es-ES_tradnl"/>
        </w:rPr>
        <w:t>stages</w:t>
      </w:r>
      <w:proofErr w:type="spellEnd"/>
      <w:r>
        <w:rPr>
          <w:rFonts w:ascii="Arial Nova" w:eastAsia="Arial Nova" w:hAnsi="Arial Nova" w:cs="Arial Nova"/>
          <w:color w:val="000000" w:themeColor="text1"/>
          <w:lang w:val="es-ES_tradnl"/>
        </w:rPr>
        <w:t xml:space="preserve"> **</w:t>
      </w:r>
      <w:r w:rsidRPr="003721D0">
        <w:rPr>
          <w:rFonts w:ascii="Arial Nova" w:eastAsia="Arial Nova" w:hAnsi="Arial Nova" w:cs="Arial Nova"/>
          <w:i/>
          <w:iCs/>
          <w:color w:val="000000" w:themeColor="text1"/>
          <w:sz w:val="18"/>
          <w:szCs w:val="18"/>
          <w:lang w:val="es-ES_tradnl"/>
        </w:rPr>
        <w:t xml:space="preserve">(Se detalla en el apartado de </w:t>
      </w:r>
      <w:r>
        <w:rPr>
          <w:rFonts w:ascii="Arial Nova" w:eastAsia="Arial Nova" w:hAnsi="Arial Nova" w:cs="Arial Nova"/>
          <w:i/>
          <w:iCs/>
          <w:color w:val="000000" w:themeColor="text1"/>
          <w:sz w:val="18"/>
          <w:szCs w:val="18"/>
          <w:lang w:val="es-ES_tradnl"/>
        </w:rPr>
        <w:t xml:space="preserve">diseño de </w:t>
      </w:r>
      <w:r w:rsidRPr="00F66200">
        <w:rPr>
          <w:rFonts w:ascii="Arial Nova" w:eastAsia="Arial Nova" w:hAnsi="Arial Nova" w:cs="Arial Nova"/>
          <w:i/>
          <w:iCs/>
          <w:color w:val="000000" w:themeColor="text1"/>
          <w:sz w:val="18"/>
          <w:szCs w:val="18"/>
          <w:lang w:val="es-ES_tradnl"/>
        </w:rPr>
        <w:t xml:space="preserve">los diferentes </w:t>
      </w:r>
      <w:proofErr w:type="spellStart"/>
      <w:r w:rsidRPr="00F66200">
        <w:rPr>
          <w:rFonts w:ascii="Arial Nova" w:eastAsia="Arial Nova" w:hAnsi="Arial Nova" w:cs="Arial Nova"/>
          <w:i/>
          <w:iCs/>
          <w:color w:val="000000" w:themeColor="text1"/>
          <w:sz w:val="18"/>
          <w:szCs w:val="18"/>
          <w:lang w:val="es-ES_tradnl"/>
        </w:rPr>
        <w:t>stages</w:t>
      </w:r>
      <w:proofErr w:type="spellEnd"/>
      <w:r w:rsidRPr="00F66200">
        <w:rPr>
          <w:rFonts w:ascii="Arial Nova" w:eastAsia="Arial Nova" w:hAnsi="Arial Nova" w:cs="Arial Nova"/>
          <w:color w:val="000000" w:themeColor="text1"/>
        </w:rPr>
        <w:t xml:space="preserve">). Para procesar los datos en los diferente </w:t>
      </w:r>
      <w:proofErr w:type="spellStart"/>
      <w:r w:rsidRPr="00F66200">
        <w:rPr>
          <w:rFonts w:ascii="Arial Nova" w:eastAsia="Arial Nova" w:hAnsi="Arial Nova" w:cs="Arial Nova"/>
          <w:color w:val="000000" w:themeColor="text1"/>
        </w:rPr>
        <w:t>stages</w:t>
      </w:r>
      <w:proofErr w:type="spellEnd"/>
      <w:r w:rsidRPr="00F66200">
        <w:rPr>
          <w:rFonts w:ascii="Arial Nova" w:eastAsia="Arial Nova" w:hAnsi="Arial Nova" w:cs="Arial Nova"/>
          <w:color w:val="000000" w:themeColor="text1"/>
        </w:rPr>
        <w:t xml:space="preserve"> se hace uso </w:t>
      </w:r>
      <w:proofErr w:type="spellStart"/>
      <w:r w:rsidR="00F66200" w:rsidRPr="00F66200">
        <w:rPr>
          <w:rFonts w:ascii="Arial Nova" w:eastAsia="Arial Nova" w:hAnsi="Arial Nova" w:cs="Arial Nova"/>
          <w:color w:val="000000" w:themeColor="text1"/>
        </w:rPr>
        <w:t>Synapse</w:t>
      </w:r>
      <w:proofErr w:type="spellEnd"/>
      <w:r w:rsidR="00F66200" w:rsidRPr="00F66200">
        <w:rPr>
          <w:rFonts w:ascii="Arial Nova" w:eastAsia="Arial Nova" w:hAnsi="Arial Nova" w:cs="Arial Nova"/>
          <w:color w:val="000000" w:themeColor="text1"/>
        </w:rPr>
        <w:t xml:space="preserve"> Pipelines. E</w:t>
      </w:r>
      <w:r w:rsidR="0062780E" w:rsidRPr="00F66200">
        <w:rPr>
          <w:rFonts w:ascii="Arial Nova" w:eastAsia="Arial Nova" w:hAnsi="Arial Nova" w:cs="Arial Nova"/>
          <w:color w:val="000000" w:themeColor="text1"/>
        </w:rPr>
        <w:t>sta herramienta</w:t>
      </w:r>
      <w:r w:rsidRPr="00F66200">
        <w:rPr>
          <w:rFonts w:ascii="Arial Nova" w:eastAsia="Arial Nova" w:hAnsi="Arial Nova" w:cs="Arial Nova"/>
          <w:color w:val="000000" w:themeColor="text1"/>
        </w:rPr>
        <w:t xml:space="preserve"> simplifica el proceso de transformación de datos </w:t>
      </w:r>
      <w:r w:rsidR="00C63E0F" w:rsidRPr="00F66200">
        <w:rPr>
          <w:rFonts w:ascii="Arial Nova" w:eastAsia="Arial Nova" w:hAnsi="Arial Nova" w:cs="Arial Nova"/>
          <w:color w:val="000000" w:themeColor="text1"/>
        </w:rPr>
        <w:t xml:space="preserve">ofreciendo </w:t>
      </w:r>
      <w:proofErr w:type="gramStart"/>
      <w:r w:rsidR="00C63E0F" w:rsidRPr="00F66200">
        <w:rPr>
          <w:rFonts w:ascii="Arial Nova" w:eastAsia="Arial Nova" w:hAnsi="Arial Nova" w:cs="Arial Nova"/>
          <w:color w:val="000000" w:themeColor="text1"/>
        </w:rPr>
        <w:t>la  posibilidad</w:t>
      </w:r>
      <w:proofErr w:type="gramEnd"/>
      <w:r w:rsidR="00C63E0F" w:rsidRPr="00F66200">
        <w:rPr>
          <w:rFonts w:ascii="Arial Nova" w:eastAsia="Arial Nova" w:hAnsi="Arial Nova" w:cs="Arial Nova"/>
          <w:color w:val="000000" w:themeColor="text1"/>
        </w:rPr>
        <w:t xml:space="preserve"> </w:t>
      </w:r>
      <w:r w:rsidR="00C63E0F" w:rsidRPr="00F66200">
        <w:rPr>
          <w:rFonts w:ascii="Arial Nova" w:eastAsia="Arial Nova" w:hAnsi="Arial Nova" w:cs="Arial Nova"/>
          <w:color w:val="000000" w:themeColor="text1"/>
        </w:rPr>
        <w:lastRenderedPageBreak/>
        <w:t xml:space="preserve">combinar SQL con sintaxis Python, lo cual contribuye al desarrollo de </w:t>
      </w:r>
      <w:proofErr w:type="spellStart"/>
      <w:r w:rsidR="00C63E0F" w:rsidRPr="00F66200">
        <w:rPr>
          <w:rFonts w:ascii="Arial Nova" w:eastAsia="Arial Nova" w:hAnsi="Arial Nova" w:cs="Arial Nova"/>
          <w:color w:val="000000" w:themeColor="text1"/>
        </w:rPr>
        <w:t>ETLs</w:t>
      </w:r>
      <w:proofErr w:type="spellEnd"/>
      <w:r w:rsidR="00C63E0F" w:rsidRPr="00F66200">
        <w:rPr>
          <w:rFonts w:ascii="Arial Nova" w:eastAsia="Arial Nova" w:hAnsi="Arial Nova" w:cs="Arial Nova"/>
          <w:color w:val="000000" w:themeColor="text1"/>
        </w:rPr>
        <w:t xml:space="preserve"> robustos y escalables proporcionando modularidad en los mismos. </w:t>
      </w:r>
      <w:r w:rsidR="0062780E" w:rsidRPr="00F66200">
        <w:rPr>
          <w:rFonts w:ascii="Arial Nova" w:eastAsia="Arial Nova" w:hAnsi="Arial Nova" w:cs="Arial Nova"/>
          <w:color w:val="000000" w:themeColor="text1"/>
        </w:rPr>
        <w:t>Este modularidad</w:t>
      </w:r>
      <w:r w:rsidR="00C63E0F" w:rsidRPr="00F66200">
        <w:rPr>
          <w:rFonts w:ascii="Arial Nova" w:eastAsia="Arial Nova" w:hAnsi="Arial Nova" w:cs="Arial Nova"/>
          <w:color w:val="000000" w:themeColor="text1"/>
        </w:rPr>
        <w:t xml:space="preserve"> permite efectuar y aislar cambios sin afectar a toda la arquitectura. </w:t>
      </w:r>
    </w:p>
    <w:p w14:paraId="7FB7F0E3" w14:textId="6E1C3837" w:rsidR="00C63E0F" w:rsidRPr="00C63E0F" w:rsidRDefault="00C63E0F" w:rsidP="5ABD85BB">
      <w:pPr>
        <w:pStyle w:val="Prrafodelista"/>
        <w:numPr>
          <w:ilvl w:val="0"/>
          <w:numId w:val="5"/>
        </w:numPr>
        <w:jc w:val="both"/>
        <w:rPr>
          <w:rFonts w:ascii="Arial Nova" w:eastAsia="Arial Nova" w:hAnsi="Arial Nova" w:cs="Arial Nova"/>
          <w:b/>
          <w:bCs/>
          <w:i/>
          <w:iCs/>
          <w:color w:val="000000" w:themeColor="text1"/>
        </w:rPr>
      </w:pPr>
      <w:proofErr w:type="spellStart"/>
      <w:r w:rsidRPr="5ABD85BB">
        <w:rPr>
          <w:rFonts w:ascii="Arial Nova" w:eastAsia="Arial Nova" w:hAnsi="Arial Nova" w:cs="Arial Nova"/>
          <w:color w:val="000000" w:themeColor="text1"/>
        </w:rPr>
        <w:t>Serving</w:t>
      </w:r>
      <w:proofErr w:type="spellEnd"/>
      <w:r w:rsidRPr="5ABD85BB">
        <w:rPr>
          <w:rFonts w:ascii="Arial Nova" w:eastAsia="Arial Nova" w:hAnsi="Arial Nova" w:cs="Arial Nova"/>
          <w:color w:val="000000" w:themeColor="text1"/>
        </w:rPr>
        <w:t xml:space="preserve"> </w:t>
      </w:r>
      <w:proofErr w:type="spellStart"/>
      <w:r w:rsidRPr="5ABD85BB">
        <w:rPr>
          <w:rFonts w:ascii="Arial Nova" w:eastAsia="Arial Nova" w:hAnsi="Arial Nova" w:cs="Arial Nova"/>
          <w:color w:val="000000" w:themeColor="text1"/>
        </w:rPr>
        <w:t>Layer</w:t>
      </w:r>
      <w:proofErr w:type="spellEnd"/>
      <w:r w:rsidRPr="5ABD85BB">
        <w:rPr>
          <w:rFonts w:ascii="Arial Nova" w:eastAsia="Arial Nova" w:hAnsi="Arial Nova" w:cs="Arial Nova"/>
          <w:color w:val="000000" w:themeColor="text1"/>
        </w:rPr>
        <w:t xml:space="preserve">: Azure </w:t>
      </w:r>
      <w:proofErr w:type="spellStart"/>
      <w:r w:rsidR="1B9C1944" w:rsidRPr="5ABD85BB">
        <w:rPr>
          <w:rFonts w:ascii="Arial Nova" w:eastAsia="Arial Nova" w:hAnsi="Arial Nova" w:cs="Arial Nova"/>
          <w:color w:val="000000" w:themeColor="text1"/>
        </w:rPr>
        <w:t>S</w:t>
      </w:r>
      <w:r w:rsidRPr="5ABD85BB">
        <w:rPr>
          <w:rFonts w:ascii="Arial Nova" w:eastAsia="Arial Nova" w:hAnsi="Arial Nova" w:cs="Arial Nova"/>
          <w:color w:val="000000" w:themeColor="text1"/>
        </w:rPr>
        <w:t>ynapse</w:t>
      </w:r>
      <w:proofErr w:type="spellEnd"/>
      <w:r w:rsidRPr="5ABD85BB">
        <w:rPr>
          <w:rFonts w:ascii="Arial Nova" w:eastAsia="Arial Nova" w:hAnsi="Arial Nova" w:cs="Arial Nova"/>
          <w:color w:val="000000" w:themeColor="text1"/>
        </w:rPr>
        <w:t xml:space="preserve"> es el motor SQL que permite efectuar consultas a grandes volúmenes de datos almacenados en Azure Blob Storage. Es un motor orientado en el procesamiento de queries que requieren la lectura y procesamiento de millones de registros y en tiempos de respuesta cortos. </w:t>
      </w:r>
    </w:p>
    <w:p w14:paraId="18330012" w14:textId="3931691B" w:rsidR="00C63E0F" w:rsidRPr="00C63E0F" w:rsidRDefault="00C63E0F" w:rsidP="5ABD85BB">
      <w:pPr>
        <w:pStyle w:val="Prrafodelista"/>
        <w:numPr>
          <w:ilvl w:val="0"/>
          <w:numId w:val="5"/>
        </w:numPr>
        <w:jc w:val="both"/>
        <w:rPr>
          <w:rFonts w:ascii="Arial Nova" w:eastAsia="Arial Nova" w:hAnsi="Arial Nova" w:cs="Arial Nova"/>
          <w:b/>
          <w:bCs/>
          <w:i/>
          <w:iCs/>
          <w:color w:val="000000" w:themeColor="text1"/>
        </w:rPr>
      </w:pPr>
      <w:r w:rsidRPr="5ABD85BB">
        <w:rPr>
          <w:rFonts w:ascii="Arial Nova" w:eastAsia="Arial Nova" w:hAnsi="Arial Nova" w:cs="Arial Nova"/>
          <w:color w:val="000000" w:themeColor="text1"/>
        </w:rPr>
        <w:t xml:space="preserve">Consume: Es el conjunto de herramientas que hace posible la explotación de los datos almacenados, para el desarrollo de tableros de BI se estaría haciendo uso de </w:t>
      </w:r>
      <w:proofErr w:type="spellStart"/>
      <w:r w:rsidRPr="5ABD85BB">
        <w:rPr>
          <w:rFonts w:ascii="Arial Nova" w:eastAsia="Arial Nova" w:hAnsi="Arial Nova" w:cs="Arial Nova"/>
          <w:color w:val="000000" w:themeColor="text1"/>
        </w:rPr>
        <w:t>PowerBi</w:t>
      </w:r>
      <w:proofErr w:type="spellEnd"/>
      <w:r w:rsidRPr="5ABD85BB">
        <w:rPr>
          <w:rFonts w:ascii="Arial Nova" w:eastAsia="Arial Nova" w:hAnsi="Arial Nova" w:cs="Arial Nova"/>
          <w:color w:val="000000" w:themeColor="text1"/>
        </w:rPr>
        <w:t>, combinado con las Azure Notebooks</w:t>
      </w:r>
      <w:r w:rsidR="14951A27" w:rsidRPr="5ABD85BB">
        <w:rPr>
          <w:rFonts w:ascii="Arial Nova" w:eastAsia="Arial Nova" w:hAnsi="Arial Nova" w:cs="Arial Nova"/>
          <w:color w:val="000000" w:themeColor="text1"/>
        </w:rPr>
        <w:t>,</w:t>
      </w:r>
      <w:r w:rsidRPr="5ABD85BB">
        <w:rPr>
          <w:rFonts w:ascii="Arial Nova" w:eastAsia="Arial Nova" w:hAnsi="Arial Nova" w:cs="Arial Nova"/>
          <w:color w:val="000000" w:themeColor="text1"/>
        </w:rPr>
        <w:t xml:space="preserve"> </w:t>
      </w:r>
      <w:r w:rsidR="3ECA7671" w:rsidRPr="5ABD85BB">
        <w:rPr>
          <w:rFonts w:ascii="Arial Nova" w:eastAsia="Arial Nova" w:hAnsi="Arial Nova" w:cs="Arial Nova"/>
          <w:color w:val="000000" w:themeColor="text1"/>
        </w:rPr>
        <w:t>las cuales</w:t>
      </w:r>
      <w:r w:rsidRPr="5ABD85BB">
        <w:rPr>
          <w:rFonts w:ascii="Arial Nova" w:eastAsia="Arial Nova" w:hAnsi="Arial Nova" w:cs="Arial Nova"/>
          <w:color w:val="000000" w:themeColor="text1"/>
        </w:rPr>
        <w:t xml:space="preserve"> permiten realizar análisis e inteligencia de datos por medio de código Python.  **</w:t>
      </w:r>
      <w:r w:rsidRPr="5ABD85BB">
        <w:rPr>
          <w:rFonts w:ascii="Arial Nova" w:eastAsia="Arial Nova" w:hAnsi="Arial Nova" w:cs="Arial Nova"/>
          <w:i/>
          <w:iCs/>
          <w:color w:val="000000" w:themeColor="text1"/>
          <w:sz w:val="18"/>
          <w:szCs w:val="18"/>
        </w:rPr>
        <w:t>(Se detalla a continuación en la explotación de datos).</w:t>
      </w:r>
    </w:p>
    <w:p w14:paraId="3A5DA7A5" w14:textId="79E4C418" w:rsidR="003721D0" w:rsidRPr="0020343E" w:rsidRDefault="781D07EA" w:rsidP="5ABD85BB">
      <w:pPr>
        <w:pStyle w:val="Prrafodelista"/>
        <w:numPr>
          <w:ilvl w:val="0"/>
          <w:numId w:val="5"/>
        </w:numPr>
        <w:jc w:val="both"/>
        <w:rPr>
          <w:rFonts w:ascii="Arial Nova" w:eastAsia="Arial Nova" w:hAnsi="Arial Nova" w:cs="Arial Nova"/>
          <w:b/>
          <w:bCs/>
          <w:i/>
          <w:iCs/>
          <w:color w:val="000000" w:themeColor="text1"/>
        </w:rPr>
      </w:pPr>
      <w:r w:rsidRPr="5ABD85BB">
        <w:rPr>
          <w:rFonts w:ascii="Arial Nova" w:eastAsia="Arial Nova" w:hAnsi="Arial Nova" w:cs="Arial Nova"/>
          <w:color w:val="000000" w:themeColor="text1"/>
        </w:rPr>
        <w:t>Orquestación</w:t>
      </w:r>
      <w:r w:rsidR="00C63E0F" w:rsidRPr="5ABD85BB">
        <w:rPr>
          <w:rFonts w:ascii="Arial Nova" w:eastAsia="Arial Nova" w:hAnsi="Arial Nova" w:cs="Arial Nova"/>
          <w:color w:val="000000" w:themeColor="text1"/>
        </w:rPr>
        <w:t xml:space="preserve">: Para que las distintas herramientas puedan comunicarse entre </w:t>
      </w:r>
      <w:proofErr w:type="spellStart"/>
      <w:r w:rsidR="00C63E0F" w:rsidRPr="5ABD85BB">
        <w:rPr>
          <w:rFonts w:ascii="Arial Nova" w:eastAsia="Arial Nova" w:hAnsi="Arial Nova" w:cs="Arial Nova"/>
          <w:color w:val="000000" w:themeColor="text1"/>
        </w:rPr>
        <w:t>si</w:t>
      </w:r>
      <w:proofErr w:type="spellEnd"/>
      <w:r w:rsidR="00C63E0F" w:rsidRPr="5ABD85BB">
        <w:rPr>
          <w:rFonts w:ascii="Arial Nova" w:eastAsia="Arial Nova" w:hAnsi="Arial Nova" w:cs="Arial Nova"/>
          <w:color w:val="000000" w:themeColor="text1"/>
        </w:rPr>
        <w:t xml:space="preserve"> y ejecutar los procesos que corresponde en </w:t>
      </w:r>
      <w:r w:rsidR="56585085" w:rsidRPr="5ABD85BB">
        <w:rPr>
          <w:rFonts w:ascii="Arial Nova" w:eastAsia="Arial Nova" w:hAnsi="Arial Nova" w:cs="Arial Nova"/>
          <w:color w:val="000000" w:themeColor="text1"/>
        </w:rPr>
        <w:t>cada una</w:t>
      </w:r>
      <w:r w:rsidR="00C63E0F" w:rsidRPr="5ABD85BB">
        <w:rPr>
          <w:rFonts w:ascii="Arial Nova" w:eastAsia="Arial Nova" w:hAnsi="Arial Nova" w:cs="Arial Nova"/>
          <w:color w:val="000000" w:themeColor="text1"/>
        </w:rPr>
        <w:t xml:space="preserve"> de ellas, es necesario contar con una herramienta que orqueste estos procesos. En este caso </w:t>
      </w:r>
      <w:r w:rsidR="00B40087">
        <w:rPr>
          <w:rFonts w:ascii="Arial Nova" w:eastAsia="Arial Nova" w:hAnsi="Arial Nova" w:cs="Arial Nova"/>
          <w:color w:val="000000" w:themeColor="text1"/>
        </w:rPr>
        <w:t xml:space="preserve">Azure Data </w:t>
      </w:r>
      <w:proofErr w:type="spellStart"/>
      <w:r w:rsidR="00B40087">
        <w:rPr>
          <w:rFonts w:ascii="Arial Nova" w:eastAsia="Arial Nova" w:hAnsi="Arial Nova" w:cs="Arial Nova"/>
          <w:color w:val="000000" w:themeColor="text1"/>
        </w:rPr>
        <w:t>Facotry</w:t>
      </w:r>
      <w:proofErr w:type="spellEnd"/>
      <w:r w:rsidR="00B40087">
        <w:rPr>
          <w:rFonts w:ascii="Arial Nova" w:eastAsia="Arial Nova" w:hAnsi="Arial Nova" w:cs="Arial Nova"/>
          <w:color w:val="000000" w:themeColor="text1"/>
        </w:rPr>
        <w:t xml:space="preserve"> cuenta con capacidades de orquestación y</w:t>
      </w:r>
      <w:r w:rsidR="00C63E0F" w:rsidRPr="5ABD85BB">
        <w:rPr>
          <w:rFonts w:ascii="Arial Nova" w:eastAsia="Arial Nova" w:hAnsi="Arial Nova" w:cs="Arial Nova"/>
          <w:color w:val="000000" w:themeColor="text1"/>
        </w:rPr>
        <w:t xml:space="preserve"> es una solución robusta y la cual es usada en la gran mayoría de implementaciones de arquitectura de datos</w:t>
      </w:r>
      <w:r w:rsidR="0062780E">
        <w:rPr>
          <w:rFonts w:ascii="Arial Nova" w:eastAsia="Arial Nova" w:hAnsi="Arial Nova" w:cs="Arial Nova"/>
          <w:color w:val="000000" w:themeColor="text1"/>
        </w:rPr>
        <w:t xml:space="preserve"> basadas en Azure</w:t>
      </w:r>
      <w:r w:rsidR="00C63E0F" w:rsidRPr="5ABD85BB">
        <w:rPr>
          <w:rFonts w:ascii="Arial Nova" w:eastAsia="Arial Nova" w:hAnsi="Arial Nova" w:cs="Arial Nova"/>
          <w:color w:val="000000" w:themeColor="text1"/>
        </w:rPr>
        <w:t>.</w:t>
      </w:r>
    </w:p>
    <w:p w14:paraId="47063BF5" w14:textId="415AFAE5" w:rsidR="0020343E" w:rsidRDefault="0020343E" w:rsidP="0020343E">
      <w:pPr>
        <w:jc w:val="both"/>
        <w:rPr>
          <w:rFonts w:ascii="Arial Nova" w:eastAsia="Arial Nova" w:hAnsi="Arial Nova" w:cs="Arial Nova"/>
          <w:b/>
          <w:bCs/>
          <w:color w:val="000000" w:themeColor="text1"/>
          <w:sz w:val="28"/>
          <w:szCs w:val="28"/>
        </w:rPr>
      </w:pPr>
      <w:r>
        <w:rPr>
          <w:rFonts w:ascii="Arial Nova" w:eastAsia="Arial Nova" w:hAnsi="Arial Nova" w:cs="Arial Nova"/>
          <w:b/>
          <w:bCs/>
          <w:color w:val="000000" w:themeColor="text1"/>
          <w:sz w:val="28"/>
          <w:szCs w:val="28"/>
        </w:rPr>
        <w:t>Explotación de Datos</w:t>
      </w:r>
    </w:p>
    <w:p w14:paraId="2D4D0B4F" w14:textId="61E3ACB3" w:rsidR="0020343E" w:rsidRDefault="0020343E" w:rsidP="0020343E">
      <w:pPr>
        <w:jc w:val="both"/>
        <w:rPr>
          <w:rFonts w:ascii="Arial Nova" w:eastAsia="Arial Nova" w:hAnsi="Arial Nova" w:cs="Arial Nova"/>
          <w:color w:val="000000" w:themeColor="text1"/>
          <w:lang w:val="es-ES_tradnl"/>
        </w:rPr>
      </w:pPr>
      <w:r>
        <w:rPr>
          <w:rFonts w:ascii="Arial Nova" w:eastAsia="Arial Nova" w:hAnsi="Arial Nova" w:cs="Arial Nova"/>
          <w:color w:val="000000" w:themeColor="text1"/>
          <w:lang w:val="es-ES_tradnl"/>
        </w:rPr>
        <w:t xml:space="preserve">Para la explotación de datos del Datalakehouse se propone el uso de </w:t>
      </w:r>
      <w:r w:rsidR="00C521FE">
        <w:rPr>
          <w:rFonts w:ascii="Arial Nova" w:eastAsia="Arial Nova" w:hAnsi="Arial Nova" w:cs="Arial Nova"/>
          <w:color w:val="000000" w:themeColor="text1"/>
          <w:lang w:val="es-ES_tradnl"/>
        </w:rPr>
        <w:t>herramientas centralizadas</w:t>
      </w:r>
      <w:r>
        <w:rPr>
          <w:rFonts w:ascii="Arial Nova" w:eastAsia="Arial Nova" w:hAnsi="Arial Nova" w:cs="Arial Nova"/>
          <w:color w:val="000000" w:themeColor="text1"/>
          <w:lang w:val="es-ES_tradnl"/>
        </w:rPr>
        <w:t>, para esto se dispondrá de un motor SQL</w:t>
      </w:r>
      <w:r w:rsidR="00DF70BA">
        <w:rPr>
          <w:rFonts w:ascii="Arial Nova" w:eastAsia="Arial Nova" w:hAnsi="Arial Nova" w:cs="Arial Nova"/>
          <w:color w:val="000000" w:themeColor="text1"/>
          <w:lang w:val="es-ES_tradnl"/>
        </w:rPr>
        <w:t xml:space="preserve"> Azure </w:t>
      </w:r>
      <w:proofErr w:type="spellStart"/>
      <w:r w:rsidR="00DF70BA">
        <w:rPr>
          <w:rFonts w:ascii="Arial Nova" w:eastAsia="Arial Nova" w:hAnsi="Arial Nova" w:cs="Arial Nova"/>
          <w:color w:val="000000" w:themeColor="text1"/>
          <w:lang w:val="es-ES_tradnl"/>
        </w:rPr>
        <w:t>Synapse</w:t>
      </w:r>
      <w:proofErr w:type="spellEnd"/>
      <w:r>
        <w:rPr>
          <w:rFonts w:ascii="Arial Nova" w:eastAsia="Arial Nova" w:hAnsi="Arial Nova" w:cs="Arial Nova"/>
          <w:color w:val="000000" w:themeColor="text1"/>
          <w:lang w:val="es-ES_tradnl"/>
        </w:rPr>
        <w:t xml:space="preserve"> que permite efectuar </w:t>
      </w:r>
      <w:r w:rsidR="00DF70BA">
        <w:rPr>
          <w:rFonts w:ascii="Arial Nova" w:eastAsia="Arial Nova" w:hAnsi="Arial Nova" w:cs="Arial Nova"/>
          <w:color w:val="000000" w:themeColor="text1"/>
          <w:lang w:val="es-ES_tradnl"/>
        </w:rPr>
        <w:t xml:space="preserve">cada una de </w:t>
      </w:r>
      <w:r>
        <w:rPr>
          <w:rFonts w:ascii="Arial Nova" w:eastAsia="Arial Nova" w:hAnsi="Arial Nova" w:cs="Arial Nova"/>
          <w:color w:val="000000" w:themeColor="text1"/>
          <w:lang w:val="es-ES_tradnl"/>
        </w:rPr>
        <w:t>las diferentes queries que requiera el negocio</w:t>
      </w:r>
      <w:r w:rsidR="00DF70BA">
        <w:rPr>
          <w:rFonts w:ascii="Arial Nova" w:eastAsia="Arial Nova" w:hAnsi="Arial Nova" w:cs="Arial Nova"/>
          <w:color w:val="000000" w:themeColor="text1"/>
          <w:lang w:val="es-ES_tradnl"/>
        </w:rPr>
        <w:t xml:space="preserve"> sin importar su volumen, producto y ventana de tiempo del dato. Esta explotación puede ser efectuada a través de un cliente SQL de </w:t>
      </w:r>
      <w:r w:rsidR="00C521FE">
        <w:rPr>
          <w:rFonts w:ascii="Arial Nova" w:eastAsia="Arial Nova" w:hAnsi="Arial Nova" w:cs="Arial Nova"/>
          <w:color w:val="000000" w:themeColor="text1"/>
          <w:lang w:val="es-ES_tradnl"/>
        </w:rPr>
        <w:t>escritorio,</w:t>
      </w:r>
      <w:r w:rsidR="00DF70BA">
        <w:rPr>
          <w:rFonts w:ascii="Arial Nova" w:eastAsia="Arial Nova" w:hAnsi="Arial Nova" w:cs="Arial Nova"/>
          <w:color w:val="000000" w:themeColor="text1"/>
          <w:lang w:val="es-ES_tradnl"/>
        </w:rPr>
        <w:t xml:space="preserve"> aunque se aconseja el uso de un cliente SQL </w:t>
      </w:r>
      <w:r w:rsidR="00C521FE">
        <w:rPr>
          <w:rFonts w:ascii="Arial Nova" w:eastAsia="Arial Nova" w:hAnsi="Arial Nova" w:cs="Arial Nova"/>
          <w:color w:val="000000" w:themeColor="text1"/>
          <w:lang w:val="es-ES_tradnl"/>
        </w:rPr>
        <w:t>en la</w:t>
      </w:r>
      <w:r w:rsidR="00DF70BA">
        <w:rPr>
          <w:rFonts w:ascii="Arial Nova" w:eastAsia="Arial Nova" w:hAnsi="Arial Nova" w:cs="Arial Nova"/>
          <w:color w:val="000000" w:themeColor="text1"/>
          <w:lang w:val="es-ES_tradnl"/>
        </w:rPr>
        <w:t xml:space="preserve"> nube, ya que permite la </w:t>
      </w:r>
      <w:r w:rsidR="00FB0854">
        <w:rPr>
          <w:rFonts w:ascii="Arial Nova" w:eastAsia="Arial Nova" w:hAnsi="Arial Nova" w:cs="Arial Nova"/>
          <w:color w:val="000000" w:themeColor="text1"/>
          <w:lang w:val="es-ES_tradnl"/>
        </w:rPr>
        <w:t>interacción</w:t>
      </w:r>
      <w:r w:rsidR="00DF70BA">
        <w:rPr>
          <w:rFonts w:ascii="Arial Nova" w:eastAsia="Arial Nova" w:hAnsi="Arial Nova" w:cs="Arial Nova"/>
          <w:color w:val="000000" w:themeColor="text1"/>
          <w:lang w:val="es-ES_tradnl"/>
        </w:rPr>
        <w:t xml:space="preserve"> de los distintos equipos sobre una misma query, compartir queries, un historial de uso y cambios sobre queries almacenadas. </w:t>
      </w:r>
      <w:proofErr w:type="spellStart"/>
      <w:r w:rsidR="009649CD">
        <w:rPr>
          <w:rFonts w:ascii="Arial Nova" w:eastAsia="Arial Nova" w:hAnsi="Arial Nova" w:cs="Arial Nova"/>
          <w:color w:val="000000" w:themeColor="text1"/>
          <w:lang w:val="es-ES_tradnl"/>
        </w:rPr>
        <w:t>Synapse</w:t>
      </w:r>
      <w:proofErr w:type="spellEnd"/>
      <w:r w:rsidR="009649CD">
        <w:rPr>
          <w:rFonts w:ascii="Arial Nova" w:eastAsia="Arial Nova" w:hAnsi="Arial Nova" w:cs="Arial Nova"/>
          <w:color w:val="000000" w:themeColor="text1"/>
          <w:lang w:val="es-ES_tradnl"/>
        </w:rPr>
        <w:t xml:space="preserve"> puede disponer tanto de consultas serverless como </w:t>
      </w:r>
      <w:r w:rsidR="00E5302A">
        <w:rPr>
          <w:rFonts w:ascii="Arial Nova" w:eastAsia="Arial Nova" w:hAnsi="Arial Nova" w:cs="Arial Nova"/>
          <w:color w:val="000000" w:themeColor="text1"/>
          <w:lang w:val="es-ES_tradnl"/>
        </w:rPr>
        <w:t xml:space="preserve">pools </w:t>
      </w:r>
      <w:r w:rsidR="00F468AB">
        <w:rPr>
          <w:rFonts w:ascii="Arial Nova" w:eastAsia="Arial Nova" w:hAnsi="Arial Nova" w:cs="Arial Nova"/>
          <w:color w:val="000000" w:themeColor="text1"/>
          <w:lang w:val="es-ES_tradnl"/>
        </w:rPr>
        <w:t xml:space="preserve">dedicados, </w:t>
      </w:r>
      <w:r w:rsidR="00AB2BC1">
        <w:rPr>
          <w:rFonts w:ascii="Arial Nova" w:eastAsia="Arial Nova" w:hAnsi="Arial Nova" w:cs="Arial Nova"/>
          <w:color w:val="000000" w:themeColor="text1"/>
          <w:lang w:val="es-ES_tradnl"/>
        </w:rPr>
        <w:t>y se pueden utilizar ambos según el caso de uso.</w:t>
      </w:r>
    </w:p>
    <w:p w14:paraId="6C878154" w14:textId="51F6F42A" w:rsidR="00DF70BA" w:rsidRDefault="00DF70BA" w:rsidP="0020343E">
      <w:pPr>
        <w:jc w:val="both"/>
        <w:rPr>
          <w:rFonts w:ascii="Arial Nova" w:eastAsia="Arial Nova" w:hAnsi="Arial Nova" w:cs="Arial Nova"/>
          <w:color w:val="000000" w:themeColor="text1"/>
          <w:lang w:val="es-ES_tradnl"/>
        </w:rPr>
      </w:pPr>
      <w:r>
        <w:rPr>
          <w:rFonts w:ascii="Arial Nova" w:eastAsia="Arial Nova" w:hAnsi="Arial Nova" w:cs="Arial Nova"/>
          <w:color w:val="000000" w:themeColor="text1"/>
          <w:lang w:val="es-ES_tradnl"/>
        </w:rPr>
        <w:t xml:space="preserve">Del lado de las necesidades de BI </w:t>
      </w:r>
      <w:r w:rsidR="00FB0854">
        <w:rPr>
          <w:rFonts w:ascii="Arial Nova" w:eastAsia="Arial Nova" w:hAnsi="Arial Nova" w:cs="Arial Nova"/>
          <w:color w:val="000000" w:themeColor="text1"/>
          <w:lang w:val="es-ES_tradnl"/>
        </w:rPr>
        <w:t>proponemos utilizar</w:t>
      </w:r>
      <w:r>
        <w:rPr>
          <w:rFonts w:ascii="Arial Nova" w:eastAsia="Arial Nova" w:hAnsi="Arial Nova" w:cs="Arial Nova"/>
          <w:color w:val="000000" w:themeColor="text1"/>
          <w:lang w:val="es-ES_tradnl"/>
        </w:rPr>
        <w:t xml:space="preserve"> </w:t>
      </w:r>
      <w:proofErr w:type="spellStart"/>
      <w:r>
        <w:rPr>
          <w:rFonts w:ascii="Arial Nova" w:eastAsia="Arial Nova" w:hAnsi="Arial Nova" w:cs="Arial Nova"/>
          <w:color w:val="000000" w:themeColor="text1"/>
          <w:lang w:val="es-ES_tradnl"/>
        </w:rPr>
        <w:t>PowerBI</w:t>
      </w:r>
      <w:proofErr w:type="spellEnd"/>
      <w:r w:rsidR="00FB0854">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w:t>
      </w:r>
      <w:r w:rsidR="00FB0854">
        <w:rPr>
          <w:rFonts w:ascii="Arial Nova" w:eastAsia="Arial Nova" w:hAnsi="Arial Nova" w:cs="Arial Nova"/>
          <w:color w:val="000000" w:themeColor="text1"/>
          <w:lang w:val="es-ES_tradnl"/>
        </w:rPr>
        <w:t>la</w:t>
      </w:r>
      <w:r>
        <w:rPr>
          <w:rFonts w:ascii="Arial Nova" w:eastAsia="Arial Nova" w:hAnsi="Arial Nova" w:cs="Arial Nova"/>
          <w:color w:val="000000" w:themeColor="text1"/>
          <w:lang w:val="es-ES_tradnl"/>
        </w:rPr>
        <w:t xml:space="preserve"> cual es una herramienta que ya tiene casos de uso en la arquitectura actual, pero que al realizar el cambio en la manera en que se consulta los datos (bases de datos OLTP hacia el datalakehouse (Base de datos OLAP)) se evidenciar</w:t>
      </w:r>
      <w:r w:rsidR="00FB0854">
        <w:rPr>
          <w:rFonts w:ascii="Arial Nova" w:eastAsia="Arial Nova" w:hAnsi="Arial Nova" w:cs="Arial Nova"/>
          <w:color w:val="000000" w:themeColor="text1"/>
          <w:lang w:val="es-ES_tradnl"/>
        </w:rPr>
        <w:t>á</w:t>
      </w:r>
      <w:r>
        <w:rPr>
          <w:rFonts w:ascii="Arial Nova" w:eastAsia="Arial Nova" w:hAnsi="Arial Nova" w:cs="Arial Nova"/>
          <w:color w:val="000000" w:themeColor="text1"/>
          <w:lang w:val="es-ES_tradnl"/>
        </w:rPr>
        <w:t xml:space="preserve"> una mejora </w:t>
      </w:r>
      <w:r w:rsidR="00FB0854">
        <w:rPr>
          <w:rFonts w:ascii="Arial Nova" w:eastAsia="Arial Nova" w:hAnsi="Arial Nova" w:cs="Arial Nova"/>
          <w:color w:val="000000" w:themeColor="text1"/>
          <w:lang w:val="es-ES_tradnl"/>
        </w:rPr>
        <w:t>en lo que a</w:t>
      </w:r>
      <w:r>
        <w:rPr>
          <w:rFonts w:ascii="Arial Nova" w:eastAsia="Arial Nova" w:hAnsi="Arial Nova" w:cs="Arial Nova"/>
          <w:color w:val="000000" w:themeColor="text1"/>
          <w:lang w:val="es-ES_tradnl"/>
        </w:rPr>
        <w:t xml:space="preserve"> performance</w:t>
      </w:r>
      <w:r w:rsidR="00FB0854">
        <w:rPr>
          <w:rFonts w:ascii="Arial Nova" w:eastAsia="Arial Nova" w:hAnsi="Arial Nova" w:cs="Arial Nova"/>
          <w:color w:val="000000" w:themeColor="text1"/>
          <w:lang w:val="es-ES_tradnl"/>
        </w:rPr>
        <w:t xml:space="preserve"> refiere</w:t>
      </w:r>
      <w:r>
        <w:rPr>
          <w:rFonts w:ascii="Arial Nova" w:eastAsia="Arial Nova" w:hAnsi="Arial Nova" w:cs="Arial Nova"/>
          <w:color w:val="000000" w:themeColor="text1"/>
          <w:lang w:val="es-ES_tradnl"/>
        </w:rPr>
        <w:t xml:space="preserve"> y la posibilidad de explotar </w:t>
      </w:r>
      <w:r w:rsidR="00FB0854">
        <w:rPr>
          <w:rFonts w:ascii="Arial Nova" w:eastAsia="Arial Nova" w:hAnsi="Arial Nova" w:cs="Arial Nova"/>
          <w:color w:val="000000" w:themeColor="text1"/>
          <w:lang w:val="es-ES_tradnl"/>
        </w:rPr>
        <w:t>la información</w:t>
      </w:r>
      <w:r>
        <w:rPr>
          <w:rFonts w:ascii="Arial Nova" w:eastAsia="Arial Nova" w:hAnsi="Arial Nova" w:cs="Arial Nova"/>
          <w:color w:val="000000" w:themeColor="text1"/>
          <w:lang w:val="es-ES_tradnl"/>
        </w:rPr>
        <w:t xml:space="preserve"> y</w:t>
      </w:r>
      <w:r w:rsidR="00FB0854">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w:t>
      </w:r>
      <w:r w:rsidR="00C521FE">
        <w:rPr>
          <w:rFonts w:ascii="Arial Nova" w:eastAsia="Arial Nova" w:hAnsi="Arial Nova" w:cs="Arial Nova"/>
          <w:color w:val="000000" w:themeColor="text1"/>
          <w:lang w:val="es-ES_tradnl"/>
        </w:rPr>
        <w:t>sobre todo</w:t>
      </w:r>
      <w:r w:rsidR="00FB0854">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poder cruzar datos de </w:t>
      </w:r>
      <w:r w:rsidR="00FB0854">
        <w:rPr>
          <w:rFonts w:ascii="Arial Nova" w:eastAsia="Arial Nova" w:hAnsi="Arial Nova" w:cs="Arial Nova"/>
          <w:color w:val="000000" w:themeColor="text1"/>
          <w:lang w:val="es-ES_tradnl"/>
        </w:rPr>
        <w:t>distintas</w:t>
      </w:r>
      <w:r>
        <w:rPr>
          <w:rFonts w:ascii="Arial Nova" w:eastAsia="Arial Nova" w:hAnsi="Arial Nova" w:cs="Arial Nova"/>
          <w:color w:val="000000" w:themeColor="text1"/>
          <w:lang w:val="es-ES_tradnl"/>
        </w:rPr>
        <w:t xml:space="preserve"> bases </w:t>
      </w:r>
      <w:r w:rsidR="00FB0854">
        <w:rPr>
          <w:rFonts w:ascii="Arial Nova" w:eastAsia="Arial Nova" w:hAnsi="Arial Nova" w:cs="Arial Nova"/>
          <w:color w:val="000000" w:themeColor="text1"/>
          <w:lang w:val="es-ES_tradnl"/>
        </w:rPr>
        <w:t xml:space="preserve">de </w:t>
      </w:r>
      <w:r>
        <w:rPr>
          <w:rFonts w:ascii="Arial Nova" w:eastAsia="Arial Nova" w:hAnsi="Arial Nova" w:cs="Arial Nova"/>
          <w:color w:val="000000" w:themeColor="text1"/>
          <w:lang w:val="es-ES_tradnl"/>
        </w:rPr>
        <w:t xml:space="preserve">datos. </w:t>
      </w:r>
    </w:p>
    <w:p w14:paraId="37478058" w14:textId="432ACCA0" w:rsidR="00DF70BA" w:rsidRDefault="00AF4650" w:rsidP="5E118EB7">
      <w:pPr>
        <w:jc w:val="both"/>
        <w:rPr>
          <w:rFonts w:ascii="Arial Nova" w:eastAsia="Arial Nova" w:hAnsi="Arial Nova" w:cs="Arial Nova"/>
          <w:color w:val="000000" w:themeColor="text1"/>
        </w:rPr>
      </w:pPr>
      <w:r>
        <w:rPr>
          <w:rFonts w:ascii="Arial Nova" w:eastAsia="Arial Nova" w:hAnsi="Arial Nova" w:cs="Arial Nova"/>
          <w:color w:val="000000" w:themeColor="text1"/>
        </w:rPr>
        <w:t>E</w:t>
      </w:r>
      <w:r w:rsidR="00711B9F">
        <w:rPr>
          <w:rFonts w:ascii="Arial Nova" w:eastAsia="Arial Nova" w:hAnsi="Arial Nova" w:cs="Arial Nova"/>
          <w:color w:val="000000" w:themeColor="text1"/>
        </w:rPr>
        <w:t xml:space="preserve">l </w:t>
      </w:r>
      <w:proofErr w:type="spellStart"/>
      <w:r w:rsidR="00711B9F">
        <w:rPr>
          <w:rFonts w:ascii="Arial Nova" w:eastAsia="Arial Nova" w:hAnsi="Arial Nova" w:cs="Arial Nova"/>
          <w:color w:val="000000" w:themeColor="text1"/>
        </w:rPr>
        <w:t>datalake</w:t>
      </w:r>
      <w:proofErr w:type="spellEnd"/>
      <w:r w:rsidR="00711B9F">
        <w:rPr>
          <w:rFonts w:ascii="Arial Nova" w:eastAsia="Arial Nova" w:hAnsi="Arial Nova" w:cs="Arial Nova"/>
          <w:color w:val="000000" w:themeColor="text1"/>
        </w:rPr>
        <w:t xml:space="preserve"> puede ser consumido </w:t>
      </w:r>
      <w:r w:rsidR="005C1191">
        <w:rPr>
          <w:rFonts w:ascii="Arial Nova" w:eastAsia="Arial Nova" w:hAnsi="Arial Nova" w:cs="Arial Nova"/>
          <w:color w:val="000000" w:themeColor="text1"/>
        </w:rPr>
        <w:t>a través</w:t>
      </w:r>
      <w:r w:rsidR="00711B9F">
        <w:rPr>
          <w:rFonts w:ascii="Arial Nova" w:eastAsia="Arial Nova" w:hAnsi="Arial Nova" w:cs="Arial Nova"/>
          <w:color w:val="000000" w:themeColor="text1"/>
        </w:rPr>
        <w:t xml:space="preserve"> de </w:t>
      </w:r>
      <w:r w:rsidR="005C1191">
        <w:rPr>
          <w:rFonts w:ascii="Arial Nova" w:eastAsia="Arial Nova" w:hAnsi="Arial Nova" w:cs="Arial Nova"/>
          <w:color w:val="000000" w:themeColor="text1"/>
        </w:rPr>
        <w:t>plataformas como</w:t>
      </w:r>
      <w:r w:rsidR="00DF70BA" w:rsidRPr="5E118EB7">
        <w:rPr>
          <w:rFonts w:ascii="Arial Nova" w:eastAsia="Arial Nova" w:hAnsi="Arial Nova" w:cs="Arial Nova"/>
          <w:color w:val="000000" w:themeColor="text1"/>
        </w:rPr>
        <w:t xml:space="preserve"> Azure Notebooks</w:t>
      </w:r>
      <w:r w:rsidR="000019AA">
        <w:rPr>
          <w:rFonts w:ascii="Arial Nova" w:eastAsia="Arial Nova" w:hAnsi="Arial Nova" w:cs="Arial Nova"/>
          <w:color w:val="000000" w:themeColor="text1"/>
        </w:rPr>
        <w:t xml:space="preserve">, Azure ML Studio o bien un entorno de </w:t>
      </w:r>
      <w:proofErr w:type="spellStart"/>
      <w:r w:rsidR="000019AA">
        <w:rPr>
          <w:rFonts w:ascii="Arial Nova" w:eastAsia="Arial Nova" w:hAnsi="Arial Nova" w:cs="Arial Nova"/>
          <w:color w:val="000000" w:themeColor="text1"/>
        </w:rPr>
        <w:t>Databricks</w:t>
      </w:r>
      <w:proofErr w:type="spellEnd"/>
      <w:r w:rsidR="00FB0854" w:rsidRPr="5E118EB7">
        <w:rPr>
          <w:rFonts w:ascii="Arial Nova" w:eastAsia="Arial Nova" w:hAnsi="Arial Nova" w:cs="Arial Nova"/>
          <w:color w:val="000000" w:themeColor="text1"/>
        </w:rPr>
        <w:t>,</w:t>
      </w:r>
      <w:r w:rsidR="00DF70BA" w:rsidRPr="5E118EB7">
        <w:rPr>
          <w:rFonts w:ascii="Arial Nova" w:eastAsia="Arial Nova" w:hAnsi="Arial Nova" w:cs="Arial Nova"/>
          <w:color w:val="000000" w:themeColor="text1"/>
        </w:rPr>
        <w:t xml:space="preserve"> los cuales son entornos de código Python </w:t>
      </w:r>
      <w:r w:rsidR="00711B9F">
        <w:rPr>
          <w:rFonts w:ascii="Arial Nova" w:eastAsia="Arial Nova" w:hAnsi="Arial Nova" w:cs="Arial Nova"/>
          <w:color w:val="000000" w:themeColor="text1"/>
        </w:rPr>
        <w:t xml:space="preserve">+ SQL </w:t>
      </w:r>
      <w:r w:rsidR="00DF70BA" w:rsidRPr="5E118EB7">
        <w:rPr>
          <w:rFonts w:ascii="Arial Nova" w:eastAsia="Arial Nova" w:hAnsi="Arial Nova" w:cs="Arial Nova"/>
          <w:color w:val="000000" w:themeColor="text1"/>
        </w:rPr>
        <w:t>que facilitan la explotación de datos a través de un entorno colaborativo y que sirve para realizar minería de datos, analítica de datos y modelos de machine learning.</w:t>
      </w:r>
    </w:p>
    <w:p w14:paraId="02C6DD29" w14:textId="150B0651" w:rsidR="00AF4650" w:rsidRPr="0020343E" w:rsidRDefault="00AF4650" w:rsidP="5E118EB7">
      <w:pPr>
        <w:jc w:val="both"/>
        <w:rPr>
          <w:rFonts w:ascii="Arial Nova" w:eastAsia="Arial Nova" w:hAnsi="Arial Nova" w:cs="Arial Nova"/>
          <w:b/>
          <w:bCs/>
          <w:i/>
          <w:iCs/>
          <w:color w:val="000000" w:themeColor="text1"/>
        </w:rPr>
      </w:pPr>
      <w:r>
        <w:rPr>
          <w:rFonts w:ascii="Arial Nova" w:eastAsia="Arial Nova" w:hAnsi="Arial Nova" w:cs="Arial Nova"/>
          <w:color w:val="000000" w:themeColor="text1"/>
        </w:rPr>
        <w:t xml:space="preserve">Otros modos de explotar las capacidades del </w:t>
      </w:r>
      <w:proofErr w:type="spellStart"/>
      <w:r>
        <w:rPr>
          <w:rFonts w:ascii="Arial Nova" w:eastAsia="Arial Nova" w:hAnsi="Arial Nova" w:cs="Arial Nova"/>
          <w:color w:val="000000" w:themeColor="text1"/>
        </w:rPr>
        <w:t>datalake</w:t>
      </w:r>
      <w:proofErr w:type="spellEnd"/>
      <w:r>
        <w:rPr>
          <w:rFonts w:ascii="Arial Nova" w:eastAsia="Arial Nova" w:hAnsi="Arial Nova" w:cs="Arial Nova"/>
          <w:color w:val="000000" w:themeColor="text1"/>
        </w:rPr>
        <w:t xml:space="preserve"> es </w:t>
      </w:r>
      <w:proofErr w:type="spellStart"/>
      <w:r w:rsidR="002561E4">
        <w:rPr>
          <w:rFonts w:ascii="Arial Nova" w:eastAsia="Arial Nova" w:hAnsi="Arial Nova" w:cs="Arial Nova"/>
          <w:color w:val="000000" w:themeColor="text1"/>
        </w:rPr>
        <w:t>disponibilizando</w:t>
      </w:r>
      <w:proofErr w:type="spellEnd"/>
      <w:r w:rsidR="002561E4">
        <w:rPr>
          <w:rFonts w:ascii="Arial Nova" w:eastAsia="Arial Nova" w:hAnsi="Arial Nova" w:cs="Arial Nova"/>
          <w:color w:val="000000" w:themeColor="text1"/>
        </w:rPr>
        <w:t xml:space="preserve"> los datos para consultas dinámicas de baja latencia sobre datos agregados o </w:t>
      </w:r>
      <w:proofErr w:type="spellStart"/>
      <w:r w:rsidR="002561E4">
        <w:rPr>
          <w:rFonts w:ascii="Arial Nova" w:eastAsia="Arial Nova" w:hAnsi="Arial Nova" w:cs="Arial Nova"/>
          <w:color w:val="000000" w:themeColor="text1"/>
        </w:rPr>
        <w:t>stre</w:t>
      </w:r>
      <w:r w:rsidR="00691FE3">
        <w:rPr>
          <w:rFonts w:ascii="Arial Nova" w:eastAsia="Arial Nova" w:hAnsi="Arial Nova" w:cs="Arial Nova"/>
          <w:color w:val="000000" w:themeColor="text1"/>
        </w:rPr>
        <w:t>aming</w:t>
      </w:r>
      <w:proofErr w:type="spellEnd"/>
      <w:r w:rsidR="00691FE3">
        <w:rPr>
          <w:rFonts w:ascii="Arial Nova" w:eastAsia="Arial Nova" w:hAnsi="Arial Nova" w:cs="Arial Nova"/>
          <w:color w:val="000000" w:themeColor="text1"/>
        </w:rPr>
        <w:t xml:space="preserve"> procesado. Para esto se propone realizar un “reverse ETL” en el cual se cargan datos procesados en una base de datos apta para </w:t>
      </w:r>
      <w:r w:rsidR="00C878DD">
        <w:rPr>
          <w:rFonts w:ascii="Arial Nova" w:eastAsia="Arial Nova" w:hAnsi="Arial Nova" w:cs="Arial Nova"/>
          <w:color w:val="000000" w:themeColor="text1"/>
        </w:rPr>
        <w:t xml:space="preserve">su consumo a través de </w:t>
      </w:r>
      <w:proofErr w:type="spellStart"/>
      <w:r w:rsidR="00C878DD">
        <w:rPr>
          <w:rFonts w:ascii="Arial Nova" w:eastAsia="Arial Nova" w:hAnsi="Arial Nova" w:cs="Arial Nova"/>
          <w:color w:val="000000" w:themeColor="text1"/>
        </w:rPr>
        <w:t>APIs</w:t>
      </w:r>
      <w:proofErr w:type="spellEnd"/>
      <w:r w:rsidR="00F6099B">
        <w:rPr>
          <w:rFonts w:ascii="Arial Nova" w:eastAsia="Arial Nova" w:hAnsi="Arial Nova" w:cs="Arial Nova"/>
          <w:color w:val="000000" w:themeColor="text1"/>
        </w:rPr>
        <w:t xml:space="preserve"> (por ejemplo, </w:t>
      </w:r>
      <w:proofErr w:type="spellStart"/>
      <w:r w:rsidR="00F6099B">
        <w:rPr>
          <w:rFonts w:ascii="Arial Nova" w:eastAsia="Arial Nova" w:hAnsi="Arial Nova" w:cs="Arial Nova"/>
          <w:color w:val="000000" w:themeColor="text1"/>
        </w:rPr>
        <w:t>CosmoDB</w:t>
      </w:r>
      <w:proofErr w:type="spellEnd"/>
      <w:r w:rsidR="00F6099B">
        <w:rPr>
          <w:rFonts w:ascii="Arial Nova" w:eastAsia="Arial Nova" w:hAnsi="Arial Nova" w:cs="Arial Nova"/>
          <w:color w:val="000000" w:themeColor="text1"/>
        </w:rPr>
        <w:t xml:space="preserve"> o Redis). A su vez </w:t>
      </w:r>
      <w:r w:rsidR="00A41374">
        <w:rPr>
          <w:rFonts w:ascii="Arial Nova" w:eastAsia="Arial Nova" w:hAnsi="Arial Nova" w:cs="Arial Nova"/>
          <w:color w:val="000000" w:themeColor="text1"/>
        </w:rPr>
        <w:t xml:space="preserve">los datos procesados por </w:t>
      </w:r>
      <w:proofErr w:type="spellStart"/>
      <w:r w:rsidR="00A41374">
        <w:rPr>
          <w:rFonts w:ascii="Arial Nova" w:eastAsia="Arial Nova" w:hAnsi="Arial Nova" w:cs="Arial Nova"/>
          <w:color w:val="000000" w:themeColor="text1"/>
        </w:rPr>
        <w:t>streaming</w:t>
      </w:r>
      <w:proofErr w:type="spellEnd"/>
      <w:r w:rsidR="00A41374">
        <w:rPr>
          <w:rFonts w:ascii="Arial Nova" w:eastAsia="Arial Nova" w:hAnsi="Arial Nova" w:cs="Arial Nova"/>
          <w:color w:val="000000" w:themeColor="text1"/>
        </w:rPr>
        <w:t xml:space="preserve"> pueden ser consumidos como eventos a través de una cola (</w:t>
      </w:r>
      <w:proofErr w:type="spellStart"/>
      <w:r w:rsidR="00A41374">
        <w:rPr>
          <w:rFonts w:ascii="Arial Nova" w:eastAsia="Arial Nova" w:hAnsi="Arial Nova" w:cs="Arial Nova"/>
          <w:color w:val="000000" w:themeColor="text1"/>
        </w:rPr>
        <w:t>e.g</w:t>
      </w:r>
      <w:proofErr w:type="spellEnd"/>
      <w:r w:rsidR="00A41374">
        <w:rPr>
          <w:rFonts w:ascii="Arial Nova" w:eastAsia="Arial Nova" w:hAnsi="Arial Nova" w:cs="Arial Nova"/>
          <w:color w:val="000000" w:themeColor="text1"/>
        </w:rPr>
        <w:t xml:space="preserve">. Kafka, </w:t>
      </w:r>
      <w:proofErr w:type="spellStart"/>
      <w:r w:rsidR="00A41374">
        <w:rPr>
          <w:rFonts w:ascii="Arial Nova" w:eastAsia="Arial Nova" w:hAnsi="Arial Nova" w:cs="Arial Nova"/>
          <w:color w:val="000000" w:themeColor="text1"/>
        </w:rPr>
        <w:t>Events</w:t>
      </w:r>
      <w:proofErr w:type="spellEnd"/>
      <w:r w:rsidR="00A41374">
        <w:rPr>
          <w:rFonts w:ascii="Arial Nova" w:eastAsia="Arial Nova" w:hAnsi="Arial Nova" w:cs="Arial Nova"/>
          <w:color w:val="000000" w:themeColor="text1"/>
        </w:rPr>
        <w:t xml:space="preserve"> </w:t>
      </w:r>
      <w:proofErr w:type="gramStart"/>
      <w:r w:rsidR="00A41374">
        <w:rPr>
          <w:rFonts w:ascii="Arial Nova" w:eastAsia="Arial Nova" w:hAnsi="Arial Nova" w:cs="Arial Nova"/>
          <w:color w:val="000000" w:themeColor="text1"/>
        </w:rPr>
        <w:t>Hub</w:t>
      </w:r>
      <w:proofErr w:type="gramEnd"/>
      <w:r w:rsidR="00A41374">
        <w:rPr>
          <w:rFonts w:ascii="Arial Nova" w:eastAsia="Arial Nova" w:hAnsi="Arial Nova" w:cs="Arial Nova"/>
          <w:color w:val="000000" w:themeColor="text1"/>
        </w:rPr>
        <w:t xml:space="preserve">, </w:t>
      </w:r>
      <w:proofErr w:type="spellStart"/>
      <w:r w:rsidR="00A41374">
        <w:rPr>
          <w:rFonts w:ascii="Arial Nova" w:eastAsia="Arial Nova" w:hAnsi="Arial Nova" w:cs="Arial Nova"/>
          <w:color w:val="000000" w:themeColor="text1"/>
        </w:rPr>
        <w:t>etc</w:t>
      </w:r>
      <w:proofErr w:type="spellEnd"/>
      <w:r w:rsidR="00A41374">
        <w:rPr>
          <w:rFonts w:ascii="Arial Nova" w:eastAsia="Arial Nova" w:hAnsi="Arial Nova" w:cs="Arial Nova"/>
          <w:color w:val="000000" w:themeColor="text1"/>
        </w:rPr>
        <w:t>)</w:t>
      </w:r>
      <w:r w:rsidR="00BF0B34">
        <w:rPr>
          <w:rFonts w:ascii="Arial Nova" w:eastAsia="Arial Nova" w:hAnsi="Arial Nova" w:cs="Arial Nova"/>
          <w:color w:val="000000" w:themeColor="text1"/>
        </w:rPr>
        <w:t>, facilitando integraciones entre microservicios u otros procesos.</w:t>
      </w:r>
    </w:p>
    <w:p w14:paraId="061695C0" w14:textId="1092A767" w:rsidR="24FACECC" w:rsidRDefault="24FACECC" w:rsidP="24FACECC">
      <w:pPr>
        <w:rPr>
          <w:rFonts w:ascii="Arial Nova" w:eastAsia="Arial Nova" w:hAnsi="Arial Nova" w:cs="Arial Nova"/>
          <w:b/>
          <w:bCs/>
          <w:color w:val="000000" w:themeColor="text1"/>
          <w:sz w:val="31"/>
          <w:szCs w:val="31"/>
        </w:rPr>
      </w:pPr>
    </w:p>
    <w:p w14:paraId="7C357CF7" w14:textId="1197A426" w:rsidR="150B44BF" w:rsidRDefault="150B44BF" w:rsidP="24FACECC">
      <w:pPr>
        <w:rPr>
          <w:rFonts w:ascii="Arial Nova" w:eastAsia="Arial Nova" w:hAnsi="Arial Nova" w:cs="Arial Nova"/>
          <w:b/>
          <w:bCs/>
          <w:color w:val="000000" w:themeColor="text1"/>
          <w:sz w:val="28"/>
          <w:szCs w:val="28"/>
        </w:rPr>
      </w:pPr>
      <w:r w:rsidRPr="24FACECC">
        <w:rPr>
          <w:rFonts w:ascii="Arial Nova" w:eastAsia="Arial Nova" w:hAnsi="Arial Nova" w:cs="Arial Nova"/>
          <w:b/>
          <w:bCs/>
          <w:color w:val="000000" w:themeColor="text1"/>
          <w:sz w:val="28"/>
          <w:szCs w:val="28"/>
        </w:rPr>
        <w:t>Estrategia de Ingesta por Consumidor/Producto.</w:t>
      </w:r>
    </w:p>
    <w:p w14:paraId="4FC0913F" w14:textId="5ED074F5" w:rsidR="00984E1F" w:rsidRDefault="00984E1F" w:rsidP="00984E1F">
      <w:pPr>
        <w:jc w:val="both"/>
        <w:rPr>
          <w:rFonts w:ascii="Arial Nova" w:eastAsia="Arial Nova" w:hAnsi="Arial Nova" w:cs="Arial Nova"/>
          <w:color w:val="000000" w:themeColor="text1"/>
          <w:lang w:val="es-ES_tradnl"/>
        </w:rPr>
      </w:pPr>
      <w:r>
        <w:rPr>
          <w:rFonts w:ascii="Arial Nova" w:eastAsia="Arial Nova" w:hAnsi="Arial Nova" w:cs="Arial Nova"/>
          <w:color w:val="000000" w:themeColor="text1"/>
          <w:lang w:val="es-ES_tradnl"/>
        </w:rPr>
        <w:lastRenderedPageBreak/>
        <w:t>En una primera fase se realizaría la implementación de la capa de ingesta Batch</w:t>
      </w:r>
      <w:r w:rsidR="00592FF5">
        <w:rPr>
          <w:rFonts w:ascii="Arial Nova" w:eastAsia="Arial Nova" w:hAnsi="Arial Nova" w:cs="Arial Nova"/>
          <w:color w:val="000000" w:themeColor="text1"/>
          <w:lang w:val="es-ES_tradnl"/>
        </w:rPr>
        <w:t>. E</w:t>
      </w:r>
      <w:r>
        <w:rPr>
          <w:rFonts w:ascii="Arial Nova" w:eastAsia="Arial Nova" w:hAnsi="Arial Nova" w:cs="Arial Nova"/>
          <w:color w:val="000000" w:themeColor="text1"/>
          <w:lang w:val="es-ES_tradnl"/>
        </w:rPr>
        <w:t xml:space="preserve">n base al relevamiento realizado con cada producto se </w:t>
      </w:r>
      <w:r w:rsidR="00592FF5">
        <w:rPr>
          <w:rFonts w:ascii="Arial Nova" w:eastAsia="Arial Nova" w:hAnsi="Arial Nova" w:cs="Arial Nova"/>
          <w:color w:val="000000" w:themeColor="text1"/>
          <w:lang w:val="es-ES_tradnl"/>
        </w:rPr>
        <w:t>debe definir</w:t>
      </w:r>
      <w:r>
        <w:rPr>
          <w:rFonts w:ascii="Arial Nova" w:eastAsia="Arial Nova" w:hAnsi="Arial Nova" w:cs="Arial Nova"/>
          <w:color w:val="000000" w:themeColor="text1"/>
          <w:lang w:val="es-ES_tradnl"/>
        </w:rPr>
        <w:t xml:space="preserve"> la ventana de tiempo mínima con </w:t>
      </w:r>
      <w:r w:rsidR="00F660CE">
        <w:rPr>
          <w:rFonts w:ascii="Arial Nova" w:eastAsia="Arial Nova" w:hAnsi="Arial Nova" w:cs="Arial Nova"/>
          <w:color w:val="000000" w:themeColor="text1"/>
          <w:lang w:val="es-ES_tradnl"/>
        </w:rPr>
        <w:t>la que</w:t>
      </w:r>
      <w:r>
        <w:rPr>
          <w:rFonts w:ascii="Arial Nova" w:eastAsia="Arial Nova" w:hAnsi="Arial Nova" w:cs="Arial Nova"/>
          <w:color w:val="000000" w:themeColor="text1"/>
          <w:lang w:val="es-ES_tradnl"/>
        </w:rPr>
        <w:t xml:space="preserve"> se requiere contar con los datos actualizados para su consumo. </w:t>
      </w:r>
    </w:p>
    <w:p w14:paraId="0180FBFB" w14:textId="2AB0C7C9" w:rsidR="00984E1F" w:rsidRDefault="00984E1F" w:rsidP="00984E1F">
      <w:pPr>
        <w:jc w:val="both"/>
        <w:rPr>
          <w:rFonts w:ascii="Arial Nova" w:eastAsia="Arial Nova" w:hAnsi="Arial Nova" w:cs="Arial Nova"/>
          <w:color w:val="000000" w:themeColor="text1"/>
          <w:lang w:val="es-ES_tradnl"/>
        </w:rPr>
      </w:pPr>
      <w:r>
        <w:rPr>
          <w:rFonts w:ascii="Arial Nova" w:eastAsia="Arial Nova" w:hAnsi="Arial Nova" w:cs="Arial Nova"/>
          <w:color w:val="000000" w:themeColor="text1"/>
          <w:lang w:val="es-ES_tradnl"/>
        </w:rPr>
        <w:t xml:space="preserve">Por medio de Azure Data Factory </w:t>
      </w:r>
      <w:r>
        <w:rPr>
          <w:rStyle w:val="Refdenotaalpie"/>
          <w:rFonts w:ascii="Arial Nova" w:eastAsia="Arial Nova" w:hAnsi="Arial Nova" w:cs="Arial Nova"/>
          <w:color w:val="000000" w:themeColor="text1"/>
          <w:lang w:val="es-ES_tradnl"/>
        </w:rPr>
        <w:footnoteReference w:id="4"/>
      </w:r>
      <w:r>
        <w:rPr>
          <w:rFonts w:ascii="Arial Nova" w:eastAsia="Arial Nova" w:hAnsi="Arial Nova" w:cs="Arial Nova"/>
          <w:color w:val="000000" w:themeColor="text1"/>
          <w:lang w:val="es-ES_tradnl"/>
        </w:rPr>
        <w:t xml:space="preserve"> se conectará cada una de las bases de datos las cuales se replicarán en su totalidad (Se exceptúan tablas de configuración/</w:t>
      </w:r>
      <w:proofErr w:type="spellStart"/>
      <w:r>
        <w:rPr>
          <w:rFonts w:ascii="Arial Nova" w:eastAsia="Arial Nova" w:hAnsi="Arial Nova" w:cs="Arial Nova"/>
          <w:color w:val="000000" w:themeColor="text1"/>
          <w:lang w:val="es-ES_tradnl"/>
        </w:rPr>
        <w:t>parametr</w:t>
      </w:r>
      <w:r w:rsidR="00F660CE">
        <w:rPr>
          <w:rFonts w:ascii="Arial Nova" w:eastAsia="Arial Nova" w:hAnsi="Arial Nova" w:cs="Arial Nova"/>
          <w:color w:val="000000" w:themeColor="text1"/>
          <w:lang w:val="es-AR"/>
        </w:rPr>
        <w:t>ía</w:t>
      </w:r>
      <w:proofErr w:type="spellEnd"/>
      <w:r>
        <w:rPr>
          <w:rFonts w:ascii="Arial Nova" w:eastAsia="Arial Nova" w:hAnsi="Arial Nova" w:cs="Arial Nova"/>
          <w:color w:val="000000" w:themeColor="text1"/>
          <w:lang w:val="es-ES_tradnl"/>
        </w:rPr>
        <w:t>)</w:t>
      </w:r>
      <w:r w:rsidR="00592FF5">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w:t>
      </w:r>
      <w:r w:rsidR="00592FF5">
        <w:rPr>
          <w:rFonts w:ascii="Arial Nova" w:eastAsia="Arial Nova" w:hAnsi="Arial Nova" w:cs="Arial Nova"/>
          <w:color w:val="000000" w:themeColor="text1"/>
          <w:lang w:val="es-ES_tradnl"/>
        </w:rPr>
        <w:t>E</w:t>
      </w:r>
      <w:r>
        <w:rPr>
          <w:rFonts w:ascii="Arial Nova" w:eastAsia="Arial Nova" w:hAnsi="Arial Nova" w:cs="Arial Nova"/>
          <w:color w:val="000000" w:themeColor="text1"/>
          <w:lang w:val="es-ES_tradnl"/>
        </w:rPr>
        <w:t>sta replicación se basa generalmente en campos del tipo timestamp que permitan en una primera instancia una ingesta inicial de toda la base y a partir de ese punto</w:t>
      </w:r>
      <w:r w:rsidR="00592FF5">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ingestar</w:t>
      </w:r>
      <w:r w:rsidR="00592FF5">
        <w:rPr>
          <w:rFonts w:ascii="Arial Nova" w:eastAsia="Arial Nova" w:hAnsi="Arial Nova" w:cs="Arial Nova"/>
          <w:color w:val="000000" w:themeColor="text1"/>
          <w:lang w:val="es-ES_tradnl"/>
        </w:rPr>
        <w:t xml:space="preserve"> únicamente</w:t>
      </w:r>
      <w:r>
        <w:rPr>
          <w:rFonts w:ascii="Arial Nova" w:eastAsia="Arial Nova" w:hAnsi="Arial Nova" w:cs="Arial Nova"/>
          <w:color w:val="000000" w:themeColor="text1"/>
          <w:lang w:val="es-ES_tradnl"/>
        </w:rPr>
        <w:t xml:space="preserve"> los nuevos registros, </w:t>
      </w:r>
      <w:r w:rsidR="00592FF5">
        <w:rPr>
          <w:rFonts w:ascii="Arial Nova" w:eastAsia="Arial Nova" w:hAnsi="Arial Nova" w:cs="Arial Nova"/>
          <w:color w:val="000000" w:themeColor="text1"/>
          <w:lang w:val="es-ES_tradnl"/>
        </w:rPr>
        <w:t xml:space="preserve">es decir, </w:t>
      </w:r>
      <w:r>
        <w:rPr>
          <w:rFonts w:ascii="Arial Nova" w:eastAsia="Arial Nova" w:hAnsi="Arial Nova" w:cs="Arial Nova"/>
          <w:color w:val="000000" w:themeColor="text1"/>
          <w:lang w:val="es-ES_tradnl"/>
        </w:rPr>
        <w:t xml:space="preserve">los posteriores al </w:t>
      </w:r>
      <w:r w:rsidR="00592FF5">
        <w:rPr>
          <w:rFonts w:ascii="Arial Nova" w:eastAsia="Arial Nova" w:hAnsi="Arial Nova" w:cs="Arial Nova"/>
          <w:color w:val="000000" w:themeColor="text1"/>
          <w:lang w:val="es-ES_tradnl"/>
        </w:rPr>
        <w:t>último</w:t>
      </w:r>
      <w:r>
        <w:rPr>
          <w:rFonts w:ascii="Arial Nova" w:eastAsia="Arial Nova" w:hAnsi="Arial Nova" w:cs="Arial Nova"/>
          <w:color w:val="000000" w:themeColor="text1"/>
          <w:lang w:val="es-ES_tradnl"/>
        </w:rPr>
        <w:t xml:space="preserve"> timestamp ingestado</w:t>
      </w:r>
      <w:r w:rsidR="00592FF5">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w:t>
      </w:r>
      <w:r w:rsidR="00592FF5">
        <w:rPr>
          <w:rFonts w:ascii="Arial Nova" w:eastAsia="Arial Nova" w:hAnsi="Arial Nova" w:cs="Arial Nova"/>
          <w:color w:val="000000" w:themeColor="text1"/>
          <w:lang w:val="es-ES_tradnl"/>
        </w:rPr>
        <w:t>U</w:t>
      </w:r>
      <w:r>
        <w:rPr>
          <w:rFonts w:ascii="Arial Nova" w:eastAsia="Arial Nova" w:hAnsi="Arial Nova" w:cs="Arial Nova"/>
          <w:color w:val="000000" w:themeColor="text1"/>
          <w:lang w:val="es-ES_tradnl"/>
        </w:rPr>
        <w:t>na buena pr</w:t>
      </w:r>
      <w:r w:rsidR="00592FF5">
        <w:rPr>
          <w:rFonts w:ascii="Arial Nova" w:eastAsia="Arial Nova" w:hAnsi="Arial Nova" w:cs="Arial Nova"/>
          <w:color w:val="000000" w:themeColor="text1"/>
          <w:lang w:val="es-ES_tradnl"/>
        </w:rPr>
        <w:t>á</w:t>
      </w:r>
      <w:r>
        <w:rPr>
          <w:rFonts w:ascii="Arial Nova" w:eastAsia="Arial Nova" w:hAnsi="Arial Nova" w:cs="Arial Nova"/>
          <w:color w:val="000000" w:themeColor="text1"/>
          <w:lang w:val="es-ES_tradnl"/>
        </w:rPr>
        <w:t xml:space="preserve">ctica demanda que estos datos se </w:t>
      </w:r>
      <w:proofErr w:type="spellStart"/>
      <w:r>
        <w:rPr>
          <w:rFonts w:ascii="Arial Nova" w:eastAsia="Arial Nova" w:hAnsi="Arial Nova" w:cs="Arial Nova"/>
          <w:color w:val="000000" w:themeColor="text1"/>
          <w:lang w:val="es-ES_tradnl"/>
        </w:rPr>
        <w:t>ingesten</w:t>
      </w:r>
      <w:proofErr w:type="spellEnd"/>
      <w:r>
        <w:rPr>
          <w:rFonts w:ascii="Arial Nova" w:eastAsia="Arial Nova" w:hAnsi="Arial Nova" w:cs="Arial Nova"/>
          <w:color w:val="000000" w:themeColor="text1"/>
          <w:lang w:val="es-ES_tradnl"/>
        </w:rPr>
        <w:t xml:space="preserve"> de manera bruta, </w:t>
      </w:r>
      <w:r w:rsidR="00592FF5">
        <w:rPr>
          <w:rFonts w:ascii="Arial Nova" w:eastAsia="Arial Nova" w:hAnsi="Arial Nova" w:cs="Arial Nova"/>
          <w:color w:val="000000" w:themeColor="text1"/>
          <w:lang w:val="es-ES_tradnl"/>
        </w:rPr>
        <w:t>esto es,</w:t>
      </w:r>
      <w:r>
        <w:rPr>
          <w:rFonts w:ascii="Arial Nova" w:eastAsia="Arial Nova" w:hAnsi="Arial Nova" w:cs="Arial Nova"/>
          <w:color w:val="000000" w:themeColor="text1"/>
          <w:lang w:val="es-ES_tradnl"/>
        </w:rPr>
        <w:t xml:space="preserve"> </w:t>
      </w:r>
      <w:r w:rsidR="00592FF5">
        <w:rPr>
          <w:rFonts w:ascii="Arial Nova" w:eastAsia="Arial Nova" w:hAnsi="Arial Nova" w:cs="Arial Nova"/>
          <w:color w:val="000000" w:themeColor="text1"/>
          <w:lang w:val="es-ES_tradnl"/>
        </w:rPr>
        <w:t xml:space="preserve">sin la intervención </w:t>
      </w:r>
      <w:r w:rsidR="00F660CE">
        <w:rPr>
          <w:rFonts w:ascii="Arial Nova" w:eastAsia="Arial Nova" w:hAnsi="Arial Nova" w:cs="Arial Nova"/>
          <w:color w:val="000000" w:themeColor="text1"/>
          <w:lang w:val="es-ES_tradnl"/>
        </w:rPr>
        <w:t>de ningún</w:t>
      </w:r>
      <w:r>
        <w:rPr>
          <w:rFonts w:ascii="Arial Nova" w:eastAsia="Arial Nova" w:hAnsi="Arial Nova" w:cs="Arial Nova"/>
          <w:color w:val="000000" w:themeColor="text1"/>
          <w:lang w:val="es-ES_tradnl"/>
        </w:rPr>
        <w:t xml:space="preserve"> proceso de ETL</w:t>
      </w:r>
      <w:r w:rsidR="00592FF5">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w:t>
      </w:r>
      <w:r w:rsidR="00592FF5">
        <w:rPr>
          <w:rFonts w:ascii="Arial Nova" w:eastAsia="Arial Nova" w:hAnsi="Arial Nova" w:cs="Arial Nova"/>
          <w:color w:val="000000" w:themeColor="text1"/>
          <w:lang w:val="es-ES_tradnl"/>
        </w:rPr>
        <w:t>De esta manera,</w:t>
      </w:r>
      <w:r>
        <w:rPr>
          <w:rFonts w:ascii="Arial Nova" w:eastAsia="Arial Nova" w:hAnsi="Arial Nova" w:cs="Arial Nova"/>
          <w:color w:val="000000" w:themeColor="text1"/>
          <w:lang w:val="es-ES_tradnl"/>
        </w:rPr>
        <w:t xml:space="preserve"> los datos son un fiel reflejo de la base de datos. La replicación de cada una de las tablas de las bases de datos hacia el servicio de alma</w:t>
      </w:r>
      <w:r w:rsidR="0020343E">
        <w:rPr>
          <w:rFonts w:ascii="Arial Nova" w:eastAsia="Arial Nova" w:hAnsi="Arial Nova" w:cs="Arial Nova"/>
          <w:color w:val="000000" w:themeColor="text1"/>
          <w:lang w:val="es-ES_tradnl"/>
        </w:rPr>
        <w:t>cenamiento A</w:t>
      </w:r>
      <w:r w:rsidR="0020343E" w:rsidRPr="0020343E">
        <w:rPr>
          <w:rFonts w:ascii="Arial Nova" w:eastAsia="Arial Nova" w:hAnsi="Arial Nova" w:cs="Arial Nova"/>
          <w:color w:val="000000" w:themeColor="text1"/>
          <w:lang w:val="es-ES_tradnl"/>
        </w:rPr>
        <w:t xml:space="preserve">zure </w:t>
      </w:r>
      <w:r w:rsidR="00F660CE">
        <w:rPr>
          <w:rFonts w:ascii="Arial Nova" w:eastAsia="Arial Nova" w:hAnsi="Arial Nova" w:cs="Arial Nova"/>
          <w:color w:val="000000" w:themeColor="text1"/>
          <w:lang w:val="es-ES_tradnl"/>
        </w:rPr>
        <w:t>B</w:t>
      </w:r>
      <w:r w:rsidR="0020343E" w:rsidRPr="0020343E">
        <w:rPr>
          <w:rFonts w:ascii="Arial Nova" w:eastAsia="Arial Nova" w:hAnsi="Arial Nova" w:cs="Arial Nova"/>
          <w:color w:val="000000" w:themeColor="text1"/>
          <w:lang w:val="es-ES_tradnl"/>
        </w:rPr>
        <w:t xml:space="preserve">lob </w:t>
      </w:r>
      <w:r w:rsidR="00F660CE">
        <w:rPr>
          <w:rFonts w:ascii="Arial Nova" w:eastAsia="Arial Nova" w:hAnsi="Arial Nova" w:cs="Arial Nova"/>
          <w:color w:val="000000" w:themeColor="text1"/>
          <w:lang w:val="es-ES_tradnl"/>
        </w:rPr>
        <w:t>S</w:t>
      </w:r>
      <w:r w:rsidR="0020343E" w:rsidRPr="0020343E">
        <w:rPr>
          <w:rFonts w:ascii="Arial Nova" w:eastAsia="Arial Nova" w:hAnsi="Arial Nova" w:cs="Arial Nova"/>
          <w:color w:val="000000" w:themeColor="text1"/>
          <w:lang w:val="es-ES_tradnl"/>
        </w:rPr>
        <w:t>torage</w:t>
      </w:r>
      <w:r w:rsidR="0020343E">
        <w:rPr>
          <w:rFonts w:ascii="Arial Nova" w:eastAsia="Arial Nova" w:hAnsi="Arial Nova" w:cs="Arial Nova"/>
          <w:color w:val="000000" w:themeColor="text1"/>
          <w:lang w:val="es-ES_tradnl"/>
        </w:rPr>
        <w:t xml:space="preserve"> hace uso </w:t>
      </w:r>
      <w:r w:rsidR="00592FF5">
        <w:rPr>
          <w:rFonts w:ascii="Arial Nova" w:eastAsia="Arial Nova" w:hAnsi="Arial Nova" w:cs="Arial Nova"/>
          <w:color w:val="000000" w:themeColor="text1"/>
          <w:lang w:val="es-ES_tradnl"/>
        </w:rPr>
        <w:t xml:space="preserve">de </w:t>
      </w:r>
      <w:r w:rsidR="0020343E">
        <w:rPr>
          <w:rFonts w:ascii="Arial Nova" w:eastAsia="Arial Nova" w:hAnsi="Arial Nova" w:cs="Arial Nova"/>
          <w:color w:val="000000" w:themeColor="text1"/>
          <w:lang w:val="es-ES_tradnl"/>
        </w:rPr>
        <w:t>un formato de datos llamado Delta</w:t>
      </w:r>
      <w:r w:rsidR="0020343E">
        <w:rPr>
          <w:rStyle w:val="Refdenotaalpie"/>
          <w:rFonts w:ascii="Arial Nova" w:eastAsia="Arial Nova" w:hAnsi="Arial Nova" w:cs="Arial Nova"/>
          <w:color w:val="000000" w:themeColor="text1"/>
          <w:lang w:val="es-ES_tradnl"/>
        </w:rPr>
        <w:footnoteReference w:id="5"/>
      </w:r>
      <w:r w:rsidR="0020343E">
        <w:rPr>
          <w:rFonts w:ascii="Arial Nova" w:eastAsia="Arial Nova" w:hAnsi="Arial Nova" w:cs="Arial Nova"/>
          <w:color w:val="000000" w:themeColor="text1"/>
          <w:lang w:val="es-ES_tradnl"/>
        </w:rPr>
        <w:t>. Los archivos del tipo Delta permite</w:t>
      </w:r>
      <w:r w:rsidR="00592FF5">
        <w:rPr>
          <w:rFonts w:ascii="Arial Nova" w:eastAsia="Arial Nova" w:hAnsi="Arial Nova" w:cs="Arial Nova"/>
          <w:color w:val="000000" w:themeColor="text1"/>
          <w:lang w:val="es-ES_tradnl"/>
        </w:rPr>
        <w:t>n</w:t>
      </w:r>
      <w:r w:rsidR="0020343E">
        <w:rPr>
          <w:rFonts w:ascii="Arial Nova" w:eastAsia="Arial Nova" w:hAnsi="Arial Nova" w:cs="Arial Nova"/>
          <w:color w:val="000000" w:themeColor="text1"/>
          <w:lang w:val="es-ES_tradnl"/>
        </w:rPr>
        <w:t xml:space="preserve"> el almacenamiento y posterior consulta de grandes volúmenes de datos gracias a que son formatos </w:t>
      </w:r>
      <w:r w:rsidR="00F660CE">
        <w:rPr>
          <w:rFonts w:ascii="Arial Nova" w:eastAsia="Arial Nova" w:hAnsi="Arial Nova" w:cs="Arial Nova"/>
          <w:color w:val="000000" w:themeColor="text1"/>
          <w:lang w:val="es-ES_tradnl"/>
        </w:rPr>
        <w:t>columnares, además</w:t>
      </w:r>
      <w:r w:rsidR="00592FF5">
        <w:rPr>
          <w:rFonts w:ascii="Arial Nova" w:eastAsia="Arial Nova" w:hAnsi="Arial Nova" w:cs="Arial Nova"/>
          <w:color w:val="000000" w:themeColor="text1"/>
          <w:lang w:val="es-ES_tradnl"/>
        </w:rPr>
        <w:t>,</w:t>
      </w:r>
      <w:r w:rsidR="0020343E">
        <w:rPr>
          <w:rFonts w:ascii="Arial Nova" w:eastAsia="Arial Nova" w:hAnsi="Arial Nova" w:cs="Arial Nova"/>
          <w:color w:val="000000" w:themeColor="text1"/>
          <w:lang w:val="es-ES_tradnl"/>
        </w:rPr>
        <w:t xml:space="preserve"> en el caso de </w:t>
      </w:r>
      <w:r w:rsidR="00F660CE">
        <w:rPr>
          <w:rFonts w:ascii="Arial Nova" w:eastAsia="Arial Nova" w:hAnsi="Arial Nova" w:cs="Arial Nova"/>
          <w:color w:val="000000" w:themeColor="text1"/>
          <w:lang w:val="es-ES_tradnl"/>
        </w:rPr>
        <w:t>Delta, provee</w:t>
      </w:r>
      <w:r w:rsidR="0020343E">
        <w:rPr>
          <w:rFonts w:ascii="Arial Nova" w:eastAsia="Arial Nova" w:hAnsi="Arial Nova" w:cs="Arial Nova"/>
          <w:color w:val="000000" w:themeColor="text1"/>
          <w:lang w:val="es-ES_tradnl"/>
        </w:rPr>
        <w:t xml:space="preserve"> ACID con lo cual las ventajas de las bases de datos SQL también se mantienen en el Datalakehouse. </w:t>
      </w:r>
    </w:p>
    <w:p w14:paraId="7E4AF106" w14:textId="51A7C534" w:rsidR="0020343E" w:rsidRDefault="0020343E" w:rsidP="00984E1F">
      <w:pPr>
        <w:jc w:val="both"/>
        <w:rPr>
          <w:rFonts w:ascii="Arial Nova" w:eastAsia="Arial Nova" w:hAnsi="Arial Nova" w:cs="Arial Nova"/>
          <w:color w:val="000000" w:themeColor="text1"/>
          <w:lang w:val="es-ES_tradnl"/>
        </w:rPr>
      </w:pPr>
      <w:r>
        <w:rPr>
          <w:rFonts w:ascii="Arial Nova" w:eastAsia="Arial Nova" w:hAnsi="Arial Nova" w:cs="Arial Nova"/>
          <w:color w:val="000000" w:themeColor="text1"/>
          <w:lang w:val="es-ES_tradnl"/>
        </w:rPr>
        <w:t xml:space="preserve">Para una segunda fase </w:t>
      </w:r>
      <w:r w:rsidR="00592FF5">
        <w:rPr>
          <w:rFonts w:ascii="Arial Nova" w:eastAsia="Arial Nova" w:hAnsi="Arial Nova" w:cs="Arial Nova"/>
          <w:color w:val="000000" w:themeColor="text1"/>
          <w:lang w:val="es-ES_tradnl"/>
        </w:rPr>
        <w:t>proponemos realizar</w:t>
      </w:r>
      <w:r>
        <w:rPr>
          <w:rFonts w:ascii="Arial Nova" w:eastAsia="Arial Nova" w:hAnsi="Arial Nova" w:cs="Arial Nova"/>
          <w:color w:val="000000" w:themeColor="text1"/>
          <w:lang w:val="es-ES_tradnl"/>
        </w:rPr>
        <w:t xml:space="preserve"> la implementación de la capa de ingesta Real Time</w:t>
      </w:r>
      <w:r w:rsidR="00592FF5">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w:t>
      </w:r>
      <w:r w:rsidR="00592FF5">
        <w:rPr>
          <w:rFonts w:ascii="Arial Nova" w:eastAsia="Arial Nova" w:hAnsi="Arial Nova" w:cs="Arial Nova"/>
          <w:color w:val="000000" w:themeColor="text1"/>
          <w:lang w:val="es-ES_tradnl"/>
        </w:rPr>
        <w:t>P</w:t>
      </w:r>
      <w:r>
        <w:rPr>
          <w:rFonts w:ascii="Arial Nova" w:eastAsia="Arial Nova" w:hAnsi="Arial Nova" w:cs="Arial Nova"/>
          <w:color w:val="000000" w:themeColor="text1"/>
          <w:lang w:val="es-ES_tradnl"/>
        </w:rPr>
        <w:t xml:space="preserve">ara esta capa se requiere que las bases de datos dispongan de la opción de CDC (Change Data Capture) </w:t>
      </w:r>
      <w:r w:rsidR="00592FF5">
        <w:rPr>
          <w:rFonts w:ascii="Arial Nova" w:eastAsia="Arial Nova" w:hAnsi="Arial Nova" w:cs="Arial Nova"/>
          <w:color w:val="000000" w:themeColor="text1"/>
          <w:lang w:val="es-ES_tradnl"/>
        </w:rPr>
        <w:t>lo cual</w:t>
      </w:r>
      <w:r>
        <w:rPr>
          <w:rFonts w:ascii="Arial Nova" w:eastAsia="Arial Nova" w:hAnsi="Arial Nova" w:cs="Arial Nova"/>
          <w:color w:val="000000" w:themeColor="text1"/>
          <w:lang w:val="es-ES_tradnl"/>
        </w:rPr>
        <w:t xml:space="preserve"> permite leer en vivo cada transacción realizada en la base de datos y enviar las mismas a un </w:t>
      </w:r>
      <w:r w:rsidR="00F660CE">
        <w:rPr>
          <w:rFonts w:ascii="Arial Nova" w:eastAsia="Arial Nova" w:hAnsi="Arial Nova" w:cs="Arial Nova"/>
          <w:color w:val="000000" w:themeColor="text1"/>
          <w:lang w:val="es-ES_tradnl"/>
        </w:rPr>
        <w:t>sistema de</w:t>
      </w:r>
      <w:r>
        <w:rPr>
          <w:rFonts w:ascii="Arial Nova" w:eastAsia="Arial Nova" w:hAnsi="Arial Nova" w:cs="Arial Nova"/>
          <w:color w:val="000000" w:themeColor="text1"/>
          <w:lang w:val="es-ES_tradnl"/>
        </w:rPr>
        <w:t xml:space="preserve"> colas, el cual posteriormente procesa cada uno de los registros y </w:t>
      </w:r>
      <w:r w:rsidR="00F660CE">
        <w:rPr>
          <w:rFonts w:ascii="Arial Nova" w:eastAsia="Arial Nova" w:hAnsi="Arial Nova" w:cs="Arial Nova"/>
          <w:color w:val="000000" w:themeColor="text1"/>
          <w:lang w:val="es-ES_tradnl"/>
        </w:rPr>
        <w:t>la ingesta</w:t>
      </w:r>
      <w:r>
        <w:rPr>
          <w:rFonts w:ascii="Arial Nova" w:eastAsia="Arial Nova" w:hAnsi="Arial Nova" w:cs="Arial Nova"/>
          <w:color w:val="000000" w:themeColor="text1"/>
          <w:lang w:val="es-ES_tradnl"/>
        </w:rPr>
        <w:t xml:space="preserve"> en el mismo tipo de archivo Delta dentro del Datalakehouse. La importancia de</w:t>
      </w:r>
      <w:r w:rsidR="00592FF5">
        <w:rPr>
          <w:rFonts w:ascii="Arial Nova" w:eastAsia="Arial Nova" w:hAnsi="Arial Nova" w:cs="Arial Nova"/>
          <w:color w:val="000000" w:themeColor="text1"/>
          <w:lang w:val="es-ES_tradnl"/>
        </w:rPr>
        <w:t xml:space="preserve"> la utilización de</w:t>
      </w:r>
      <w:r>
        <w:rPr>
          <w:rFonts w:ascii="Arial Nova" w:eastAsia="Arial Nova" w:hAnsi="Arial Nova" w:cs="Arial Nova"/>
          <w:color w:val="000000" w:themeColor="text1"/>
          <w:lang w:val="es-ES_tradnl"/>
        </w:rPr>
        <w:t xml:space="preserve"> CDC pasa por el hecho de capturar la transacción en el momento que se realiza, </w:t>
      </w:r>
      <w:r w:rsidR="00F660CE">
        <w:rPr>
          <w:rFonts w:ascii="Arial Nova" w:eastAsia="Arial Nova" w:hAnsi="Arial Nova" w:cs="Arial Nova"/>
          <w:color w:val="000000" w:themeColor="text1"/>
          <w:lang w:val="es-ES_tradnl"/>
        </w:rPr>
        <w:t>dado que,</w:t>
      </w:r>
      <w:r>
        <w:rPr>
          <w:rFonts w:ascii="Arial Nova" w:eastAsia="Arial Nova" w:hAnsi="Arial Nova" w:cs="Arial Nova"/>
          <w:color w:val="000000" w:themeColor="text1"/>
          <w:lang w:val="es-ES_tradnl"/>
        </w:rPr>
        <w:t xml:space="preserve"> si usara una estrategia de timestamp, siempre la replicación ser</w:t>
      </w:r>
      <w:r w:rsidR="00592FF5">
        <w:rPr>
          <w:rFonts w:ascii="Arial Nova" w:eastAsia="Arial Nova" w:hAnsi="Arial Nova" w:cs="Arial Nova"/>
          <w:color w:val="000000" w:themeColor="text1"/>
          <w:lang w:val="es-ES_tradnl"/>
        </w:rPr>
        <w:t>í</w:t>
      </w:r>
      <w:r>
        <w:rPr>
          <w:rFonts w:ascii="Arial Nova" w:eastAsia="Arial Nova" w:hAnsi="Arial Nova" w:cs="Arial Nova"/>
          <w:color w:val="000000" w:themeColor="text1"/>
          <w:lang w:val="es-ES_tradnl"/>
        </w:rPr>
        <w:t>a m</w:t>
      </w:r>
      <w:r w:rsidR="00592FF5">
        <w:rPr>
          <w:rFonts w:ascii="Arial Nova" w:eastAsia="Arial Nova" w:hAnsi="Arial Nova" w:cs="Arial Nova"/>
          <w:color w:val="000000" w:themeColor="text1"/>
          <w:lang w:val="es-ES_tradnl"/>
        </w:rPr>
        <w:t>á</w:t>
      </w:r>
      <w:r>
        <w:rPr>
          <w:rFonts w:ascii="Arial Nova" w:eastAsia="Arial Nova" w:hAnsi="Arial Nova" w:cs="Arial Nova"/>
          <w:color w:val="000000" w:themeColor="text1"/>
          <w:lang w:val="es-ES_tradnl"/>
        </w:rPr>
        <w:t xml:space="preserve">s lenta que la velocidad en la cual un dato puede cambiar. </w:t>
      </w:r>
    </w:p>
    <w:p w14:paraId="41A3B7F1" w14:textId="77777777" w:rsidR="0020343E" w:rsidRPr="00592FF5" w:rsidRDefault="0020343E" w:rsidP="00984E1F">
      <w:pPr>
        <w:jc w:val="both"/>
        <w:rPr>
          <w:rFonts w:ascii="Arial Nova" w:eastAsia="Arial Nova" w:hAnsi="Arial Nova" w:cs="Arial Nova"/>
          <w:b/>
          <w:bCs/>
          <w:color w:val="000000" w:themeColor="text1"/>
          <w:sz w:val="28"/>
          <w:szCs w:val="28"/>
          <w:lang w:val="es-ES_tradnl"/>
        </w:rPr>
      </w:pPr>
    </w:p>
    <w:p w14:paraId="10F4FB06" w14:textId="23AB26F0" w:rsidR="00984E1F" w:rsidRDefault="00984E1F" w:rsidP="24FACECC">
      <w:pPr>
        <w:rPr>
          <w:rFonts w:ascii="Arial Nova" w:eastAsia="Arial Nova" w:hAnsi="Arial Nova" w:cs="Arial Nova"/>
          <w:b/>
          <w:bCs/>
          <w:color w:val="000000" w:themeColor="text1"/>
          <w:sz w:val="28"/>
          <w:szCs w:val="28"/>
        </w:rPr>
      </w:pPr>
      <w:r w:rsidRPr="24FACECC">
        <w:rPr>
          <w:rFonts w:ascii="Arial Nova" w:eastAsia="Arial Nova" w:hAnsi="Arial Nova" w:cs="Arial Nova"/>
          <w:b/>
          <w:bCs/>
          <w:color w:val="000000" w:themeColor="text1"/>
          <w:sz w:val="28"/>
          <w:szCs w:val="28"/>
        </w:rPr>
        <w:t xml:space="preserve">Diseño de los diferentes </w:t>
      </w:r>
      <w:proofErr w:type="spellStart"/>
      <w:r w:rsidRPr="24FACECC">
        <w:rPr>
          <w:rFonts w:ascii="Arial Nova" w:eastAsia="Arial Nova" w:hAnsi="Arial Nova" w:cs="Arial Nova"/>
          <w:b/>
          <w:bCs/>
          <w:color w:val="000000" w:themeColor="text1"/>
          <w:sz w:val="28"/>
          <w:szCs w:val="28"/>
        </w:rPr>
        <w:t>stages</w:t>
      </w:r>
      <w:proofErr w:type="spellEnd"/>
    </w:p>
    <w:p w14:paraId="78017836" w14:textId="517F382C" w:rsidR="00DF70BA" w:rsidRDefault="00DF70BA" w:rsidP="00C11E02">
      <w:pPr>
        <w:jc w:val="both"/>
        <w:rPr>
          <w:rFonts w:ascii="Arial Nova" w:eastAsia="Arial Nova" w:hAnsi="Arial Nova" w:cs="Arial Nova"/>
          <w:color w:val="000000" w:themeColor="text1"/>
          <w:lang w:val="es-ES_tradnl"/>
        </w:rPr>
      </w:pPr>
      <w:r>
        <w:rPr>
          <w:rFonts w:ascii="Arial Nova" w:eastAsia="Arial Nova" w:hAnsi="Arial Nova" w:cs="Arial Nova"/>
          <w:color w:val="000000" w:themeColor="text1"/>
          <w:lang w:val="es-ES_tradnl"/>
        </w:rPr>
        <w:t xml:space="preserve">El diseño de una solución de datalakehouse requiere la implementación de varios </w:t>
      </w:r>
      <w:proofErr w:type="spellStart"/>
      <w:proofErr w:type="gramStart"/>
      <w:r>
        <w:rPr>
          <w:rFonts w:ascii="Arial Nova" w:eastAsia="Arial Nova" w:hAnsi="Arial Nova" w:cs="Arial Nova"/>
          <w:color w:val="000000" w:themeColor="text1"/>
          <w:lang w:val="es-ES_tradnl"/>
        </w:rPr>
        <w:t>estadíos</w:t>
      </w:r>
      <w:proofErr w:type="spellEnd"/>
      <w:proofErr w:type="gramEnd"/>
      <w:r>
        <w:rPr>
          <w:rFonts w:ascii="Arial Nova" w:eastAsia="Arial Nova" w:hAnsi="Arial Nova" w:cs="Arial Nova"/>
          <w:color w:val="000000" w:themeColor="text1"/>
          <w:lang w:val="es-ES_tradnl"/>
        </w:rPr>
        <w:t xml:space="preserve"> de l</w:t>
      </w:r>
      <w:r w:rsidR="00592FF5">
        <w:rPr>
          <w:rFonts w:ascii="Arial Nova" w:eastAsia="Arial Nova" w:hAnsi="Arial Nova" w:cs="Arial Nova"/>
          <w:color w:val="000000" w:themeColor="text1"/>
          <w:lang w:val="es-ES_tradnl"/>
        </w:rPr>
        <w:t>os datos.</w:t>
      </w:r>
      <w:r>
        <w:rPr>
          <w:rFonts w:ascii="Arial Nova" w:eastAsia="Arial Nova" w:hAnsi="Arial Nova" w:cs="Arial Nova"/>
          <w:color w:val="000000" w:themeColor="text1"/>
          <w:lang w:val="es-ES_tradnl"/>
        </w:rPr>
        <w:t xml:space="preserve"> </w:t>
      </w:r>
      <w:r w:rsidR="00592FF5">
        <w:rPr>
          <w:rFonts w:ascii="Arial Nova" w:eastAsia="Arial Nova" w:hAnsi="Arial Nova" w:cs="Arial Nova"/>
          <w:color w:val="000000" w:themeColor="text1"/>
          <w:lang w:val="es-ES_tradnl"/>
        </w:rPr>
        <w:t>A</w:t>
      </w:r>
      <w:r>
        <w:rPr>
          <w:rFonts w:ascii="Arial Nova" w:eastAsia="Arial Nova" w:hAnsi="Arial Nova" w:cs="Arial Nova"/>
          <w:color w:val="000000" w:themeColor="text1"/>
          <w:lang w:val="es-ES_tradnl"/>
        </w:rPr>
        <w:t xml:space="preserve"> continuación</w:t>
      </w:r>
      <w:r w:rsidR="00592FF5">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w:t>
      </w:r>
      <w:r w:rsidR="00592FF5">
        <w:rPr>
          <w:rFonts w:ascii="Arial Nova" w:eastAsia="Arial Nova" w:hAnsi="Arial Nova" w:cs="Arial Nova"/>
          <w:color w:val="000000" w:themeColor="text1"/>
          <w:lang w:val="es-ES_tradnl"/>
        </w:rPr>
        <w:t xml:space="preserve">se muestra </w:t>
      </w:r>
      <w:r>
        <w:rPr>
          <w:rFonts w:ascii="Arial Nova" w:eastAsia="Arial Nova" w:hAnsi="Arial Nova" w:cs="Arial Nova"/>
          <w:color w:val="000000" w:themeColor="text1"/>
          <w:lang w:val="es-ES_tradnl"/>
        </w:rPr>
        <w:t>un esquema y la descripción de cada uno de ellos:</w:t>
      </w:r>
    </w:p>
    <w:p w14:paraId="58AFF1EE" w14:textId="13AA872B" w:rsidR="00DF70BA" w:rsidRDefault="00BC38E8" w:rsidP="24FACECC">
      <w:pPr>
        <w:rPr>
          <w:rFonts w:ascii="Arial Nova" w:eastAsia="Arial Nova" w:hAnsi="Arial Nova" w:cs="Arial Nova"/>
          <w:b/>
          <w:bCs/>
          <w:color w:val="000000" w:themeColor="text1"/>
          <w:sz w:val="28"/>
          <w:szCs w:val="28"/>
        </w:rPr>
      </w:pPr>
      <w:r w:rsidRPr="00BC38E8">
        <w:rPr>
          <w:rFonts w:ascii="Arial Nova" w:eastAsia="Arial Nova" w:hAnsi="Arial Nova" w:cs="Arial Nova"/>
          <w:b/>
          <w:bCs/>
          <w:noProof/>
          <w:color w:val="000000" w:themeColor="text1"/>
          <w:sz w:val="28"/>
          <w:szCs w:val="28"/>
        </w:rPr>
        <w:drawing>
          <wp:inline distT="0" distB="0" distL="0" distR="0" wp14:anchorId="4AC29E05" wp14:editId="612CEDC5">
            <wp:extent cx="5731510" cy="640080"/>
            <wp:effectExtent l="0" t="0" r="2540" b="7620"/>
            <wp:docPr id="187003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34186" name=""/>
                    <pic:cNvPicPr/>
                  </pic:nvPicPr>
                  <pic:blipFill>
                    <a:blip r:embed="rId14"/>
                    <a:stretch>
                      <a:fillRect/>
                    </a:stretch>
                  </pic:blipFill>
                  <pic:spPr>
                    <a:xfrm>
                      <a:off x="0" y="0"/>
                      <a:ext cx="5731510" cy="640080"/>
                    </a:xfrm>
                    <a:prstGeom prst="rect">
                      <a:avLst/>
                    </a:prstGeom>
                  </pic:spPr>
                </pic:pic>
              </a:graphicData>
            </a:graphic>
          </wp:inline>
        </w:drawing>
      </w:r>
    </w:p>
    <w:p w14:paraId="53384CC7" w14:textId="77777777" w:rsidR="00DF70BA" w:rsidRDefault="00DF70BA" w:rsidP="00C11E02">
      <w:pPr>
        <w:jc w:val="both"/>
        <w:rPr>
          <w:rFonts w:ascii="Arial Nova" w:eastAsia="Arial Nova" w:hAnsi="Arial Nova" w:cs="Arial Nova"/>
          <w:color w:val="000000" w:themeColor="text1"/>
          <w:lang w:val="es-ES_tradnl"/>
        </w:rPr>
      </w:pPr>
      <w:r>
        <w:rPr>
          <w:rFonts w:ascii="Arial Nova" w:eastAsia="Arial Nova" w:hAnsi="Arial Nova" w:cs="Arial Nova"/>
          <w:color w:val="000000" w:themeColor="text1"/>
          <w:lang w:val="es-ES_tradnl"/>
        </w:rPr>
        <w:t xml:space="preserve">Cada </w:t>
      </w:r>
      <w:proofErr w:type="spellStart"/>
      <w:r>
        <w:rPr>
          <w:rFonts w:ascii="Arial Nova" w:eastAsia="Arial Nova" w:hAnsi="Arial Nova" w:cs="Arial Nova"/>
          <w:color w:val="000000" w:themeColor="text1"/>
          <w:lang w:val="es-ES_tradnl"/>
        </w:rPr>
        <w:t>stage</w:t>
      </w:r>
      <w:proofErr w:type="spellEnd"/>
      <w:r>
        <w:rPr>
          <w:rFonts w:ascii="Arial Nova" w:eastAsia="Arial Nova" w:hAnsi="Arial Nova" w:cs="Arial Nova"/>
          <w:color w:val="000000" w:themeColor="text1"/>
          <w:lang w:val="es-ES_tradnl"/>
        </w:rPr>
        <w:t xml:space="preserve"> es conocido como una </w:t>
      </w:r>
      <w:proofErr w:type="spellStart"/>
      <w:r>
        <w:rPr>
          <w:rFonts w:ascii="Arial Nova" w:eastAsia="Arial Nova" w:hAnsi="Arial Nova" w:cs="Arial Nova"/>
          <w:color w:val="000000" w:themeColor="text1"/>
          <w:lang w:val="es-ES_tradnl"/>
        </w:rPr>
        <w:t>layer</w:t>
      </w:r>
      <w:proofErr w:type="spellEnd"/>
      <w:r>
        <w:rPr>
          <w:rFonts w:ascii="Arial Nova" w:eastAsia="Arial Nova" w:hAnsi="Arial Nova" w:cs="Arial Nova"/>
          <w:color w:val="000000" w:themeColor="text1"/>
          <w:lang w:val="es-ES_tradnl"/>
        </w:rPr>
        <w:t xml:space="preserve"> (capa) del </w:t>
      </w:r>
      <w:proofErr w:type="spellStart"/>
      <w:r>
        <w:rPr>
          <w:rFonts w:ascii="Arial Nova" w:eastAsia="Arial Nova" w:hAnsi="Arial Nova" w:cs="Arial Nova"/>
          <w:color w:val="000000" w:themeColor="text1"/>
          <w:lang w:val="es-ES_tradnl"/>
        </w:rPr>
        <w:t>Datalakehouse</w:t>
      </w:r>
      <w:proofErr w:type="spellEnd"/>
      <w:r>
        <w:rPr>
          <w:rFonts w:ascii="Arial Nova" w:eastAsia="Arial Nova" w:hAnsi="Arial Nova" w:cs="Arial Nova"/>
          <w:color w:val="000000" w:themeColor="text1"/>
          <w:lang w:val="es-ES_tradnl"/>
        </w:rPr>
        <w:t xml:space="preserve">. </w:t>
      </w:r>
    </w:p>
    <w:p w14:paraId="7AA2FDB6" w14:textId="018F1BFC" w:rsidR="00DF70BA" w:rsidRPr="00C11E02" w:rsidRDefault="00DF70BA" w:rsidP="00C11E02">
      <w:pPr>
        <w:pStyle w:val="Prrafodelista"/>
        <w:numPr>
          <w:ilvl w:val="0"/>
          <w:numId w:val="6"/>
        </w:numPr>
        <w:jc w:val="both"/>
        <w:rPr>
          <w:rFonts w:ascii="Arial Nova" w:eastAsia="Arial Nova" w:hAnsi="Arial Nova" w:cs="Arial Nova"/>
          <w:b/>
          <w:bCs/>
          <w:color w:val="000000" w:themeColor="text1"/>
          <w:sz w:val="28"/>
          <w:szCs w:val="28"/>
        </w:rPr>
      </w:pPr>
      <w:r w:rsidRPr="00DF70BA">
        <w:rPr>
          <w:rFonts w:ascii="Arial Nova" w:eastAsia="Arial Nova" w:hAnsi="Arial Nova" w:cs="Arial Nova"/>
          <w:color w:val="000000" w:themeColor="text1"/>
          <w:lang w:val="es-ES_tradnl"/>
        </w:rPr>
        <w:t xml:space="preserve">En un primer </w:t>
      </w:r>
      <w:proofErr w:type="spellStart"/>
      <w:r w:rsidRPr="00DF70BA">
        <w:rPr>
          <w:rFonts w:ascii="Arial Nova" w:eastAsia="Arial Nova" w:hAnsi="Arial Nova" w:cs="Arial Nova"/>
          <w:color w:val="000000" w:themeColor="text1"/>
          <w:lang w:val="es-ES_tradnl"/>
        </w:rPr>
        <w:t>stage</w:t>
      </w:r>
      <w:proofErr w:type="spellEnd"/>
      <w:r w:rsidR="00592FF5">
        <w:rPr>
          <w:rFonts w:ascii="Arial Nova" w:eastAsia="Arial Nova" w:hAnsi="Arial Nova" w:cs="Arial Nova"/>
          <w:color w:val="000000" w:themeColor="text1"/>
          <w:lang w:val="es-ES_tradnl"/>
        </w:rPr>
        <w:t>,</w:t>
      </w:r>
      <w:r w:rsidRPr="00DF70BA">
        <w:rPr>
          <w:rFonts w:ascii="Arial Nova" w:eastAsia="Arial Nova" w:hAnsi="Arial Nova" w:cs="Arial Nova"/>
          <w:color w:val="000000" w:themeColor="text1"/>
          <w:lang w:val="es-ES_tradnl"/>
        </w:rPr>
        <w:t xml:space="preserve"> l</w:t>
      </w:r>
      <w:r w:rsidR="00592FF5">
        <w:rPr>
          <w:rFonts w:ascii="Arial Nova" w:eastAsia="Arial Nova" w:hAnsi="Arial Nova" w:cs="Arial Nova"/>
          <w:color w:val="000000" w:themeColor="text1"/>
          <w:lang w:val="es-ES_tradnl"/>
        </w:rPr>
        <w:t>os</w:t>
      </w:r>
      <w:r w:rsidRPr="00DF70BA">
        <w:rPr>
          <w:rFonts w:ascii="Arial Nova" w:eastAsia="Arial Nova" w:hAnsi="Arial Nova" w:cs="Arial Nova"/>
          <w:color w:val="000000" w:themeColor="text1"/>
          <w:lang w:val="es-ES_tradnl"/>
        </w:rPr>
        <w:t xml:space="preserve"> dat</w:t>
      </w:r>
      <w:r w:rsidR="00592FF5">
        <w:rPr>
          <w:rFonts w:ascii="Arial Nova" w:eastAsia="Arial Nova" w:hAnsi="Arial Nova" w:cs="Arial Nova"/>
          <w:color w:val="000000" w:themeColor="text1"/>
          <w:lang w:val="es-ES_tradnl"/>
        </w:rPr>
        <w:t>os</w:t>
      </w:r>
      <w:r w:rsidRPr="00DF70BA">
        <w:rPr>
          <w:rFonts w:ascii="Arial Nova" w:eastAsia="Arial Nova" w:hAnsi="Arial Nova" w:cs="Arial Nova"/>
          <w:color w:val="000000" w:themeColor="text1"/>
          <w:lang w:val="es-ES_tradnl"/>
        </w:rPr>
        <w:t xml:space="preserve"> que se replica</w:t>
      </w:r>
      <w:r w:rsidR="00592FF5">
        <w:rPr>
          <w:rFonts w:ascii="Arial Nova" w:eastAsia="Arial Nova" w:hAnsi="Arial Nova" w:cs="Arial Nova"/>
          <w:color w:val="000000" w:themeColor="text1"/>
          <w:lang w:val="es-ES_tradnl"/>
        </w:rPr>
        <w:t>n</w:t>
      </w:r>
      <w:r w:rsidRPr="00DF70BA">
        <w:rPr>
          <w:rFonts w:ascii="Arial Nova" w:eastAsia="Arial Nova" w:hAnsi="Arial Nova" w:cs="Arial Nova"/>
          <w:color w:val="000000" w:themeColor="text1"/>
          <w:lang w:val="es-ES_tradnl"/>
        </w:rPr>
        <w:t xml:space="preserve"> desde las bases de datos se </w:t>
      </w:r>
      <w:proofErr w:type="spellStart"/>
      <w:r w:rsidRPr="00DF70BA">
        <w:rPr>
          <w:rFonts w:ascii="Arial Nova" w:eastAsia="Arial Nova" w:hAnsi="Arial Nova" w:cs="Arial Nova"/>
          <w:color w:val="000000" w:themeColor="text1"/>
          <w:lang w:val="es-ES_tradnl"/>
        </w:rPr>
        <w:t>ingesta</w:t>
      </w:r>
      <w:r w:rsidR="00592FF5">
        <w:rPr>
          <w:rFonts w:ascii="Arial Nova" w:eastAsia="Arial Nova" w:hAnsi="Arial Nova" w:cs="Arial Nova"/>
          <w:color w:val="000000" w:themeColor="text1"/>
          <w:lang w:val="es-ES_tradnl"/>
        </w:rPr>
        <w:t>n</w:t>
      </w:r>
      <w:proofErr w:type="spellEnd"/>
      <w:r w:rsidRPr="00DF70BA">
        <w:rPr>
          <w:rFonts w:ascii="Arial Nova" w:eastAsia="Arial Nova" w:hAnsi="Arial Nova" w:cs="Arial Nova"/>
          <w:color w:val="000000" w:themeColor="text1"/>
          <w:lang w:val="es-ES_tradnl"/>
        </w:rPr>
        <w:t xml:space="preserve"> de manera bruta, es decir</w:t>
      </w:r>
      <w:r w:rsidR="00592FF5">
        <w:rPr>
          <w:rFonts w:ascii="Arial Nova" w:eastAsia="Arial Nova" w:hAnsi="Arial Nova" w:cs="Arial Nova"/>
          <w:color w:val="000000" w:themeColor="text1"/>
          <w:lang w:val="es-ES_tradnl"/>
        </w:rPr>
        <w:t>,</w:t>
      </w:r>
      <w:r w:rsidRPr="00DF70BA">
        <w:rPr>
          <w:rFonts w:ascii="Arial Nova" w:eastAsia="Arial Nova" w:hAnsi="Arial Nova" w:cs="Arial Nova"/>
          <w:color w:val="000000" w:themeColor="text1"/>
          <w:lang w:val="es-ES_tradnl"/>
        </w:rPr>
        <w:t xml:space="preserve"> sin alteraciones de por medio. </w:t>
      </w:r>
      <w:r w:rsidR="00C11E02">
        <w:rPr>
          <w:rFonts w:ascii="Arial Nova" w:eastAsia="Arial Nova" w:hAnsi="Arial Nova" w:cs="Arial Nova"/>
          <w:color w:val="000000" w:themeColor="text1"/>
          <w:lang w:val="es-ES_tradnl"/>
        </w:rPr>
        <w:t xml:space="preserve">Esta capa funciona como una copia fiel de las bases de datos transaccionales/históricas/logs o bien también puede funcionar como único lugar de almacenamiento de los datos </w:t>
      </w:r>
      <w:r w:rsidR="00C11E02" w:rsidRPr="009F0E52">
        <w:rPr>
          <w:rFonts w:ascii="Arial Nova" w:eastAsia="Arial Nova" w:hAnsi="Arial Nova" w:cs="Arial Nova"/>
          <w:i/>
          <w:iCs/>
          <w:color w:val="767171" w:themeColor="background2" w:themeShade="80"/>
          <w:highlight w:val="lightGray"/>
          <w:lang w:val="es-ES_tradnl"/>
        </w:rPr>
        <w:t>(esto se encuentra en releva</w:t>
      </w:r>
      <w:r w:rsidR="00592FF5" w:rsidRPr="009F0E52">
        <w:rPr>
          <w:rFonts w:ascii="Arial Nova" w:eastAsia="Arial Nova" w:hAnsi="Arial Nova" w:cs="Arial Nova"/>
          <w:i/>
          <w:iCs/>
          <w:color w:val="767171" w:themeColor="background2" w:themeShade="80"/>
          <w:highlight w:val="lightGray"/>
          <w:lang w:val="es-ES_tradnl"/>
        </w:rPr>
        <w:t>miento. Resta definir</w:t>
      </w:r>
      <w:r w:rsidR="00C11E02" w:rsidRPr="009F0E52">
        <w:rPr>
          <w:rFonts w:ascii="Arial Nova" w:eastAsia="Arial Nova" w:hAnsi="Arial Nova" w:cs="Arial Nova"/>
          <w:i/>
          <w:iCs/>
          <w:color w:val="767171" w:themeColor="background2" w:themeShade="80"/>
          <w:highlight w:val="lightGray"/>
          <w:lang w:val="es-ES_tradnl"/>
        </w:rPr>
        <w:t xml:space="preserve"> si</w:t>
      </w:r>
      <w:r w:rsidR="00592FF5" w:rsidRPr="009F0E52">
        <w:rPr>
          <w:rFonts w:ascii="Arial Nova" w:eastAsia="Arial Nova" w:hAnsi="Arial Nova" w:cs="Arial Nova"/>
          <w:i/>
          <w:iCs/>
          <w:color w:val="767171" w:themeColor="background2" w:themeShade="80"/>
          <w:highlight w:val="lightGray"/>
          <w:lang w:val="es-ES_tradnl"/>
        </w:rPr>
        <w:t>,</w:t>
      </w:r>
      <w:r w:rsidR="00C11E02" w:rsidRPr="009F0E52">
        <w:rPr>
          <w:rFonts w:ascii="Arial Nova" w:eastAsia="Arial Nova" w:hAnsi="Arial Nova" w:cs="Arial Nova"/>
          <w:i/>
          <w:iCs/>
          <w:color w:val="767171" w:themeColor="background2" w:themeShade="80"/>
          <w:highlight w:val="lightGray"/>
          <w:lang w:val="es-ES_tradnl"/>
        </w:rPr>
        <w:t xml:space="preserve"> para algunos productos</w:t>
      </w:r>
      <w:r w:rsidR="00592FF5" w:rsidRPr="009F0E52">
        <w:rPr>
          <w:rFonts w:ascii="Arial Nova" w:eastAsia="Arial Nova" w:hAnsi="Arial Nova" w:cs="Arial Nova"/>
          <w:i/>
          <w:iCs/>
          <w:color w:val="767171" w:themeColor="background2" w:themeShade="80"/>
          <w:highlight w:val="lightGray"/>
          <w:lang w:val="es-ES_tradnl"/>
        </w:rPr>
        <w:t>,</w:t>
      </w:r>
      <w:r w:rsidR="00C11E02" w:rsidRPr="009F0E52">
        <w:rPr>
          <w:rFonts w:ascii="Arial Nova" w:eastAsia="Arial Nova" w:hAnsi="Arial Nova" w:cs="Arial Nova"/>
          <w:i/>
          <w:iCs/>
          <w:color w:val="767171" w:themeColor="background2" w:themeShade="80"/>
          <w:highlight w:val="lightGray"/>
          <w:lang w:val="es-ES_tradnl"/>
        </w:rPr>
        <w:t xml:space="preserve"> esta capa reemplaza las bases históricas)</w:t>
      </w:r>
    </w:p>
    <w:p w14:paraId="69404643" w14:textId="77777777" w:rsidR="00C11E02" w:rsidRPr="00C11E02" w:rsidRDefault="00C11E02" w:rsidP="00C11E02">
      <w:pPr>
        <w:pStyle w:val="Prrafodelista"/>
        <w:jc w:val="both"/>
        <w:rPr>
          <w:rFonts w:ascii="Arial Nova" w:eastAsia="Arial Nova" w:hAnsi="Arial Nova" w:cs="Arial Nova"/>
          <w:b/>
          <w:bCs/>
          <w:color w:val="000000" w:themeColor="text1"/>
          <w:sz w:val="28"/>
          <w:szCs w:val="28"/>
        </w:rPr>
      </w:pPr>
    </w:p>
    <w:p w14:paraId="297505B0" w14:textId="6843A245" w:rsidR="00C11E02" w:rsidRPr="00C11E02" w:rsidRDefault="00C11E02" w:rsidP="00C11E02">
      <w:pPr>
        <w:pStyle w:val="Prrafodelista"/>
        <w:numPr>
          <w:ilvl w:val="0"/>
          <w:numId w:val="6"/>
        </w:numPr>
        <w:jc w:val="both"/>
        <w:rPr>
          <w:rFonts w:ascii="Arial Nova" w:eastAsia="Arial Nova" w:hAnsi="Arial Nova" w:cs="Arial Nova"/>
          <w:b/>
          <w:bCs/>
          <w:color w:val="000000" w:themeColor="text1"/>
          <w:sz w:val="28"/>
          <w:szCs w:val="28"/>
        </w:rPr>
      </w:pPr>
      <w:r>
        <w:rPr>
          <w:rFonts w:ascii="Arial Nova" w:eastAsia="Arial Nova" w:hAnsi="Arial Nova" w:cs="Arial Nova"/>
          <w:color w:val="000000" w:themeColor="text1"/>
          <w:lang w:val="es-ES_tradnl"/>
        </w:rPr>
        <w:lastRenderedPageBreak/>
        <w:t xml:space="preserve">El siguiente </w:t>
      </w:r>
      <w:proofErr w:type="spellStart"/>
      <w:r>
        <w:rPr>
          <w:rFonts w:ascii="Arial Nova" w:eastAsia="Arial Nova" w:hAnsi="Arial Nova" w:cs="Arial Nova"/>
          <w:color w:val="000000" w:themeColor="text1"/>
          <w:lang w:val="es-ES_tradnl"/>
        </w:rPr>
        <w:t>stage</w:t>
      </w:r>
      <w:proofErr w:type="spellEnd"/>
      <w:r>
        <w:rPr>
          <w:rFonts w:ascii="Arial Nova" w:eastAsia="Arial Nova" w:hAnsi="Arial Nova" w:cs="Arial Nova"/>
          <w:color w:val="000000" w:themeColor="text1"/>
          <w:lang w:val="es-ES_tradnl"/>
        </w:rPr>
        <w:t xml:space="preserve"> de la data es una capa de </w:t>
      </w:r>
      <w:proofErr w:type="spellStart"/>
      <w:r>
        <w:rPr>
          <w:rFonts w:ascii="Arial Nova" w:eastAsia="Arial Nova" w:hAnsi="Arial Nova" w:cs="Arial Nova"/>
          <w:color w:val="000000" w:themeColor="text1"/>
          <w:lang w:val="es-ES_tradnl"/>
        </w:rPr>
        <w:t>Staging</w:t>
      </w:r>
      <w:proofErr w:type="spellEnd"/>
      <w:r>
        <w:rPr>
          <w:rFonts w:ascii="Arial Nova" w:eastAsia="Arial Nova" w:hAnsi="Arial Nova" w:cs="Arial Nova"/>
          <w:color w:val="000000" w:themeColor="text1"/>
          <w:lang w:val="es-ES_tradnl"/>
        </w:rPr>
        <w:t xml:space="preserve">. En esta etapa los datos comienzan su procesamiento a través de la herramienta de ETL seleccionada, este </w:t>
      </w:r>
      <w:proofErr w:type="spellStart"/>
      <w:r>
        <w:rPr>
          <w:rFonts w:ascii="Arial Nova" w:eastAsia="Arial Nova" w:hAnsi="Arial Nova" w:cs="Arial Nova"/>
          <w:color w:val="000000" w:themeColor="text1"/>
          <w:lang w:val="es-ES_tradnl"/>
        </w:rPr>
        <w:t>stage</w:t>
      </w:r>
      <w:proofErr w:type="spellEnd"/>
      <w:r>
        <w:rPr>
          <w:rFonts w:ascii="Arial Nova" w:eastAsia="Arial Nova" w:hAnsi="Arial Nova" w:cs="Arial Nova"/>
          <w:color w:val="000000" w:themeColor="text1"/>
          <w:lang w:val="es-ES_tradnl"/>
        </w:rPr>
        <w:t xml:space="preserve"> es usado para que los datos sean estandarizados/limpiados, es decir que las transformaciones solamente impliquen </w:t>
      </w:r>
      <w:r w:rsidR="00E94470">
        <w:rPr>
          <w:rFonts w:ascii="Arial Nova" w:eastAsia="Arial Nova" w:hAnsi="Arial Nova" w:cs="Arial Nova"/>
          <w:color w:val="000000" w:themeColor="text1"/>
          <w:lang w:val="es-ES_tradnl"/>
        </w:rPr>
        <w:t>cómputos</w:t>
      </w:r>
      <w:r>
        <w:rPr>
          <w:rFonts w:ascii="Arial Nova" w:eastAsia="Arial Nova" w:hAnsi="Arial Nova" w:cs="Arial Nova"/>
          <w:color w:val="000000" w:themeColor="text1"/>
          <w:lang w:val="es-ES_tradnl"/>
        </w:rPr>
        <w:t xml:space="preserve"> básicos (</w:t>
      </w:r>
      <w:proofErr w:type="spellStart"/>
      <w:r>
        <w:rPr>
          <w:rFonts w:ascii="Arial Nova" w:eastAsia="Arial Nova" w:hAnsi="Arial Nova" w:cs="Arial Nova"/>
          <w:color w:val="000000" w:themeColor="text1"/>
          <w:lang w:val="es-ES_tradnl"/>
        </w:rPr>
        <w:t>ej</w:t>
      </w:r>
      <w:proofErr w:type="spellEnd"/>
      <w:r>
        <w:rPr>
          <w:rFonts w:ascii="Arial Nova" w:eastAsia="Arial Nova" w:hAnsi="Arial Nova" w:cs="Arial Nova"/>
          <w:color w:val="000000" w:themeColor="text1"/>
          <w:lang w:val="es-ES_tradnl"/>
        </w:rPr>
        <w:t xml:space="preserve">; pesos a </w:t>
      </w:r>
      <w:r w:rsidR="009F0E52">
        <w:rPr>
          <w:rFonts w:ascii="Arial Nova" w:eastAsia="Arial Nova" w:hAnsi="Arial Nova" w:cs="Arial Nova"/>
          <w:color w:val="000000" w:themeColor="text1"/>
          <w:lang w:val="es-ES_tradnl"/>
        </w:rPr>
        <w:t>dólar</w:t>
      </w:r>
      <w:r>
        <w:rPr>
          <w:rFonts w:ascii="Arial Nova" w:eastAsia="Arial Nova" w:hAnsi="Arial Nova" w:cs="Arial Nova"/>
          <w:color w:val="000000" w:themeColor="text1"/>
          <w:lang w:val="es-ES_tradnl"/>
        </w:rPr>
        <w:t>), casteo de datos (</w:t>
      </w:r>
      <w:proofErr w:type="spellStart"/>
      <w:r w:rsidR="00B81F79">
        <w:rPr>
          <w:rFonts w:ascii="Arial Nova" w:eastAsia="Arial Nova" w:hAnsi="Arial Nova" w:cs="Arial Nova"/>
          <w:color w:val="000000" w:themeColor="text1"/>
          <w:lang w:val="es-ES_tradnl"/>
        </w:rPr>
        <w:t>ej</w:t>
      </w:r>
      <w:proofErr w:type="spellEnd"/>
      <w:r w:rsidR="00B81F79">
        <w:rPr>
          <w:rFonts w:ascii="Arial Nova" w:eastAsia="Arial Nova" w:hAnsi="Arial Nova" w:cs="Arial Nova"/>
          <w:color w:val="000000" w:themeColor="text1"/>
          <w:lang w:val="es-ES_tradnl"/>
        </w:rPr>
        <w:t>; texto</w:t>
      </w:r>
      <w:r>
        <w:rPr>
          <w:rFonts w:ascii="Arial Nova" w:eastAsia="Arial Nova" w:hAnsi="Arial Nova" w:cs="Arial Nova"/>
          <w:color w:val="000000" w:themeColor="text1"/>
          <w:lang w:val="es-ES_tradnl"/>
        </w:rPr>
        <w:t xml:space="preserve"> a </w:t>
      </w:r>
      <w:r w:rsidR="00B81F79">
        <w:rPr>
          <w:rFonts w:ascii="Arial Nova" w:eastAsia="Arial Nova" w:hAnsi="Arial Nova" w:cs="Arial Nova"/>
          <w:color w:val="000000" w:themeColor="text1"/>
          <w:lang w:val="es-ES_tradnl"/>
        </w:rPr>
        <w:t>fecha, o</w:t>
      </w:r>
      <w:r>
        <w:rPr>
          <w:rFonts w:ascii="Arial Nova" w:eastAsia="Arial Nova" w:hAnsi="Arial Nova" w:cs="Arial Nova"/>
          <w:color w:val="000000" w:themeColor="text1"/>
          <w:lang w:val="es-ES_tradnl"/>
        </w:rPr>
        <w:t xml:space="preserve"> texto a </w:t>
      </w:r>
      <w:r w:rsidR="009F0E52">
        <w:rPr>
          <w:rFonts w:ascii="Arial Nova" w:eastAsia="Arial Nova" w:hAnsi="Arial Nova" w:cs="Arial Nova"/>
          <w:color w:val="000000" w:themeColor="text1"/>
          <w:lang w:val="es-ES_tradnl"/>
        </w:rPr>
        <w:t>número</w:t>
      </w:r>
      <w:r>
        <w:rPr>
          <w:rFonts w:ascii="Arial Nova" w:eastAsia="Arial Nova" w:hAnsi="Arial Nova" w:cs="Arial Nova"/>
          <w:color w:val="000000" w:themeColor="text1"/>
          <w:lang w:val="es-ES_tradnl"/>
        </w:rPr>
        <w:t xml:space="preserve">, </w:t>
      </w:r>
      <w:proofErr w:type="spellStart"/>
      <w:r>
        <w:rPr>
          <w:rFonts w:ascii="Arial Nova" w:eastAsia="Arial Nova" w:hAnsi="Arial Nova" w:cs="Arial Nova"/>
          <w:color w:val="000000" w:themeColor="text1"/>
          <w:lang w:val="es-ES_tradnl"/>
        </w:rPr>
        <w:t>etc</w:t>
      </w:r>
      <w:proofErr w:type="spellEnd"/>
      <w:r>
        <w:rPr>
          <w:rFonts w:ascii="Arial Nova" w:eastAsia="Arial Nova" w:hAnsi="Arial Nova" w:cs="Arial Nova"/>
          <w:color w:val="000000" w:themeColor="text1"/>
          <w:lang w:val="es-ES_tradnl"/>
        </w:rPr>
        <w:t xml:space="preserve">) y renombre de campos (esto si hay campos que en las bases de datos tienen </w:t>
      </w:r>
      <w:proofErr w:type="gramStart"/>
      <w:r>
        <w:rPr>
          <w:rFonts w:ascii="Arial Nova" w:eastAsia="Arial Nova" w:hAnsi="Arial Nova" w:cs="Arial Nova"/>
          <w:color w:val="000000" w:themeColor="text1"/>
          <w:lang w:val="es-ES_tradnl"/>
        </w:rPr>
        <w:t>nombres  distintos</w:t>
      </w:r>
      <w:proofErr w:type="gramEnd"/>
      <w:r>
        <w:rPr>
          <w:rFonts w:ascii="Arial Nova" w:eastAsia="Arial Nova" w:hAnsi="Arial Nova" w:cs="Arial Nova"/>
          <w:color w:val="000000" w:themeColor="text1"/>
          <w:lang w:val="es-ES_tradnl"/>
        </w:rPr>
        <w:t xml:space="preserve"> a como los conoce el producto)</w:t>
      </w:r>
      <w:r w:rsidR="00B81F79">
        <w:rPr>
          <w:rFonts w:ascii="Arial Nova" w:eastAsia="Arial Nova" w:hAnsi="Arial Nova" w:cs="Arial Nova"/>
          <w:color w:val="000000" w:themeColor="text1"/>
          <w:lang w:val="es-ES_tradnl"/>
        </w:rPr>
        <w:t>.</w:t>
      </w:r>
    </w:p>
    <w:p w14:paraId="78CA6DBE" w14:textId="77777777" w:rsidR="00C11E02" w:rsidRPr="00C11E02" w:rsidRDefault="00C11E02" w:rsidP="00C11E02">
      <w:pPr>
        <w:pStyle w:val="Prrafodelista"/>
        <w:rPr>
          <w:rFonts w:ascii="Arial Nova" w:eastAsia="Arial Nova" w:hAnsi="Arial Nova" w:cs="Arial Nova"/>
          <w:b/>
          <w:bCs/>
          <w:color w:val="000000" w:themeColor="text1"/>
          <w:sz w:val="28"/>
          <w:szCs w:val="28"/>
        </w:rPr>
      </w:pPr>
    </w:p>
    <w:p w14:paraId="471B2E42" w14:textId="31307ED7" w:rsidR="00C11E02" w:rsidRPr="00C11E02" w:rsidRDefault="00C11E02" w:rsidP="00454121">
      <w:pPr>
        <w:pStyle w:val="Prrafodelista"/>
        <w:numPr>
          <w:ilvl w:val="0"/>
          <w:numId w:val="6"/>
        </w:numPr>
        <w:jc w:val="both"/>
        <w:rPr>
          <w:rFonts w:ascii="Arial Nova" w:eastAsia="Arial Nova" w:hAnsi="Arial Nova" w:cs="Arial Nova"/>
          <w:b/>
          <w:bCs/>
          <w:color w:val="000000" w:themeColor="text1"/>
          <w:sz w:val="28"/>
          <w:szCs w:val="28"/>
        </w:rPr>
      </w:pPr>
      <w:r>
        <w:rPr>
          <w:rFonts w:ascii="Arial Nova" w:eastAsia="Arial Nova" w:hAnsi="Arial Nova" w:cs="Arial Nova"/>
          <w:color w:val="000000" w:themeColor="text1"/>
          <w:lang w:val="es-ES_tradnl"/>
        </w:rPr>
        <w:t xml:space="preserve">La etapa intermedia de los datos ocurre en el </w:t>
      </w:r>
      <w:proofErr w:type="spellStart"/>
      <w:r>
        <w:rPr>
          <w:rFonts w:ascii="Arial Nova" w:eastAsia="Arial Nova" w:hAnsi="Arial Nova" w:cs="Arial Nova"/>
          <w:color w:val="000000" w:themeColor="text1"/>
          <w:lang w:val="es-ES_tradnl"/>
        </w:rPr>
        <w:t>stage</w:t>
      </w:r>
      <w:proofErr w:type="spellEnd"/>
      <w:r>
        <w:rPr>
          <w:rFonts w:ascii="Arial Nova" w:eastAsia="Arial Nova" w:hAnsi="Arial Nova" w:cs="Arial Nova"/>
          <w:color w:val="000000" w:themeColor="text1"/>
          <w:lang w:val="es-ES_tradnl"/>
        </w:rPr>
        <w:t xml:space="preserve"> de </w:t>
      </w:r>
      <w:proofErr w:type="spellStart"/>
      <w:r w:rsidR="004F0EB1">
        <w:rPr>
          <w:rFonts w:ascii="Arial Nova" w:eastAsia="Arial Nova" w:hAnsi="Arial Nova" w:cs="Arial Nova"/>
          <w:color w:val="000000" w:themeColor="text1"/>
          <w:lang w:val="es-ES_tradnl"/>
        </w:rPr>
        <w:t>Common</w:t>
      </w:r>
      <w:proofErr w:type="spellEnd"/>
      <w:r>
        <w:rPr>
          <w:rFonts w:ascii="Arial Nova" w:eastAsia="Arial Nova" w:hAnsi="Arial Nova" w:cs="Arial Nova"/>
          <w:color w:val="000000" w:themeColor="text1"/>
          <w:lang w:val="es-ES_tradnl"/>
        </w:rPr>
        <w:t>, en esta capa se realiza la simplificación de estructura, es decir que muchas tablas pasen a estar consolidadas en pocas para facilitar las consultas y donde se puede realizar un cambio en la granularidad del dato</w:t>
      </w:r>
      <w:r w:rsidR="00E94470">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w:t>
      </w:r>
      <w:r w:rsidR="00E94470">
        <w:rPr>
          <w:rFonts w:ascii="Arial Nova" w:eastAsia="Arial Nova" w:hAnsi="Arial Nova" w:cs="Arial Nova"/>
          <w:color w:val="000000" w:themeColor="text1"/>
          <w:lang w:val="es-ES_tradnl"/>
        </w:rPr>
        <w:t xml:space="preserve">Es decir, en esta </w:t>
      </w:r>
      <w:r>
        <w:rPr>
          <w:rFonts w:ascii="Arial Nova" w:eastAsia="Arial Nova" w:hAnsi="Arial Nova" w:cs="Arial Nova"/>
          <w:color w:val="000000" w:themeColor="text1"/>
          <w:lang w:val="es-ES_tradnl"/>
        </w:rPr>
        <w:t xml:space="preserve">etapa se realiza </w:t>
      </w:r>
      <w:r w:rsidR="00E94470">
        <w:rPr>
          <w:rFonts w:ascii="Arial Nova" w:eastAsia="Arial Nova" w:hAnsi="Arial Nova" w:cs="Arial Nova"/>
          <w:color w:val="000000" w:themeColor="text1"/>
          <w:lang w:val="es-ES_tradnl"/>
        </w:rPr>
        <w:t>el modelado lógico, en base a</w:t>
      </w:r>
      <w:r>
        <w:rPr>
          <w:rFonts w:ascii="Arial Nova" w:eastAsia="Arial Nova" w:hAnsi="Arial Nova" w:cs="Arial Nova"/>
          <w:color w:val="000000" w:themeColor="text1"/>
          <w:lang w:val="es-ES_tradnl"/>
        </w:rPr>
        <w:t xml:space="preserve"> los distintos agrupamientos o apertura de conceptos</w:t>
      </w:r>
      <w:r w:rsidR="00E94470">
        <w:rPr>
          <w:rFonts w:ascii="Arial Nova" w:eastAsia="Arial Nova" w:hAnsi="Arial Nova" w:cs="Arial Nova"/>
          <w:color w:val="000000" w:themeColor="text1"/>
          <w:lang w:val="es-ES_tradnl"/>
        </w:rPr>
        <w:t xml:space="preserve"> que el negocio requiere</w:t>
      </w:r>
      <w:r>
        <w:rPr>
          <w:rFonts w:ascii="Arial Nova" w:eastAsia="Arial Nova" w:hAnsi="Arial Nova" w:cs="Arial Nova"/>
          <w:color w:val="000000" w:themeColor="text1"/>
          <w:lang w:val="es-ES_tradnl"/>
        </w:rPr>
        <w:t xml:space="preserve">. </w:t>
      </w:r>
    </w:p>
    <w:p w14:paraId="219EFDB8" w14:textId="77777777" w:rsidR="00C11E02" w:rsidRPr="00C11E02" w:rsidRDefault="00C11E02" w:rsidP="00454121">
      <w:pPr>
        <w:pStyle w:val="Prrafodelista"/>
        <w:jc w:val="both"/>
        <w:rPr>
          <w:rFonts w:ascii="Arial Nova" w:eastAsia="Arial Nova" w:hAnsi="Arial Nova" w:cs="Arial Nova"/>
          <w:b/>
          <w:bCs/>
          <w:color w:val="000000" w:themeColor="text1"/>
          <w:sz w:val="28"/>
          <w:szCs w:val="28"/>
        </w:rPr>
      </w:pPr>
    </w:p>
    <w:p w14:paraId="78D0E9A1" w14:textId="3604FCC3" w:rsidR="00C11E02" w:rsidRPr="00C11E02" w:rsidRDefault="00C11E02" w:rsidP="00454121">
      <w:pPr>
        <w:pStyle w:val="Prrafodelista"/>
        <w:numPr>
          <w:ilvl w:val="0"/>
          <w:numId w:val="6"/>
        </w:numPr>
        <w:jc w:val="both"/>
        <w:rPr>
          <w:rFonts w:ascii="Arial Nova" w:eastAsia="Arial Nova" w:hAnsi="Arial Nova" w:cs="Arial Nova"/>
          <w:b/>
          <w:bCs/>
          <w:color w:val="000000" w:themeColor="text1"/>
          <w:sz w:val="28"/>
          <w:szCs w:val="28"/>
        </w:rPr>
      </w:pPr>
      <w:r>
        <w:rPr>
          <w:rFonts w:ascii="Arial Nova" w:eastAsia="Arial Nova" w:hAnsi="Arial Nova" w:cs="Arial Nova"/>
          <w:color w:val="000000" w:themeColor="text1"/>
          <w:lang w:val="es-ES_tradnl"/>
        </w:rPr>
        <w:t xml:space="preserve">Por </w:t>
      </w:r>
      <w:r w:rsidR="00F660CE">
        <w:rPr>
          <w:rFonts w:ascii="Arial Nova" w:eastAsia="Arial Nova" w:hAnsi="Arial Nova" w:cs="Arial Nova"/>
          <w:color w:val="000000" w:themeColor="text1"/>
          <w:lang w:val="es-ES_tradnl"/>
        </w:rPr>
        <w:t>último</w:t>
      </w:r>
      <w:r w:rsidR="00E94470">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la capa de </w:t>
      </w:r>
      <w:r w:rsidR="00B8318D">
        <w:rPr>
          <w:rFonts w:ascii="Arial Nova" w:eastAsia="Arial Nova" w:hAnsi="Arial Nova" w:cs="Arial Nova"/>
          <w:color w:val="000000" w:themeColor="text1"/>
          <w:lang w:val="es-ES_tradnl"/>
        </w:rPr>
        <w:t xml:space="preserve">Business </w:t>
      </w:r>
      <w:proofErr w:type="spellStart"/>
      <w:r w:rsidR="00B8318D">
        <w:rPr>
          <w:rFonts w:ascii="Arial Nova" w:eastAsia="Arial Nova" w:hAnsi="Arial Nova" w:cs="Arial Nova"/>
          <w:color w:val="000000" w:themeColor="text1"/>
          <w:lang w:val="es-ES_tradnl"/>
        </w:rPr>
        <w:t>Focused</w:t>
      </w:r>
      <w:proofErr w:type="spellEnd"/>
      <w:r w:rsidR="00B8318D">
        <w:rPr>
          <w:rFonts w:ascii="Arial Nova" w:eastAsia="Arial Nova" w:hAnsi="Arial Nova" w:cs="Arial Nova"/>
          <w:color w:val="000000" w:themeColor="text1"/>
          <w:lang w:val="es-ES_tradnl"/>
        </w:rPr>
        <w:t xml:space="preserve">, o </w:t>
      </w:r>
      <w:proofErr w:type="spellStart"/>
      <w:r>
        <w:rPr>
          <w:rFonts w:ascii="Arial Nova" w:eastAsia="Arial Nova" w:hAnsi="Arial Nova" w:cs="Arial Nova"/>
          <w:color w:val="000000" w:themeColor="text1"/>
          <w:lang w:val="es-ES_tradnl"/>
        </w:rPr>
        <w:t>Marts</w:t>
      </w:r>
      <w:proofErr w:type="spellEnd"/>
      <w:r w:rsidR="00B8318D">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son tablas </w:t>
      </w:r>
      <w:proofErr w:type="spellStart"/>
      <w:r>
        <w:rPr>
          <w:rFonts w:ascii="Arial Nova" w:eastAsia="Arial Nova" w:hAnsi="Arial Nova" w:cs="Arial Nova"/>
          <w:color w:val="000000" w:themeColor="text1"/>
          <w:lang w:val="es-ES_tradnl"/>
        </w:rPr>
        <w:t>constru</w:t>
      </w:r>
      <w:r w:rsidR="00E94470">
        <w:rPr>
          <w:rFonts w:ascii="Arial Nova" w:eastAsia="Arial Nova" w:hAnsi="Arial Nova" w:cs="Arial Nova"/>
          <w:color w:val="000000" w:themeColor="text1"/>
          <w:lang w:val="es-ES_tradnl"/>
        </w:rPr>
        <w:t>í</w:t>
      </w:r>
      <w:r>
        <w:rPr>
          <w:rFonts w:ascii="Arial Nova" w:eastAsia="Arial Nova" w:hAnsi="Arial Nova" w:cs="Arial Nova"/>
          <w:color w:val="000000" w:themeColor="text1"/>
          <w:lang w:val="es-ES_tradnl"/>
        </w:rPr>
        <w:t>das</w:t>
      </w:r>
      <w:proofErr w:type="spellEnd"/>
      <w:r>
        <w:rPr>
          <w:rFonts w:ascii="Arial Nova" w:eastAsia="Arial Nova" w:hAnsi="Arial Nova" w:cs="Arial Nova"/>
          <w:color w:val="000000" w:themeColor="text1"/>
          <w:lang w:val="es-ES_tradnl"/>
        </w:rPr>
        <w:t xml:space="preserve"> para el negocio y las cuales incluye toda la lógica </w:t>
      </w:r>
      <w:r w:rsidR="00BF0B34">
        <w:rPr>
          <w:rFonts w:ascii="Arial Nova" w:eastAsia="Arial Nova" w:hAnsi="Arial Nova" w:cs="Arial Nova"/>
          <w:color w:val="000000" w:themeColor="text1"/>
          <w:lang w:val="es-ES_tradnl"/>
        </w:rPr>
        <w:t>de este</w:t>
      </w:r>
      <w:r>
        <w:rPr>
          <w:rFonts w:ascii="Arial Nova" w:eastAsia="Arial Nova" w:hAnsi="Arial Nova" w:cs="Arial Nova"/>
          <w:color w:val="000000" w:themeColor="text1"/>
          <w:lang w:val="es-ES_tradnl"/>
        </w:rPr>
        <w:t xml:space="preserve">, por </w:t>
      </w:r>
      <w:r w:rsidR="00F660CE">
        <w:rPr>
          <w:rFonts w:ascii="Arial Nova" w:eastAsia="Arial Nova" w:hAnsi="Arial Nova" w:cs="Arial Nova"/>
          <w:color w:val="000000" w:themeColor="text1"/>
          <w:lang w:val="es-ES_tradnl"/>
        </w:rPr>
        <w:t>ejemplo,</w:t>
      </w:r>
      <w:r>
        <w:rPr>
          <w:rFonts w:ascii="Arial Nova" w:eastAsia="Arial Nova" w:hAnsi="Arial Nova" w:cs="Arial Nova"/>
          <w:color w:val="000000" w:themeColor="text1"/>
          <w:lang w:val="es-ES_tradnl"/>
        </w:rPr>
        <w:t xml:space="preserve"> una tabla de facturación donde </w:t>
      </w:r>
      <w:r w:rsidR="00F660CE">
        <w:rPr>
          <w:rFonts w:ascii="Arial Nova" w:eastAsia="Arial Nova" w:hAnsi="Arial Nova" w:cs="Arial Nova"/>
          <w:color w:val="000000" w:themeColor="text1"/>
          <w:lang w:val="es-ES_tradnl"/>
        </w:rPr>
        <w:t>está</w:t>
      </w:r>
      <w:r>
        <w:rPr>
          <w:rFonts w:ascii="Arial Nova" w:eastAsia="Arial Nova" w:hAnsi="Arial Nova" w:cs="Arial Nova"/>
          <w:color w:val="000000" w:themeColor="text1"/>
          <w:lang w:val="es-ES_tradnl"/>
        </w:rPr>
        <w:t xml:space="preserve"> consolidada todo el consumo de los clientes, una </w:t>
      </w:r>
      <w:r w:rsidR="00454121">
        <w:rPr>
          <w:rFonts w:ascii="Arial Nova" w:eastAsia="Arial Nova" w:hAnsi="Arial Nova" w:cs="Arial Nova"/>
          <w:color w:val="000000" w:themeColor="text1"/>
          <w:lang w:val="es-ES_tradnl"/>
        </w:rPr>
        <w:t xml:space="preserve">tabla donde se encuentran todos los clientes y sus productos de manera consolidada. El objetivo de esta capa es </w:t>
      </w:r>
      <w:r w:rsidR="00F660CE">
        <w:rPr>
          <w:rFonts w:ascii="Arial Nova" w:eastAsia="Arial Nova" w:hAnsi="Arial Nova" w:cs="Arial Nova"/>
          <w:color w:val="000000" w:themeColor="text1"/>
          <w:lang w:val="es-ES_tradnl"/>
        </w:rPr>
        <w:t>que,</w:t>
      </w:r>
      <w:r w:rsidR="00454121">
        <w:rPr>
          <w:rFonts w:ascii="Arial Nova" w:eastAsia="Arial Nova" w:hAnsi="Arial Nova" w:cs="Arial Nova"/>
          <w:color w:val="000000" w:themeColor="text1"/>
          <w:lang w:val="es-ES_tradnl"/>
        </w:rPr>
        <w:t xml:space="preserve"> tanto para el negocio como para la reporter</w:t>
      </w:r>
      <w:r w:rsidR="00E94470">
        <w:rPr>
          <w:rFonts w:ascii="Arial Nova" w:eastAsia="Arial Nova" w:hAnsi="Arial Nova" w:cs="Arial Nova"/>
          <w:color w:val="000000" w:themeColor="text1"/>
          <w:lang w:val="es-ES_tradnl"/>
        </w:rPr>
        <w:t>í</w:t>
      </w:r>
      <w:r w:rsidR="00454121">
        <w:rPr>
          <w:rFonts w:ascii="Arial Nova" w:eastAsia="Arial Nova" w:hAnsi="Arial Nova" w:cs="Arial Nova"/>
          <w:color w:val="000000" w:themeColor="text1"/>
          <w:lang w:val="es-ES_tradnl"/>
        </w:rPr>
        <w:t>a</w:t>
      </w:r>
      <w:r w:rsidR="00E94470">
        <w:rPr>
          <w:rFonts w:ascii="Arial Nova" w:eastAsia="Arial Nova" w:hAnsi="Arial Nova" w:cs="Arial Nova"/>
          <w:color w:val="000000" w:themeColor="text1"/>
          <w:lang w:val="es-ES_tradnl"/>
        </w:rPr>
        <w:t>,</w:t>
      </w:r>
      <w:r w:rsidR="00454121">
        <w:rPr>
          <w:rFonts w:ascii="Arial Nova" w:eastAsia="Arial Nova" w:hAnsi="Arial Nova" w:cs="Arial Nova"/>
          <w:color w:val="000000" w:themeColor="text1"/>
          <w:lang w:val="es-ES_tradnl"/>
        </w:rPr>
        <w:t xml:space="preserve"> las consultas sean lo </w:t>
      </w:r>
      <w:r w:rsidR="00F660CE">
        <w:rPr>
          <w:rFonts w:ascii="Arial Nova" w:eastAsia="Arial Nova" w:hAnsi="Arial Nova" w:cs="Arial Nova"/>
          <w:color w:val="000000" w:themeColor="text1"/>
          <w:lang w:val="es-ES_tradnl"/>
        </w:rPr>
        <w:t>más</w:t>
      </w:r>
      <w:r w:rsidR="00454121">
        <w:rPr>
          <w:rFonts w:ascii="Arial Nova" w:eastAsia="Arial Nova" w:hAnsi="Arial Nova" w:cs="Arial Nova"/>
          <w:color w:val="000000" w:themeColor="text1"/>
          <w:lang w:val="es-ES_tradnl"/>
        </w:rPr>
        <w:t xml:space="preserve"> sencilla posible, con tablas que contengan las diferentes métricas que se consultan d</w:t>
      </w:r>
      <w:r w:rsidR="00E94470">
        <w:rPr>
          <w:rFonts w:ascii="Arial Nova" w:eastAsia="Arial Nova" w:hAnsi="Arial Nova" w:cs="Arial Nova"/>
          <w:color w:val="000000" w:themeColor="text1"/>
          <w:lang w:val="es-ES_tradnl"/>
        </w:rPr>
        <w:t>í</w:t>
      </w:r>
      <w:r w:rsidR="00454121">
        <w:rPr>
          <w:rFonts w:ascii="Arial Nova" w:eastAsia="Arial Nova" w:hAnsi="Arial Nova" w:cs="Arial Nova"/>
          <w:color w:val="000000" w:themeColor="text1"/>
          <w:lang w:val="es-ES_tradnl"/>
        </w:rPr>
        <w:t>a a d</w:t>
      </w:r>
      <w:r w:rsidR="00E94470">
        <w:rPr>
          <w:rFonts w:ascii="Arial Nova" w:eastAsia="Arial Nova" w:hAnsi="Arial Nova" w:cs="Arial Nova"/>
          <w:color w:val="000000" w:themeColor="text1"/>
          <w:lang w:val="es-ES_tradnl"/>
        </w:rPr>
        <w:t>í</w:t>
      </w:r>
      <w:r w:rsidR="00454121">
        <w:rPr>
          <w:rFonts w:ascii="Arial Nova" w:eastAsia="Arial Nova" w:hAnsi="Arial Nova" w:cs="Arial Nova"/>
          <w:color w:val="000000" w:themeColor="text1"/>
          <w:lang w:val="es-ES_tradnl"/>
        </w:rPr>
        <w:t>a</w:t>
      </w:r>
      <w:r w:rsidR="00E94470">
        <w:rPr>
          <w:rFonts w:ascii="Arial Nova" w:eastAsia="Arial Nova" w:hAnsi="Arial Nova" w:cs="Arial Nova"/>
          <w:color w:val="000000" w:themeColor="text1"/>
          <w:lang w:val="es-ES_tradnl"/>
        </w:rPr>
        <w:t>.</w:t>
      </w:r>
      <w:r w:rsidR="00454121">
        <w:rPr>
          <w:rFonts w:ascii="Arial Nova" w:eastAsia="Arial Nova" w:hAnsi="Arial Nova" w:cs="Arial Nova"/>
          <w:color w:val="000000" w:themeColor="text1"/>
          <w:lang w:val="es-ES_tradnl"/>
        </w:rPr>
        <w:t xml:space="preserve"> </w:t>
      </w:r>
      <w:r w:rsidR="00E94470">
        <w:rPr>
          <w:rFonts w:ascii="Arial Nova" w:eastAsia="Arial Nova" w:hAnsi="Arial Nova" w:cs="Arial Nova"/>
          <w:color w:val="000000" w:themeColor="text1"/>
          <w:lang w:val="es-ES_tradnl"/>
        </w:rPr>
        <w:t>E</w:t>
      </w:r>
      <w:r w:rsidR="00454121">
        <w:rPr>
          <w:rFonts w:ascii="Arial Nova" w:eastAsia="Arial Nova" w:hAnsi="Arial Nova" w:cs="Arial Nova"/>
          <w:color w:val="000000" w:themeColor="text1"/>
          <w:lang w:val="es-ES_tradnl"/>
        </w:rPr>
        <w:t xml:space="preserve">l escenario ideal es que en esta capa se puedan resolver la mayoría de </w:t>
      </w:r>
      <w:r w:rsidR="00F660CE">
        <w:rPr>
          <w:rFonts w:ascii="Arial Nova" w:eastAsia="Arial Nova" w:hAnsi="Arial Nova" w:cs="Arial Nova"/>
          <w:color w:val="000000" w:themeColor="text1"/>
          <w:lang w:val="es-ES_tradnl"/>
        </w:rPr>
        <w:t>las preguntas</w:t>
      </w:r>
      <w:r w:rsidR="00454121">
        <w:rPr>
          <w:rFonts w:ascii="Arial Nova" w:eastAsia="Arial Nova" w:hAnsi="Arial Nova" w:cs="Arial Nova"/>
          <w:color w:val="000000" w:themeColor="text1"/>
          <w:lang w:val="es-ES_tradnl"/>
        </w:rPr>
        <w:t xml:space="preserve"> de los </w:t>
      </w:r>
      <w:r w:rsidR="00F660CE">
        <w:rPr>
          <w:rFonts w:ascii="Arial Nova" w:eastAsia="Arial Nova" w:hAnsi="Arial Nova" w:cs="Arial Nova"/>
          <w:color w:val="000000" w:themeColor="text1"/>
          <w:lang w:val="es-ES_tradnl"/>
        </w:rPr>
        <w:t>stakeholders, de</w:t>
      </w:r>
      <w:r w:rsidR="00454121">
        <w:rPr>
          <w:rFonts w:ascii="Arial Nova" w:eastAsia="Arial Nova" w:hAnsi="Arial Nova" w:cs="Arial Nova"/>
          <w:color w:val="000000" w:themeColor="text1"/>
          <w:lang w:val="es-ES_tradnl"/>
        </w:rPr>
        <w:t xml:space="preserve"> las áreas comerciales y del management</w:t>
      </w:r>
      <w:r w:rsidR="00E94470">
        <w:rPr>
          <w:rFonts w:ascii="Arial Nova" w:eastAsia="Arial Nova" w:hAnsi="Arial Nova" w:cs="Arial Nova"/>
          <w:color w:val="000000" w:themeColor="text1"/>
          <w:lang w:val="es-ES_tradnl"/>
        </w:rPr>
        <w:t>.</w:t>
      </w:r>
      <w:r w:rsidR="009822F7">
        <w:rPr>
          <w:rFonts w:ascii="Arial Nova" w:eastAsia="Arial Nova" w:hAnsi="Arial Nova" w:cs="Arial Nova"/>
          <w:color w:val="000000" w:themeColor="text1"/>
          <w:lang w:val="es-ES_tradnl"/>
        </w:rPr>
        <w:t xml:space="preserve"> Es decir, u</w:t>
      </w:r>
      <w:r w:rsidR="00454121">
        <w:rPr>
          <w:rFonts w:ascii="Arial Nova" w:eastAsia="Arial Nova" w:hAnsi="Arial Nova" w:cs="Arial Nova"/>
          <w:color w:val="000000" w:themeColor="text1"/>
          <w:lang w:val="es-ES_tradnl"/>
        </w:rPr>
        <w:t xml:space="preserve">na capa que dote a Coelsa de una visión macro y simplificada. </w:t>
      </w:r>
    </w:p>
    <w:p w14:paraId="2D7217FA" w14:textId="77777777" w:rsidR="00C11E02" w:rsidRPr="00C11E02" w:rsidRDefault="00C11E02" w:rsidP="00C11E02">
      <w:pPr>
        <w:ind w:left="360"/>
        <w:jc w:val="both"/>
        <w:rPr>
          <w:rFonts w:ascii="Arial Nova" w:eastAsia="Arial Nova" w:hAnsi="Arial Nova" w:cs="Arial Nova"/>
          <w:b/>
          <w:bCs/>
          <w:color w:val="000000" w:themeColor="text1"/>
          <w:sz w:val="28"/>
          <w:szCs w:val="28"/>
        </w:rPr>
      </w:pPr>
    </w:p>
    <w:p w14:paraId="0A2D6FD6" w14:textId="14578D05" w:rsidR="220EBFDB" w:rsidRDefault="220EBFDB" w:rsidP="24FACECC">
      <w:pPr>
        <w:rPr>
          <w:rFonts w:ascii="Arial Nova" w:eastAsia="Arial Nova" w:hAnsi="Arial Nova" w:cs="Arial Nova"/>
          <w:b/>
          <w:bCs/>
          <w:color w:val="000000" w:themeColor="text1"/>
          <w:sz w:val="28"/>
          <w:szCs w:val="28"/>
        </w:rPr>
      </w:pPr>
      <w:r w:rsidRPr="24FACECC">
        <w:rPr>
          <w:rFonts w:ascii="Arial Nova" w:eastAsia="Arial Nova" w:hAnsi="Arial Nova" w:cs="Arial Nova"/>
          <w:b/>
          <w:bCs/>
          <w:color w:val="000000" w:themeColor="text1"/>
          <w:sz w:val="28"/>
          <w:szCs w:val="28"/>
        </w:rPr>
        <w:t xml:space="preserve">Estrategia de Depuración del </w:t>
      </w:r>
      <w:proofErr w:type="spellStart"/>
      <w:r w:rsidRPr="24FACECC">
        <w:rPr>
          <w:rFonts w:ascii="Arial Nova" w:eastAsia="Arial Nova" w:hAnsi="Arial Nova" w:cs="Arial Nova"/>
          <w:b/>
          <w:bCs/>
          <w:color w:val="000000" w:themeColor="text1"/>
          <w:sz w:val="28"/>
          <w:szCs w:val="28"/>
        </w:rPr>
        <w:t>DataLake</w:t>
      </w:r>
      <w:proofErr w:type="spellEnd"/>
      <w:r w:rsidRPr="24FACECC">
        <w:rPr>
          <w:rFonts w:ascii="Arial Nova" w:eastAsia="Arial Nova" w:hAnsi="Arial Nova" w:cs="Arial Nova"/>
          <w:b/>
          <w:bCs/>
          <w:color w:val="000000" w:themeColor="text1"/>
          <w:sz w:val="28"/>
          <w:szCs w:val="28"/>
        </w:rPr>
        <w:t>.</w:t>
      </w:r>
    </w:p>
    <w:p w14:paraId="7DC9AC70" w14:textId="64C32669" w:rsidR="00454121" w:rsidRDefault="00454121" w:rsidP="00454121">
      <w:pPr>
        <w:jc w:val="both"/>
        <w:rPr>
          <w:rFonts w:ascii="Arial Nova" w:eastAsia="Arial Nova" w:hAnsi="Arial Nova" w:cs="Arial Nova"/>
          <w:color w:val="000000" w:themeColor="text1"/>
          <w:lang w:val="es-ES_tradnl"/>
        </w:rPr>
      </w:pPr>
      <w:r>
        <w:rPr>
          <w:rFonts w:ascii="Arial Nova" w:eastAsia="Arial Nova" w:hAnsi="Arial Nova" w:cs="Arial Nova"/>
          <w:color w:val="000000" w:themeColor="text1"/>
          <w:lang w:val="es-ES_tradnl"/>
        </w:rPr>
        <w:t xml:space="preserve">La depuración del datalakehouse </w:t>
      </w:r>
      <w:r w:rsidR="003D4822">
        <w:rPr>
          <w:rFonts w:ascii="Arial Nova" w:eastAsia="Arial Nova" w:hAnsi="Arial Nova" w:cs="Arial Nova"/>
          <w:color w:val="000000" w:themeColor="text1"/>
          <w:lang w:val="es-ES_tradnl"/>
        </w:rPr>
        <w:t>contiene</w:t>
      </w:r>
      <w:r>
        <w:rPr>
          <w:rFonts w:ascii="Arial Nova" w:eastAsia="Arial Nova" w:hAnsi="Arial Nova" w:cs="Arial Nova"/>
          <w:color w:val="000000" w:themeColor="text1"/>
          <w:lang w:val="es-ES_tradnl"/>
        </w:rPr>
        <w:t xml:space="preserve"> 2 aristas principales:</w:t>
      </w:r>
    </w:p>
    <w:p w14:paraId="37B54C2F" w14:textId="5BEEC7E8" w:rsidR="00454121" w:rsidRPr="00454121" w:rsidRDefault="00454121" w:rsidP="00454121">
      <w:pPr>
        <w:pStyle w:val="Prrafodelista"/>
        <w:numPr>
          <w:ilvl w:val="0"/>
          <w:numId w:val="7"/>
        </w:numPr>
        <w:jc w:val="both"/>
        <w:rPr>
          <w:rFonts w:ascii="Arial Nova" w:eastAsia="Arial Nova" w:hAnsi="Arial Nova" w:cs="Arial Nova"/>
          <w:b/>
          <w:bCs/>
          <w:color w:val="000000" w:themeColor="text1"/>
          <w:sz w:val="28"/>
          <w:szCs w:val="28"/>
        </w:rPr>
      </w:pPr>
      <w:r w:rsidRPr="00454121">
        <w:rPr>
          <w:rFonts w:ascii="Arial Nova" w:eastAsia="Arial Nova" w:hAnsi="Arial Nova" w:cs="Arial Nova"/>
          <w:b/>
          <w:bCs/>
          <w:color w:val="000000" w:themeColor="text1"/>
          <w:lang w:val="es-ES_tradnl"/>
        </w:rPr>
        <w:t>Reducción o eliminación de bases históricas.</w:t>
      </w:r>
      <w:r>
        <w:rPr>
          <w:rFonts w:ascii="Arial Nova" w:eastAsia="Arial Nova" w:hAnsi="Arial Nova" w:cs="Arial Nova"/>
          <w:color w:val="000000" w:themeColor="text1"/>
          <w:lang w:val="es-ES_tradnl"/>
        </w:rPr>
        <w:t xml:space="preserve"> En este punto</w:t>
      </w:r>
      <w:r w:rsidR="003D4822">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una vez realizada la ingesta inicial de las bases históricas en la capa Raw del datalakehouse</w:t>
      </w:r>
      <w:r w:rsidR="003D4822">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se debería empezar a eliminar los registros en </w:t>
      </w:r>
      <w:r w:rsidR="009822F7">
        <w:rPr>
          <w:rFonts w:ascii="Arial Nova" w:eastAsia="Arial Nova" w:hAnsi="Arial Nova" w:cs="Arial Nova"/>
          <w:color w:val="000000" w:themeColor="text1"/>
          <w:lang w:val="es-ES_tradnl"/>
        </w:rPr>
        <w:t>dichas bases</w:t>
      </w:r>
      <w:r>
        <w:rPr>
          <w:rFonts w:ascii="Arial Nova" w:eastAsia="Arial Nova" w:hAnsi="Arial Nova" w:cs="Arial Nova"/>
          <w:color w:val="000000" w:themeColor="text1"/>
          <w:lang w:val="es-ES_tradnl"/>
        </w:rPr>
        <w:t xml:space="preserve"> hasta que se pueda realizar el apagado de la misma. Para esto se recomienda realizar un snapshot final de la base de datos previo al apagado definitivo del mismo.  </w:t>
      </w:r>
      <w:r w:rsidRPr="00BF0B34">
        <w:rPr>
          <w:rFonts w:ascii="Arial Nova" w:eastAsia="Arial Nova" w:hAnsi="Arial Nova" w:cs="Arial Nova"/>
          <w:i/>
          <w:iCs/>
          <w:color w:val="767171" w:themeColor="background2" w:themeShade="80"/>
          <w:highlight w:val="lightGray"/>
          <w:lang w:val="es-ES_tradnl"/>
        </w:rPr>
        <w:t>(este punto se encuentra en etapa de relevamiento con cada producto).</w:t>
      </w:r>
    </w:p>
    <w:p w14:paraId="43315572" w14:textId="7B06E45E" w:rsidR="00D74217" w:rsidRPr="00D74217" w:rsidRDefault="00454121" w:rsidP="00454121">
      <w:pPr>
        <w:pStyle w:val="Prrafodelista"/>
        <w:numPr>
          <w:ilvl w:val="0"/>
          <w:numId w:val="7"/>
        </w:numPr>
        <w:jc w:val="both"/>
        <w:rPr>
          <w:rFonts w:ascii="Arial Nova" w:eastAsia="Arial Nova" w:hAnsi="Arial Nova" w:cs="Arial Nova"/>
          <w:b/>
          <w:bCs/>
          <w:color w:val="000000" w:themeColor="text1"/>
          <w:sz w:val="28"/>
          <w:szCs w:val="28"/>
        </w:rPr>
      </w:pPr>
      <w:r w:rsidRPr="00454121">
        <w:rPr>
          <w:rFonts w:ascii="Arial Nova" w:eastAsia="Arial Nova" w:hAnsi="Arial Nova" w:cs="Arial Nova"/>
          <w:b/>
          <w:bCs/>
          <w:color w:val="000000" w:themeColor="text1"/>
          <w:lang w:val="es-ES_tradnl"/>
        </w:rPr>
        <w:t>Ciclo de vida del dato:</w:t>
      </w:r>
      <w:r>
        <w:rPr>
          <w:rFonts w:ascii="Arial Nova" w:eastAsia="Arial Nova" w:hAnsi="Arial Nova" w:cs="Arial Nova"/>
          <w:color w:val="000000" w:themeColor="text1"/>
          <w:lang w:val="es-ES_tradnl"/>
        </w:rPr>
        <w:t xml:space="preserve"> Es la parte central de la estrategia de depuración de un datalakehouse</w:t>
      </w:r>
      <w:r w:rsidR="000A6547">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w:t>
      </w:r>
      <w:r w:rsidR="000A6547">
        <w:rPr>
          <w:rFonts w:ascii="Arial Nova" w:eastAsia="Arial Nova" w:hAnsi="Arial Nova" w:cs="Arial Nova"/>
          <w:color w:val="000000" w:themeColor="text1"/>
          <w:lang w:val="es-ES_tradnl"/>
        </w:rPr>
        <w:t>D</w:t>
      </w:r>
      <w:r>
        <w:rPr>
          <w:rFonts w:ascii="Arial Nova" w:eastAsia="Arial Nova" w:hAnsi="Arial Nova" w:cs="Arial Nova"/>
          <w:color w:val="000000" w:themeColor="text1"/>
          <w:lang w:val="es-ES_tradnl"/>
        </w:rPr>
        <w:t>ado que los datos se encuentran almacenados en un servicio de storage (Azure blob storage)</w:t>
      </w:r>
      <w:r w:rsidR="000A6547">
        <w:rPr>
          <w:rFonts w:ascii="Arial Nova" w:eastAsia="Arial Nova" w:hAnsi="Arial Nova" w:cs="Arial Nova"/>
          <w:color w:val="000000" w:themeColor="text1"/>
          <w:lang w:val="es-ES_tradnl"/>
        </w:rPr>
        <w:t>,</w:t>
      </w:r>
      <w:r>
        <w:rPr>
          <w:rFonts w:ascii="Arial Nova" w:eastAsia="Arial Nova" w:hAnsi="Arial Nova" w:cs="Arial Nova"/>
          <w:color w:val="000000" w:themeColor="text1"/>
          <w:lang w:val="es-ES_tradnl"/>
        </w:rPr>
        <w:t xml:space="preserve"> el costo del servicio </w:t>
      </w:r>
      <w:r w:rsidR="000A6547">
        <w:rPr>
          <w:rFonts w:ascii="Arial Nova" w:eastAsia="Arial Nova" w:hAnsi="Arial Nova" w:cs="Arial Nova"/>
          <w:color w:val="000000" w:themeColor="text1"/>
          <w:lang w:val="es-ES_tradnl"/>
        </w:rPr>
        <w:t>tiene</w:t>
      </w:r>
      <w:r>
        <w:rPr>
          <w:rFonts w:ascii="Arial Nova" w:eastAsia="Arial Nova" w:hAnsi="Arial Nova" w:cs="Arial Nova"/>
          <w:color w:val="000000" w:themeColor="text1"/>
          <w:lang w:val="es-ES_tradnl"/>
        </w:rPr>
        <w:t xml:space="preserve"> asociado </w:t>
      </w:r>
      <w:r w:rsidR="00D74217">
        <w:rPr>
          <w:rFonts w:ascii="Arial Nova" w:eastAsia="Arial Nova" w:hAnsi="Arial Nova" w:cs="Arial Nova"/>
          <w:color w:val="000000" w:themeColor="text1"/>
          <w:lang w:val="es-ES_tradnl"/>
        </w:rPr>
        <w:t xml:space="preserve">un costo exponencial, </w:t>
      </w:r>
      <w:r w:rsidR="000A6547">
        <w:rPr>
          <w:rFonts w:ascii="Arial Nova" w:eastAsia="Arial Nova" w:hAnsi="Arial Nova" w:cs="Arial Nova"/>
          <w:color w:val="000000" w:themeColor="text1"/>
          <w:lang w:val="es-ES_tradnl"/>
        </w:rPr>
        <w:t>ya</w:t>
      </w:r>
      <w:r w:rsidR="00D74217">
        <w:rPr>
          <w:rFonts w:ascii="Arial Nova" w:eastAsia="Arial Nova" w:hAnsi="Arial Nova" w:cs="Arial Nova"/>
          <w:color w:val="000000" w:themeColor="text1"/>
          <w:lang w:val="es-ES_tradnl"/>
        </w:rPr>
        <w:t xml:space="preserve"> que los datos siempre van a tender a crecer con el tiempo. Es por esto </w:t>
      </w:r>
      <w:r w:rsidR="009822F7">
        <w:rPr>
          <w:rFonts w:ascii="Arial Nova" w:eastAsia="Arial Nova" w:hAnsi="Arial Nova" w:cs="Arial Nova"/>
          <w:color w:val="000000" w:themeColor="text1"/>
          <w:lang w:val="es-ES_tradnl"/>
        </w:rPr>
        <w:t>por lo que</w:t>
      </w:r>
      <w:r w:rsidR="00D74217">
        <w:rPr>
          <w:rFonts w:ascii="Arial Nova" w:eastAsia="Arial Nova" w:hAnsi="Arial Nova" w:cs="Arial Nova"/>
          <w:color w:val="000000" w:themeColor="text1"/>
          <w:lang w:val="es-ES_tradnl"/>
        </w:rPr>
        <w:t xml:space="preserve"> se requiere la definición del ciclo de vida. Azure Blob Storage ofrece distint</w:t>
      </w:r>
      <w:r w:rsidR="000A6547">
        <w:rPr>
          <w:rFonts w:ascii="Arial Nova" w:eastAsia="Arial Nova" w:hAnsi="Arial Nova" w:cs="Arial Nova"/>
          <w:color w:val="000000" w:themeColor="text1"/>
          <w:lang w:val="es-ES_tradnl"/>
        </w:rPr>
        <w:t>o</w:t>
      </w:r>
      <w:r w:rsidR="00D74217">
        <w:rPr>
          <w:rFonts w:ascii="Arial Nova" w:eastAsia="Arial Nova" w:hAnsi="Arial Nova" w:cs="Arial Nova"/>
          <w:color w:val="000000" w:themeColor="text1"/>
          <w:lang w:val="es-ES_tradnl"/>
        </w:rPr>
        <w:t>s tiers de almacenamiento</w:t>
      </w:r>
      <w:r w:rsidR="00D74217">
        <w:rPr>
          <w:rStyle w:val="Refdenotaalpie"/>
          <w:rFonts w:ascii="Arial Nova" w:eastAsia="Arial Nova" w:hAnsi="Arial Nova" w:cs="Arial Nova"/>
          <w:color w:val="000000" w:themeColor="text1"/>
          <w:lang w:val="es-ES_tradnl"/>
        </w:rPr>
        <w:footnoteReference w:id="6"/>
      </w:r>
      <w:r w:rsidR="00D74217">
        <w:rPr>
          <w:rFonts w:ascii="Arial Nova" w:eastAsia="Arial Nova" w:hAnsi="Arial Nova" w:cs="Arial Nova"/>
          <w:color w:val="000000" w:themeColor="text1"/>
          <w:lang w:val="es-ES_tradnl"/>
        </w:rPr>
        <w:t xml:space="preserve"> en las cuales los costos se reducen si los datos no requieren ser consultados con frecuencia. Para esto es necesario definir la ventana de tiempo para cada producto</w:t>
      </w:r>
      <w:r w:rsidR="000A6547">
        <w:rPr>
          <w:rFonts w:ascii="Arial Nova" w:eastAsia="Arial Nova" w:hAnsi="Arial Nova" w:cs="Arial Nova"/>
          <w:color w:val="000000" w:themeColor="text1"/>
          <w:lang w:val="es-ES_tradnl"/>
        </w:rPr>
        <w:t>.</w:t>
      </w:r>
      <w:r w:rsidR="00D74217">
        <w:rPr>
          <w:rFonts w:ascii="Arial Nova" w:eastAsia="Arial Nova" w:hAnsi="Arial Nova" w:cs="Arial Nova"/>
          <w:color w:val="000000" w:themeColor="text1"/>
          <w:lang w:val="es-ES_tradnl"/>
        </w:rPr>
        <w:t xml:space="preserve"> </w:t>
      </w:r>
      <w:r w:rsidR="000A6547">
        <w:rPr>
          <w:rFonts w:ascii="Arial Nova" w:eastAsia="Arial Nova" w:hAnsi="Arial Nova" w:cs="Arial Nova"/>
          <w:color w:val="000000" w:themeColor="text1"/>
          <w:lang w:val="es-ES_tradnl"/>
        </w:rPr>
        <w:t>De esta manera,</w:t>
      </w:r>
      <w:r w:rsidR="00D74217">
        <w:rPr>
          <w:rFonts w:ascii="Arial Nova" w:eastAsia="Arial Nova" w:hAnsi="Arial Nova" w:cs="Arial Nova"/>
          <w:color w:val="000000" w:themeColor="text1"/>
          <w:lang w:val="es-ES_tradnl"/>
        </w:rPr>
        <w:t xml:space="preserve"> los datos almacenados se estarían transfiriendo entre los tiers, optimizando los costos de almacenamiento:</w:t>
      </w:r>
    </w:p>
    <w:p w14:paraId="31843539" w14:textId="24AC6F36" w:rsidR="00D74217" w:rsidRDefault="00D74217" w:rsidP="00D74217">
      <w:pPr>
        <w:pStyle w:val="Prrafodelista"/>
        <w:jc w:val="both"/>
        <w:rPr>
          <w:rFonts w:ascii="Arial Nova" w:eastAsia="Arial Nova" w:hAnsi="Arial Nova" w:cs="Arial Nova"/>
          <w:b/>
          <w:bCs/>
          <w:color w:val="000000" w:themeColor="text1"/>
          <w:sz w:val="28"/>
          <w:szCs w:val="28"/>
        </w:rPr>
      </w:pPr>
    </w:p>
    <w:p w14:paraId="25908EB3" w14:textId="3EE7F5FA" w:rsidR="00D74217" w:rsidRPr="00D74217" w:rsidRDefault="00D74217" w:rsidP="00D74217">
      <w:pPr>
        <w:pStyle w:val="Prrafodelista"/>
        <w:numPr>
          <w:ilvl w:val="0"/>
          <w:numId w:val="8"/>
        </w:numPr>
        <w:jc w:val="both"/>
        <w:rPr>
          <w:rFonts w:ascii="Arial Nova" w:eastAsia="Arial Nova" w:hAnsi="Arial Nova" w:cs="Arial Nova"/>
          <w:color w:val="000000" w:themeColor="text1"/>
          <w:lang w:val="es-ES_tradnl"/>
        </w:rPr>
      </w:pPr>
      <w:r w:rsidRPr="00D74217">
        <w:rPr>
          <w:rFonts w:ascii="Arial Nova" w:eastAsia="Arial Nova" w:hAnsi="Arial Nova" w:cs="Arial Nova"/>
          <w:b/>
          <w:bCs/>
          <w:color w:val="000000" w:themeColor="text1"/>
          <w:lang w:val="es-ES_tradnl"/>
        </w:rPr>
        <w:lastRenderedPageBreak/>
        <w:t xml:space="preserve">Hot </w:t>
      </w:r>
      <w:proofErr w:type="spellStart"/>
      <w:r w:rsidR="003D4822">
        <w:rPr>
          <w:rFonts w:ascii="Arial Nova" w:eastAsia="Arial Nova" w:hAnsi="Arial Nova" w:cs="Arial Nova"/>
          <w:b/>
          <w:bCs/>
          <w:color w:val="000000" w:themeColor="text1"/>
          <w:lang w:val="es-ES_tradnl"/>
        </w:rPr>
        <w:t>T</w:t>
      </w:r>
      <w:r w:rsidRPr="00D74217">
        <w:rPr>
          <w:rFonts w:ascii="Arial Nova" w:eastAsia="Arial Nova" w:hAnsi="Arial Nova" w:cs="Arial Nova"/>
          <w:b/>
          <w:bCs/>
          <w:color w:val="000000" w:themeColor="text1"/>
          <w:lang w:val="es-ES_tradnl"/>
        </w:rPr>
        <w:t>ier</w:t>
      </w:r>
      <w:proofErr w:type="spellEnd"/>
      <w:r w:rsidRPr="00D74217">
        <w:rPr>
          <w:rFonts w:ascii="Arial Nova" w:eastAsia="Arial Nova" w:hAnsi="Arial Nova" w:cs="Arial Nova"/>
          <w:b/>
          <w:bCs/>
          <w:color w:val="000000" w:themeColor="text1"/>
          <w:lang w:val="es-ES_tradnl"/>
        </w:rPr>
        <w:t>:</w:t>
      </w:r>
      <w:r w:rsidRPr="00D74217">
        <w:rPr>
          <w:rFonts w:ascii="Arial Nova" w:eastAsia="Arial Nova" w:hAnsi="Arial Nova" w:cs="Arial Nova"/>
          <w:color w:val="000000" w:themeColor="text1"/>
          <w:lang w:val="es-ES_tradnl"/>
        </w:rPr>
        <w:t xml:space="preserve"> nivel en línea optimizado para almacenar datos a los que se accede o se modifican con frecuencia. El nivel de acceso frecuente tiene los costos de almacenamiento más altos, pero los costos de acceso más bajos.</w:t>
      </w:r>
    </w:p>
    <w:p w14:paraId="35BF3A07" w14:textId="3F312A0C" w:rsidR="00D74217" w:rsidRPr="00D74217" w:rsidRDefault="00D74217" w:rsidP="00D74217">
      <w:pPr>
        <w:pStyle w:val="Prrafodelista"/>
        <w:numPr>
          <w:ilvl w:val="0"/>
          <w:numId w:val="8"/>
        </w:numPr>
        <w:jc w:val="both"/>
        <w:rPr>
          <w:rFonts w:ascii="Arial Nova" w:eastAsia="Arial Nova" w:hAnsi="Arial Nova" w:cs="Arial Nova"/>
          <w:color w:val="000000" w:themeColor="text1"/>
          <w:lang w:val="es-ES_tradnl"/>
        </w:rPr>
      </w:pPr>
      <w:proofErr w:type="spellStart"/>
      <w:r w:rsidRPr="00D74217">
        <w:rPr>
          <w:rFonts w:ascii="Arial Nova" w:eastAsia="Arial Nova" w:hAnsi="Arial Nova" w:cs="Arial Nova"/>
          <w:b/>
          <w:bCs/>
          <w:color w:val="000000" w:themeColor="text1"/>
          <w:lang w:val="es-ES_tradnl"/>
        </w:rPr>
        <w:t>Cool</w:t>
      </w:r>
      <w:proofErr w:type="spellEnd"/>
      <w:r w:rsidRPr="00D74217">
        <w:rPr>
          <w:rFonts w:ascii="Arial Nova" w:eastAsia="Arial Nova" w:hAnsi="Arial Nova" w:cs="Arial Nova"/>
          <w:b/>
          <w:bCs/>
          <w:color w:val="000000" w:themeColor="text1"/>
          <w:lang w:val="es-ES_tradnl"/>
        </w:rPr>
        <w:t xml:space="preserve"> </w:t>
      </w:r>
      <w:proofErr w:type="spellStart"/>
      <w:r w:rsidRPr="00D74217">
        <w:rPr>
          <w:rFonts w:ascii="Arial Nova" w:eastAsia="Arial Nova" w:hAnsi="Arial Nova" w:cs="Arial Nova"/>
          <w:b/>
          <w:bCs/>
          <w:color w:val="000000" w:themeColor="text1"/>
          <w:lang w:val="es-ES_tradnl"/>
        </w:rPr>
        <w:t>Tier</w:t>
      </w:r>
      <w:proofErr w:type="spellEnd"/>
      <w:r w:rsidRPr="00D74217">
        <w:rPr>
          <w:rFonts w:ascii="Arial Nova" w:eastAsia="Arial Nova" w:hAnsi="Arial Nova" w:cs="Arial Nova"/>
          <w:b/>
          <w:bCs/>
          <w:color w:val="000000" w:themeColor="text1"/>
          <w:lang w:val="es-ES_tradnl"/>
        </w:rPr>
        <w:t>:</w:t>
      </w:r>
      <w:r w:rsidRPr="00D74217">
        <w:rPr>
          <w:rFonts w:ascii="Arial Nova" w:eastAsia="Arial Nova" w:hAnsi="Arial Nova" w:cs="Arial Nova"/>
          <w:color w:val="000000" w:themeColor="text1"/>
          <w:lang w:val="es-ES_tradnl"/>
        </w:rPr>
        <w:t xml:space="preserve"> nivel en línea optimizado para almacenar datos a los que se accede o se modifican con poca frecuencia. Los datos del nivel de acceso esporádico se deben almacenar durante un mínimo de 30 días. El nivel de acceso esporádico tiene menores costos de almacenamiento y mayores costos de acceso en comparación con el nivel de acceso frecuente.</w:t>
      </w:r>
    </w:p>
    <w:p w14:paraId="0421DF96" w14:textId="28150AA3" w:rsidR="00D74217" w:rsidRPr="00D74217" w:rsidRDefault="00D74217" w:rsidP="00D74217">
      <w:pPr>
        <w:pStyle w:val="Prrafodelista"/>
        <w:numPr>
          <w:ilvl w:val="0"/>
          <w:numId w:val="8"/>
        </w:numPr>
        <w:jc w:val="both"/>
        <w:rPr>
          <w:rFonts w:ascii="Arial Nova" w:eastAsia="Arial Nova" w:hAnsi="Arial Nova" w:cs="Arial Nova"/>
          <w:color w:val="000000" w:themeColor="text1"/>
          <w:lang w:val="es-ES_tradnl"/>
        </w:rPr>
      </w:pPr>
      <w:proofErr w:type="spellStart"/>
      <w:r w:rsidRPr="00D74217">
        <w:rPr>
          <w:rFonts w:ascii="Arial Nova" w:eastAsia="Arial Nova" w:hAnsi="Arial Nova" w:cs="Arial Nova"/>
          <w:b/>
          <w:bCs/>
          <w:color w:val="000000" w:themeColor="text1"/>
          <w:lang w:val="es-ES_tradnl"/>
        </w:rPr>
        <w:t>Cold</w:t>
      </w:r>
      <w:proofErr w:type="spellEnd"/>
      <w:r w:rsidRPr="00D74217">
        <w:rPr>
          <w:rFonts w:ascii="Arial Nova" w:eastAsia="Arial Nova" w:hAnsi="Arial Nova" w:cs="Arial Nova"/>
          <w:b/>
          <w:bCs/>
          <w:color w:val="000000" w:themeColor="text1"/>
          <w:lang w:val="es-ES_tradnl"/>
        </w:rPr>
        <w:t xml:space="preserve"> </w:t>
      </w:r>
      <w:proofErr w:type="spellStart"/>
      <w:r w:rsidRPr="00D74217">
        <w:rPr>
          <w:rFonts w:ascii="Arial Nova" w:eastAsia="Arial Nova" w:hAnsi="Arial Nova" w:cs="Arial Nova"/>
          <w:b/>
          <w:bCs/>
          <w:color w:val="000000" w:themeColor="text1"/>
          <w:lang w:val="es-ES_tradnl"/>
        </w:rPr>
        <w:t>Tier</w:t>
      </w:r>
      <w:proofErr w:type="spellEnd"/>
      <w:r w:rsidRPr="00D74217">
        <w:rPr>
          <w:rFonts w:ascii="Arial Nova" w:eastAsia="Arial Nova" w:hAnsi="Arial Nova" w:cs="Arial Nova"/>
          <w:b/>
          <w:bCs/>
          <w:color w:val="000000" w:themeColor="text1"/>
          <w:lang w:val="es-ES_tradnl"/>
        </w:rPr>
        <w:t>:</w:t>
      </w:r>
      <w:r w:rsidRPr="00D74217">
        <w:rPr>
          <w:rFonts w:ascii="Arial Nova" w:eastAsia="Arial Nova" w:hAnsi="Arial Nova" w:cs="Arial Nova"/>
          <w:color w:val="000000" w:themeColor="text1"/>
          <w:lang w:val="es-ES_tradnl"/>
        </w:rPr>
        <w:t xml:space="preserve"> nivel en línea optimizado para almacenar datos a los que se accede o se modifican con poca frecuencia. Los datos del nivel de acceso esporádico se deben almacenar durante un mínimo de 90 días. El nivel de acceso esporádico tiene menores costes de almacenamiento y mayores costes de acceso en comparación con el nivel de acceso esporádico.</w:t>
      </w:r>
    </w:p>
    <w:p w14:paraId="0633418A" w14:textId="0F518681" w:rsidR="00D74217" w:rsidRPr="00D74217" w:rsidRDefault="00D74217" w:rsidP="00D74217">
      <w:pPr>
        <w:pStyle w:val="Prrafodelista"/>
        <w:numPr>
          <w:ilvl w:val="0"/>
          <w:numId w:val="8"/>
        </w:numPr>
        <w:jc w:val="both"/>
        <w:rPr>
          <w:rFonts w:ascii="Arial Nova" w:eastAsia="Arial Nova" w:hAnsi="Arial Nova" w:cs="Arial Nova"/>
          <w:color w:val="000000" w:themeColor="text1"/>
          <w:lang w:val="es-ES_tradnl"/>
        </w:rPr>
      </w:pPr>
      <w:proofErr w:type="spellStart"/>
      <w:r w:rsidRPr="00D74217">
        <w:rPr>
          <w:rFonts w:ascii="Arial Nova" w:eastAsia="Arial Nova" w:hAnsi="Arial Nova" w:cs="Arial Nova"/>
          <w:b/>
          <w:bCs/>
          <w:color w:val="000000" w:themeColor="text1"/>
          <w:lang w:val="es-ES_tradnl"/>
        </w:rPr>
        <w:t>Archieve</w:t>
      </w:r>
      <w:proofErr w:type="spellEnd"/>
      <w:r w:rsidRPr="00D74217">
        <w:rPr>
          <w:rFonts w:ascii="Arial Nova" w:eastAsia="Arial Nova" w:hAnsi="Arial Nova" w:cs="Arial Nova"/>
          <w:b/>
          <w:bCs/>
          <w:color w:val="000000" w:themeColor="text1"/>
          <w:lang w:val="es-ES_tradnl"/>
        </w:rPr>
        <w:t xml:space="preserve"> </w:t>
      </w:r>
      <w:proofErr w:type="spellStart"/>
      <w:r w:rsidRPr="00D74217">
        <w:rPr>
          <w:rFonts w:ascii="Arial Nova" w:eastAsia="Arial Nova" w:hAnsi="Arial Nova" w:cs="Arial Nova"/>
          <w:b/>
          <w:bCs/>
          <w:color w:val="000000" w:themeColor="text1"/>
          <w:lang w:val="es-ES_tradnl"/>
        </w:rPr>
        <w:t>Tier</w:t>
      </w:r>
      <w:proofErr w:type="spellEnd"/>
      <w:r w:rsidRPr="00D74217">
        <w:rPr>
          <w:rFonts w:ascii="Arial Nova" w:eastAsia="Arial Nova" w:hAnsi="Arial Nova" w:cs="Arial Nova"/>
          <w:b/>
          <w:bCs/>
          <w:color w:val="000000" w:themeColor="text1"/>
          <w:lang w:val="es-ES_tradnl"/>
        </w:rPr>
        <w:t>:</w:t>
      </w:r>
      <w:r w:rsidRPr="00D74217">
        <w:rPr>
          <w:rFonts w:ascii="Arial Nova" w:eastAsia="Arial Nova" w:hAnsi="Arial Nova" w:cs="Arial Nova"/>
          <w:color w:val="000000" w:themeColor="text1"/>
          <w:lang w:val="es-ES_tradnl"/>
        </w:rPr>
        <w:t xml:space="preserve"> nivel sin conexión optimizado para almacenar datos a los que se accede muy pocas veces y que tienen requisitos de latencia flexibles, del orden de horas. Los datos del nivel de acceso de archivo se deben almacenar durante un mínimo de 180 días.</w:t>
      </w:r>
    </w:p>
    <w:p w14:paraId="7D5D9142" w14:textId="77777777" w:rsidR="00D74217" w:rsidRPr="00BF0B34" w:rsidRDefault="00D74217" w:rsidP="00D74217">
      <w:pPr>
        <w:pStyle w:val="Prrafodelista"/>
        <w:jc w:val="both"/>
        <w:rPr>
          <w:rFonts w:ascii="Arial Nova" w:eastAsia="Arial Nova" w:hAnsi="Arial Nova" w:cs="Arial Nova"/>
          <w:b/>
          <w:bCs/>
          <w:color w:val="767171" w:themeColor="background2" w:themeShade="80"/>
          <w:sz w:val="28"/>
          <w:szCs w:val="28"/>
        </w:rPr>
      </w:pPr>
    </w:p>
    <w:p w14:paraId="5E137AAD" w14:textId="481CEBEC" w:rsidR="00454121" w:rsidRPr="00BF0B34" w:rsidRDefault="00D74217" w:rsidP="00D74217">
      <w:pPr>
        <w:pStyle w:val="Prrafodelista"/>
        <w:jc w:val="both"/>
        <w:rPr>
          <w:rFonts w:ascii="Arial Nova" w:eastAsia="Arial Nova" w:hAnsi="Arial Nova" w:cs="Arial Nova"/>
          <w:b/>
          <w:bCs/>
          <w:color w:val="767171" w:themeColor="background2" w:themeShade="80"/>
          <w:sz w:val="28"/>
          <w:szCs w:val="28"/>
        </w:rPr>
      </w:pPr>
      <w:r w:rsidRPr="00BF0B34">
        <w:rPr>
          <w:rFonts w:ascii="Arial Nova" w:eastAsia="Arial Nova" w:hAnsi="Arial Nova" w:cs="Arial Nova"/>
          <w:i/>
          <w:iCs/>
          <w:color w:val="767171" w:themeColor="background2" w:themeShade="80"/>
          <w:highlight w:val="lightGray"/>
          <w:lang w:val="es-ES_tradnl"/>
        </w:rPr>
        <w:t xml:space="preserve">(este punto se encuentra en etapa de relevamiento con cada producto y con el equipo de arquitectura. Coelsa ya cuenta con el concepto de datos calientes, </w:t>
      </w:r>
      <w:proofErr w:type="spellStart"/>
      <w:r w:rsidR="00BF0B34" w:rsidRPr="00BF0B34">
        <w:rPr>
          <w:rFonts w:ascii="Arial Nova" w:eastAsia="Arial Nova" w:hAnsi="Arial Nova" w:cs="Arial Nova"/>
          <w:i/>
          <w:iCs/>
          <w:color w:val="767171" w:themeColor="background2" w:themeShade="80"/>
          <w:highlight w:val="lightGray"/>
          <w:lang w:val="es-ES_tradnl"/>
        </w:rPr>
        <w:t>frios</w:t>
      </w:r>
      <w:proofErr w:type="spellEnd"/>
      <w:r w:rsidR="00BF0B34" w:rsidRPr="00BF0B34">
        <w:rPr>
          <w:rFonts w:ascii="Arial Nova" w:eastAsia="Arial Nova" w:hAnsi="Arial Nova" w:cs="Arial Nova"/>
          <w:i/>
          <w:iCs/>
          <w:color w:val="767171" w:themeColor="background2" w:themeShade="80"/>
          <w:highlight w:val="lightGray"/>
          <w:lang w:val="es-ES_tradnl"/>
        </w:rPr>
        <w:t xml:space="preserve">, </w:t>
      </w:r>
      <w:proofErr w:type="spellStart"/>
      <w:r w:rsidR="00BF0B34" w:rsidRPr="00BF0B34">
        <w:rPr>
          <w:rFonts w:ascii="Arial Nova" w:eastAsia="Arial Nova" w:hAnsi="Arial Nova" w:cs="Arial Nova"/>
          <w:i/>
          <w:iCs/>
          <w:color w:val="767171" w:themeColor="background2" w:themeShade="80"/>
          <w:highlight w:val="lightGray"/>
          <w:lang w:val="es-ES_tradnl"/>
        </w:rPr>
        <w:t>etc</w:t>
      </w:r>
      <w:proofErr w:type="spellEnd"/>
      <w:r w:rsidRPr="00BF0B34">
        <w:rPr>
          <w:rFonts w:ascii="Arial Nova" w:eastAsia="Arial Nova" w:hAnsi="Arial Nova" w:cs="Arial Nova"/>
          <w:i/>
          <w:iCs/>
          <w:color w:val="767171" w:themeColor="background2" w:themeShade="80"/>
          <w:highlight w:val="lightGray"/>
          <w:lang w:val="es-ES_tradnl"/>
        </w:rPr>
        <w:t>).</w:t>
      </w:r>
    </w:p>
    <w:p w14:paraId="00126E06" w14:textId="77777777" w:rsidR="00454121" w:rsidRPr="00454121" w:rsidRDefault="00454121" w:rsidP="00454121">
      <w:pPr>
        <w:ind w:left="360"/>
        <w:rPr>
          <w:rFonts w:ascii="Arial Nova" w:eastAsia="Arial Nova" w:hAnsi="Arial Nova" w:cs="Arial Nova"/>
          <w:b/>
          <w:bCs/>
          <w:color w:val="000000" w:themeColor="text1"/>
          <w:sz w:val="28"/>
          <w:szCs w:val="28"/>
        </w:rPr>
      </w:pPr>
    </w:p>
    <w:p w14:paraId="7C466B30" w14:textId="770FB2F0" w:rsidR="24FACECC" w:rsidRDefault="24FACECC" w:rsidP="24FACECC">
      <w:pPr>
        <w:jc w:val="both"/>
        <w:rPr>
          <w:rFonts w:ascii="Arial Nova" w:eastAsia="Arial Nova" w:hAnsi="Arial Nova" w:cs="Arial Nova"/>
          <w:color w:val="000000" w:themeColor="text1"/>
        </w:rPr>
      </w:pPr>
    </w:p>
    <w:p w14:paraId="1ADA83ED" w14:textId="2F2735F3" w:rsidR="24FACECC" w:rsidRDefault="24FACECC" w:rsidP="24FACECC">
      <w:pPr>
        <w:jc w:val="both"/>
        <w:rPr>
          <w:rFonts w:ascii="Arial Nova" w:eastAsia="Arial Nova" w:hAnsi="Arial Nova" w:cs="Arial Nova"/>
          <w:color w:val="000000" w:themeColor="text1"/>
        </w:rPr>
      </w:pPr>
    </w:p>
    <w:p w14:paraId="33782C02" w14:textId="483E6AF8" w:rsidR="24FACECC" w:rsidRDefault="24FACECC" w:rsidP="24FACECC">
      <w:pPr>
        <w:rPr>
          <w:rFonts w:ascii="Calibri" w:eastAsia="Calibri" w:hAnsi="Calibri" w:cs="Calibri"/>
          <w:color w:val="000000" w:themeColor="text1"/>
        </w:rPr>
      </w:pPr>
    </w:p>
    <w:p w14:paraId="77155E67" w14:textId="6995A4A4" w:rsidR="24FACECC" w:rsidRDefault="24FACECC" w:rsidP="24FACECC"/>
    <w:sectPr w:rsidR="24FACEC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6AD86" w14:textId="77777777" w:rsidR="009750BA" w:rsidRDefault="009750BA" w:rsidP="00BC5F9E">
      <w:pPr>
        <w:spacing w:after="0" w:line="240" w:lineRule="auto"/>
      </w:pPr>
      <w:r>
        <w:separator/>
      </w:r>
    </w:p>
  </w:endnote>
  <w:endnote w:type="continuationSeparator" w:id="0">
    <w:p w14:paraId="40D6BB44" w14:textId="77777777" w:rsidR="009750BA" w:rsidRDefault="009750BA" w:rsidP="00BC5F9E">
      <w:pPr>
        <w:spacing w:after="0" w:line="240" w:lineRule="auto"/>
      </w:pPr>
      <w:r>
        <w:continuationSeparator/>
      </w:r>
    </w:p>
  </w:endnote>
  <w:endnote w:type="continuationNotice" w:id="1">
    <w:p w14:paraId="55A983E3" w14:textId="77777777" w:rsidR="009750BA" w:rsidRDefault="009750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408A9" w14:textId="77777777" w:rsidR="009750BA" w:rsidRDefault="009750BA" w:rsidP="00BC5F9E">
      <w:pPr>
        <w:spacing w:after="0" w:line="240" w:lineRule="auto"/>
      </w:pPr>
      <w:r>
        <w:separator/>
      </w:r>
    </w:p>
  </w:footnote>
  <w:footnote w:type="continuationSeparator" w:id="0">
    <w:p w14:paraId="1A34D1E5" w14:textId="77777777" w:rsidR="009750BA" w:rsidRDefault="009750BA" w:rsidP="00BC5F9E">
      <w:pPr>
        <w:spacing w:after="0" w:line="240" w:lineRule="auto"/>
      </w:pPr>
      <w:r>
        <w:continuationSeparator/>
      </w:r>
    </w:p>
  </w:footnote>
  <w:footnote w:type="continuationNotice" w:id="1">
    <w:p w14:paraId="7792138A" w14:textId="77777777" w:rsidR="009750BA" w:rsidRDefault="009750BA">
      <w:pPr>
        <w:spacing w:after="0" w:line="240" w:lineRule="auto"/>
      </w:pPr>
    </w:p>
  </w:footnote>
  <w:footnote w:id="2">
    <w:p w14:paraId="5CA3D00B" w14:textId="38AEEB85" w:rsidR="00DF70BA" w:rsidRPr="00BC5F9E" w:rsidRDefault="00DF70BA">
      <w:pPr>
        <w:pStyle w:val="Textonotapie"/>
        <w:rPr>
          <w:lang w:val="es-ES_tradnl"/>
        </w:rPr>
      </w:pPr>
      <w:r>
        <w:rPr>
          <w:rStyle w:val="Refdenotaalpie"/>
        </w:rPr>
        <w:footnoteRef/>
      </w:r>
      <w:r>
        <w:t xml:space="preserve"> </w:t>
      </w:r>
      <w:r w:rsidRPr="00BC5F9E">
        <w:t>https://www.qlik.com/us/data-lake/data-lakehouse</w:t>
      </w:r>
    </w:p>
  </w:footnote>
  <w:footnote w:id="3">
    <w:p w14:paraId="2D0F2A66" w14:textId="0DF14E4B" w:rsidR="00DF70BA" w:rsidRPr="00E9309C" w:rsidRDefault="00DF70BA">
      <w:pPr>
        <w:pStyle w:val="Textonotapie"/>
        <w:rPr>
          <w:lang w:val="es-ES_tradnl"/>
        </w:rPr>
      </w:pPr>
      <w:r>
        <w:rPr>
          <w:rStyle w:val="Refdenotaalpie"/>
        </w:rPr>
        <w:footnoteRef/>
      </w:r>
      <w:r>
        <w:t xml:space="preserve"> </w:t>
      </w:r>
      <w:r w:rsidRPr="00E9309C">
        <w:t>https://www.databricks.com/glossary/lambda-architecture</w:t>
      </w:r>
    </w:p>
  </w:footnote>
  <w:footnote w:id="4">
    <w:p w14:paraId="31FF53AC" w14:textId="1393FB09" w:rsidR="00DF70BA" w:rsidRPr="00984E1F" w:rsidRDefault="00DF70BA">
      <w:pPr>
        <w:pStyle w:val="Textonotapie"/>
        <w:rPr>
          <w:lang w:val="es-ES_tradnl"/>
        </w:rPr>
      </w:pPr>
      <w:r>
        <w:rPr>
          <w:rStyle w:val="Refdenotaalpie"/>
        </w:rPr>
        <w:footnoteRef/>
      </w:r>
      <w:r w:rsidRPr="00984E1F">
        <w:rPr>
          <w:lang w:val="es-ES_tradnl"/>
        </w:rPr>
        <w:t>https://azure.microsoft.com/en-us/products/data-factory#overview</w:t>
      </w:r>
    </w:p>
  </w:footnote>
  <w:footnote w:id="5">
    <w:p w14:paraId="2D92DE77" w14:textId="11ADAAE6" w:rsidR="00DF70BA" w:rsidRPr="0020343E" w:rsidRDefault="00DF70BA">
      <w:pPr>
        <w:pStyle w:val="Textonotapie"/>
        <w:rPr>
          <w:lang w:val="es-ES_tradnl"/>
        </w:rPr>
      </w:pPr>
      <w:r>
        <w:rPr>
          <w:rStyle w:val="Refdenotaalpie"/>
        </w:rPr>
        <w:footnoteRef/>
      </w:r>
      <w:r>
        <w:t xml:space="preserve"> </w:t>
      </w:r>
      <w:r w:rsidRPr="0020343E">
        <w:t>https://docs.delta.io/latest/delta-intro.html</w:t>
      </w:r>
    </w:p>
  </w:footnote>
  <w:footnote w:id="6">
    <w:p w14:paraId="36371670" w14:textId="0F9640A3" w:rsidR="00D74217" w:rsidRPr="00D74217" w:rsidRDefault="00D74217">
      <w:pPr>
        <w:pStyle w:val="Textonotapie"/>
        <w:rPr>
          <w:lang w:val="es-ES_tradnl"/>
        </w:rPr>
      </w:pPr>
      <w:r>
        <w:rPr>
          <w:rStyle w:val="Refdenotaalpie"/>
        </w:rPr>
        <w:footnoteRef/>
      </w:r>
      <w:r>
        <w:t xml:space="preserve"> </w:t>
      </w:r>
      <w:r w:rsidRPr="00D74217">
        <w:t>https://learn.microsoft.com/en-us/azure/storage/blobs/access-tiers-overview?tabs=azure-portal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56DFB"/>
    <w:multiLevelType w:val="hybridMultilevel"/>
    <w:tmpl w:val="FB70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5606A"/>
    <w:multiLevelType w:val="hybridMultilevel"/>
    <w:tmpl w:val="1774287E"/>
    <w:lvl w:ilvl="0" w:tplc="F13E905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70785"/>
    <w:multiLevelType w:val="hybridMultilevel"/>
    <w:tmpl w:val="769A7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16B57"/>
    <w:multiLevelType w:val="hybridMultilevel"/>
    <w:tmpl w:val="592EC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FE35FD"/>
    <w:multiLevelType w:val="hybridMultilevel"/>
    <w:tmpl w:val="0BAC1470"/>
    <w:lvl w:ilvl="0" w:tplc="5E84651C">
      <w:start w:val="1"/>
      <w:numFmt w:val="bullet"/>
      <w:lvlText w:val="-"/>
      <w:lvlJc w:val="left"/>
      <w:pPr>
        <w:ind w:left="720" w:hanging="360"/>
      </w:pPr>
      <w:rPr>
        <w:rFonts w:ascii="Calibri" w:hAnsi="Calibri" w:hint="default"/>
      </w:rPr>
    </w:lvl>
    <w:lvl w:ilvl="1" w:tplc="3D1A6698">
      <w:start w:val="1"/>
      <w:numFmt w:val="bullet"/>
      <w:lvlText w:val="o"/>
      <w:lvlJc w:val="left"/>
      <w:pPr>
        <w:ind w:left="1440" w:hanging="360"/>
      </w:pPr>
      <w:rPr>
        <w:rFonts w:ascii="Courier New" w:hAnsi="Courier New" w:hint="default"/>
      </w:rPr>
    </w:lvl>
    <w:lvl w:ilvl="2" w:tplc="5C709CB0">
      <w:start w:val="1"/>
      <w:numFmt w:val="bullet"/>
      <w:lvlText w:val=""/>
      <w:lvlJc w:val="left"/>
      <w:pPr>
        <w:ind w:left="2160" w:hanging="360"/>
      </w:pPr>
      <w:rPr>
        <w:rFonts w:ascii="Wingdings" w:hAnsi="Wingdings" w:hint="default"/>
      </w:rPr>
    </w:lvl>
    <w:lvl w:ilvl="3" w:tplc="83B4FC76">
      <w:start w:val="1"/>
      <w:numFmt w:val="bullet"/>
      <w:lvlText w:val=""/>
      <w:lvlJc w:val="left"/>
      <w:pPr>
        <w:ind w:left="2880" w:hanging="360"/>
      </w:pPr>
      <w:rPr>
        <w:rFonts w:ascii="Symbol" w:hAnsi="Symbol" w:hint="default"/>
      </w:rPr>
    </w:lvl>
    <w:lvl w:ilvl="4" w:tplc="E69441C4">
      <w:start w:val="1"/>
      <w:numFmt w:val="bullet"/>
      <w:lvlText w:val="o"/>
      <w:lvlJc w:val="left"/>
      <w:pPr>
        <w:ind w:left="3600" w:hanging="360"/>
      </w:pPr>
      <w:rPr>
        <w:rFonts w:ascii="Courier New" w:hAnsi="Courier New" w:hint="default"/>
      </w:rPr>
    </w:lvl>
    <w:lvl w:ilvl="5" w:tplc="5D0876E2">
      <w:start w:val="1"/>
      <w:numFmt w:val="bullet"/>
      <w:lvlText w:val=""/>
      <w:lvlJc w:val="left"/>
      <w:pPr>
        <w:ind w:left="4320" w:hanging="360"/>
      </w:pPr>
      <w:rPr>
        <w:rFonts w:ascii="Wingdings" w:hAnsi="Wingdings" w:hint="default"/>
      </w:rPr>
    </w:lvl>
    <w:lvl w:ilvl="6" w:tplc="4636E006">
      <w:start w:val="1"/>
      <w:numFmt w:val="bullet"/>
      <w:lvlText w:val=""/>
      <w:lvlJc w:val="left"/>
      <w:pPr>
        <w:ind w:left="5040" w:hanging="360"/>
      </w:pPr>
      <w:rPr>
        <w:rFonts w:ascii="Symbol" w:hAnsi="Symbol" w:hint="default"/>
      </w:rPr>
    </w:lvl>
    <w:lvl w:ilvl="7" w:tplc="E918DA98">
      <w:start w:val="1"/>
      <w:numFmt w:val="bullet"/>
      <w:lvlText w:val="o"/>
      <w:lvlJc w:val="left"/>
      <w:pPr>
        <w:ind w:left="5760" w:hanging="360"/>
      </w:pPr>
      <w:rPr>
        <w:rFonts w:ascii="Courier New" w:hAnsi="Courier New" w:hint="default"/>
      </w:rPr>
    </w:lvl>
    <w:lvl w:ilvl="8" w:tplc="AD029A86">
      <w:start w:val="1"/>
      <w:numFmt w:val="bullet"/>
      <w:lvlText w:val=""/>
      <w:lvlJc w:val="left"/>
      <w:pPr>
        <w:ind w:left="6480" w:hanging="360"/>
      </w:pPr>
      <w:rPr>
        <w:rFonts w:ascii="Wingdings" w:hAnsi="Wingdings" w:hint="default"/>
      </w:rPr>
    </w:lvl>
  </w:abstractNum>
  <w:abstractNum w:abstractNumId="5" w15:restartNumberingAfterBreak="0">
    <w:nsid w:val="58E63A57"/>
    <w:multiLevelType w:val="hybridMultilevel"/>
    <w:tmpl w:val="A76A3E7A"/>
    <w:lvl w:ilvl="0" w:tplc="46B0356E">
      <w:start w:val="1"/>
      <w:numFmt w:val="bullet"/>
      <w:lvlText w:val="-"/>
      <w:lvlJc w:val="left"/>
      <w:pPr>
        <w:ind w:left="720" w:hanging="360"/>
      </w:pPr>
      <w:rPr>
        <w:rFonts w:ascii="Calibri" w:hAnsi="Calibri" w:hint="default"/>
      </w:rPr>
    </w:lvl>
    <w:lvl w:ilvl="1" w:tplc="183AEE84">
      <w:start w:val="1"/>
      <w:numFmt w:val="bullet"/>
      <w:lvlText w:val="o"/>
      <w:lvlJc w:val="left"/>
      <w:pPr>
        <w:ind w:left="1440" w:hanging="360"/>
      </w:pPr>
      <w:rPr>
        <w:rFonts w:ascii="Courier New" w:hAnsi="Courier New" w:hint="default"/>
      </w:rPr>
    </w:lvl>
    <w:lvl w:ilvl="2" w:tplc="054A620C">
      <w:start w:val="1"/>
      <w:numFmt w:val="bullet"/>
      <w:lvlText w:val=""/>
      <w:lvlJc w:val="left"/>
      <w:pPr>
        <w:ind w:left="2160" w:hanging="360"/>
      </w:pPr>
      <w:rPr>
        <w:rFonts w:ascii="Wingdings" w:hAnsi="Wingdings" w:hint="default"/>
      </w:rPr>
    </w:lvl>
    <w:lvl w:ilvl="3" w:tplc="F8CE8642">
      <w:start w:val="1"/>
      <w:numFmt w:val="bullet"/>
      <w:lvlText w:val=""/>
      <w:lvlJc w:val="left"/>
      <w:pPr>
        <w:ind w:left="2880" w:hanging="360"/>
      </w:pPr>
      <w:rPr>
        <w:rFonts w:ascii="Symbol" w:hAnsi="Symbol" w:hint="default"/>
      </w:rPr>
    </w:lvl>
    <w:lvl w:ilvl="4" w:tplc="F28EC5E0">
      <w:start w:val="1"/>
      <w:numFmt w:val="bullet"/>
      <w:lvlText w:val="o"/>
      <w:lvlJc w:val="left"/>
      <w:pPr>
        <w:ind w:left="3600" w:hanging="360"/>
      </w:pPr>
      <w:rPr>
        <w:rFonts w:ascii="Courier New" w:hAnsi="Courier New" w:hint="default"/>
      </w:rPr>
    </w:lvl>
    <w:lvl w:ilvl="5" w:tplc="B8F075FA">
      <w:start w:val="1"/>
      <w:numFmt w:val="bullet"/>
      <w:lvlText w:val=""/>
      <w:lvlJc w:val="left"/>
      <w:pPr>
        <w:ind w:left="4320" w:hanging="360"/>
      </w:pPr>
      <w:rPr>
        <w:rFonts w:ascii="Wingdings" w:hAnsi="Wingdings" w:hint="default"/>
      </w:rPr>
    </w:lvl>
    <w:lvl w:ilvl="6" w:tplc="64AC8A1A">
      <w:start w:val="1"/>
      <w:numFmt w:val="bullet"/>
      <w:lvlText w:val=""/>
      <w:lvlJc w:val="left"/>
      <w:pPr>
        <w:ind w:left="5040" w:hanging="360"/>
      </w:pPr>
      <w:rPr>
        <w:rFonts w:ascii="Symbol" w:hAnsi="Symbol" w:hint="default"/>
      </w:rPr>
    </w:lvl>
    <w:lvl w:ilvl="7" w:tplc="7A70B7A0">
      <w:start w:val="1"/>
      <w:numFmt w:val="bullet"/>
      <w:lvlText w:val="o"/>
      <w:lvlJc w:val="left"/>
      <w:pPr>
        <w:ind w:left="5760" w:hanging="360"/>
      </w:pPr>
      <w:rPr>
        <w:rFonts w:ascii="Courier New" w:hAnsi="Courier New" w:hint="default"/>
      </w:rPr>
    </w:lvl>
    <w:lvl w:ilvl="8" w:tplc="EFA65684">
      <w:start w:val="1"/>
      <w:numFmt w:val="bullet"/>
      <w:lvlText w:val=""/>
      <w:lvlJc w:val="left"/>
      <w:pPr>
        <w:ind w:left="6480" w:hanging="360"/>
      </w:pPr>
      <w:rPr>
        <w:rFonts w:ascii="Wingdings" w:hAnsi="Wingdings" w:hint="default"/>
      </w:rPr>
    </w:lvl>
  </w:abstractNum>
  <w:abstractNum w:abstractNumId="6" w15:restartNumberingAfterBreak="0">
    <w:nsid w:val="7476287A"/>
    <w:multiLevelType w:val="hybridMultilevel"/>
    <w:tmpl w:val="F6825C40"/>
    <w:lvl w:ilvl="0" w:tplc="84F2D87E">
      <w:start w:val="1"/>
      <w:numFmt w:val="bullet"/>
      <w:lvlText w:val="•"/>
      <w:lvlJc w:val="left"/>
      <w:pPr>
        <w:tabs>
          <w:tab w:val="num" w:pos="720"/>
        </w:tabs>
        <w:ind w:left="720" w:hanging="360"/>
      </w:pPr>
      <w:rPr>
        <w:rFonts w:ascii="Arial" w:hAnsi="Arial" w:hint="default"/>
      </w:rPr>
    </w:lvl>
    <w:lvl w:ilvl="1" w:tplc="DB9461B2">
      <w:start w:val="1"/>
      <w:numFmt w:val="bullet"/>
      <w:lvlText w:val="•"/>
      <w:lvlJc w:val="left"/>
      <w:pPr>
        <w:tabs>
          <w:tab w:val="num" w:pos="1440"/>
        </w:tabs>
        <w:ind w:left="1440" w:hanging="360"/>
      </w:pPr>
      <w:rPr>
        <w:rFonts w:ascii="Arial" w:hAnsi="Arial" w:hint="default"/>
      </w:rPr>
    </w:lvl>
    <w:lvl w:ilvl="2" w:tplc="443C13DE" w:tentative="1">
      <w:start w:val="1"/>
      <w:numFmt w:val="bullet"/>
      <w:lvlText w:val="•"/>
      <w:lvlJc w:val="left"/>
      <w:pPr>
        <w:tabs>
          <w:tab w:val="num" w:pos="2160"/>
        </w:tabs>
        <w:ind w:left="2160" w:hanging="360"/>
      </w:pPr>
      <w:rPr>
        <w:rFonts w:ascii="Arial" w:hAnsi="Arial" w:hint="default"/>
      </w:rPr>
    </w:lvl>
    <w:lvl w:ilvl="3" w:tplc="A8E84DFC" w:tentative="1">
      <w:start w:val="1"/>
      <w:numFmt w:val="bullet"/>
      <w:lvlText w:val="•"/>
      <w:lvlJc w:val="left"/>
      <w:pPr>
        <w:tabs>
          <w:tab w:val="num" w:pos="2880"/>
        </w:tabs>
        <w:ind w:left="2880" w:hanging="360"/>
      </w:pPr>
      <w:rPr>
        <w:rFonts w:ascii="Arial" w:hAnsi="Arial" w:hint="default"/>
      </w:rPr>
    </w:lvl>
    <w:lvl w:ilvl="4" w:tplc="1C986992" w:tentative="1">
      <w:start w:val="1"/>
      <w:numFmt w:val="bullet"/>
      <w:lvlText w:val="•"/>
      <w:lvlJc w:val="left"/>
      <w:pPr>
        <w:tabs>
          <w:tab w:val="num" w:pos="3600"/>
        </w:tabs>
        <w:ind w:left="3600" w:hanging="360"/>
      </w:pPr>
      <w:rPr>
        <w:rFonts w:ascii="Arial" w:hAnsi="Arial" w:hint="default"/>
      </w:rPr>
    </w:lvl>
    <w:lvl w:ilvl="5" w:tplc="8C96BA0E" w:tentative="1">
      <w:start w:val="1"/>
      <w:numFmt w:val="bullet"/>
      <w:lvlText w:val="•"/>
      <w:lvlJc w:val="left"/>
      <w:pPr>
        <w:tabs>
          <w:tab w:val="num" w:pos="4320"/>
        </w:tabs>
        <w:ind w:left="4320" w:hanging="360"/>
      </w:pPr>
      <w:rPr>
        <w:rFonts w:ascii="Arial" w:hAnsi="Arial" w:hint="default"/>
      </w:rPr>
    </w:lvl>
    <w:lvl w:ilvl="6" w:tplc="55840992" w:tentative="1">
      <w:start w:val="1"/>
      <w:numFmt w:val="bullet"/>
      <w:lvlText w:val="•"/>
      <w:lvlJc w:val="left"/>
      <w:pPr>
        <w:tabs>
          <w:tab w:val="num" w:pos="5040"/>
        </w:tabs>
        <w:ind w:left="5040" w:hanging="360"/>
      </w:pPr>
      <w:rPr>
        <w:rFonts w:ascii="Arial" w:hAnsi="Arial" w:hint="default"/>
      </w:rPr>
    </w:lvl>
    <w:lvl w:ilvl="7" w:tplc="9C4806AA" w:tentative="1">
      <w:start w:val="1"/>
      <w:numFmt w:val="bullet"/>
      <w:lvlText w:val="•"/>
      <w:lvlJc w:val="left"/>
      <w:pPr>
        <w:tabs>
          <w:tab w:val="num" w:pos="5760"/>
        </w:tabs>
        <w:ind w:left="5760" w:hanging="360"/>
      </w:pPr>
      <w:rPr>
        <w:rFonts w:ascii="Arial" w:hAnsi="Arial" w:hint="default"/>
      </w:rPr>
    </w:lvl>
    <w:lvl w:ilvl="8" w:tplc="E9F058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5756CC7"/>
    <w:multiLevelType w:val="hybridMultilevel"/>
    <w:tmpl w:val="5A84F410"/>
    <w:lvl w:ilvl="0" w:tplc="32BE2B2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155856">
    <w:abstractNumId w:val="4"/>
  </w:num>
  <w:num w:numId="2" w16cid:durableId="1646229792">
    <w:abstractNumId w:val="5"/>
  </w:num>
  <w:num w:numId="3" w16cid:durableId="454063847">
    <w:abstractNumId w:val="2"/>
  </w:num>
  <w:num w:numId="4" w16cid:durableId="1357733355">
    <w:abstractNumId w:val="6"/>
  </w:num>
  <w:num w:numId="5" w16cid:durableId="112679227">
    <w:abstractNumId w:val="7"/>
  </w:num>
  <w:num w:numId="6" w16cid:durableId="233052953">
    <w:abstractNumId w:val="0"/>
  </w:num>
  <w:num w:numId="7" w16cid:durableId="1674910929">
    <w:abstractNumId w:val="1"/>
  </w:num>
  <w:num w:numId="8" w16cid:durableId="347483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A3D1DA"/>
    <w:rsid w:val="000019AA"/>
    <w:rsid w:val="00023F3A"/>
    <w:rsid w:val="00096DE6"/>
    <w:rsid w:val="000A6547"/>
    <w:rsid w:val="0020343E"/>
    <w:rsid w:val="00210482"/>
    <w:rsid w:val="002561E4"/>
    <w:rsid w:val="00346938"/>
    <w:rsid w:val="003545AB"/>
    <w:rsid w:val="00366670"/>
    <w:rsid w:val="003721D0"/>
    <w:rsid w:val="00376BBF"/>
    <w:rsid w:val="003B1D2A"/>
    <w:rsid w:val="003D4822"/>
    <w:rsid w:val="00453157"/>
    <w:rsid w:val="00454121"/>
    <w:rsid w:val="004C1530"/>
    <w:rsid w:val="004D521E"/>
    <w:rsid w:val="004F0EB1"/>
    <w:rsid w:val="00592FF5"/>
    <w:rsid w:val="005C1191"/>
    <w:rsid w:val="00603334"/>
    <w:rsid w:val="0062780E"/>
    <w:rsid w:val="00691F1C"/>
    <w:rsid w:val="00691FE3"/>
    <w:rsid w:val="006B0EF7"/>
    <w:rsid w:val="006F665A"/>
    <w:rsid w:val="00711B9F"/>
    <w:rsid w:val="007D32DB"/>
    <w:rsid w:val="00876F89"/>
    <w:rsid w:val="008C2E34"/>
    <w:rsid w:val="00925015"/>
    <w:rsid w:val="009649CD"/>
    <w:rsid w:val="009750BA"/>
    <w:rsid w:val="009822F7"/>
    <w:rsid w:val="00984E1F"/>
    <w:rsid w:val="009A7969"/>
    <w:rsid w:val="009F0E52"/>
    <w:rsid w:val="00A069E5"/>
    <w:rsid w:val="00A171B7"/>
    <w:rsid w:val="00A41374"/>
    <w:rsid w:val="00A83FC6"/>
    <w:rsid w:val="00AB2BC1"/>
    <w:rsid w:val="00AF4650"/>
    <w:rsid w:val="00B40087"/>
    <w:rsid w:val="00B81F79"/>
    <w:rsid w:val="00B8318D"/>
    <w:rsid w:val="00BC38E8"/>
    <w:rsid w:val="00BC5F9E"/>
    <w:rsid w:val="00BF0B34"/>
    <w:rsid w:val="00C11E02"/>
    <w:rsid w:val="00C521FE"/>
    <w:rsid w:val="00C624CE"/>
    <w:rsid w:val="00C63E0F"/>
    <w:rsid w:val="00C878DD"/>
    <w:rsid w:val="00D32ADA"/>
    <w:rsid w:val="00D45B6A"/>
    <w:rsid w:val="00D74217"/>
    <w:rsid w:val="00DD3320"/>
    <w:rsid w:val="00DD37EF"/>
    <w:rsid w:val="00DE3154"/>
    <w:rsid w:val="00DF70BA"/>
    <w:rsid w:val="00E5302A"/>
    <w:rsid w:val="00E9309C"/>
    <w:rsid w:val="00E94470"/>
    <w:rsid w:val="00F468AB"/>
    <w:rsid w:val="00F6099B"/>
    <w:rsid w:val="00F660CE"/>
    <w:rsid w:val="00F66200"/>
    <w:rsid w:val="00FB0854"/>
    <w:rsid w:val="0DA3D1DA"/>
    <w:rsid w:val="11F136E6"/>
    <w:rsid w:val="14951A27"/>
    <w:rsid w:val="150B44BF"/>
    <w:rsid w:val="1B9C1944"/>
    <w:rsid w:val="220E1946"/>
    <w:rsid w:val="220EBFDB"/>
    <w:rsid w:val="24FACECC"/>
    <w:rsid w:val="2545BA08"/>
    <w:rsid w:val="2546E8F8"/>
    <w:rsid w:val="2865C604"/>
    <w:rsid w:val="2EFC4A36"/>
    <w:rsid w:val="359E2F26"/>
    <w:rsid w:val="3CA6E8DC"/>
    <w:rsid w:val="3ECA7671"/>
    <w:rsid w:val="43C4F664"/>
    <w:rsid w:val="4634A0AA"/>
    <w:rsid w:val="4B795D83"/>
    <w:rsid w:val="56585085"/>
    <w:rsid w:val="5ABD85BB"/>
    <w:rsid w:val="5DA4BC6B"/>
    <w:rsid w:val="5E118EB7"/>
    <w:rsid w:val="74499CD2"/>
    <w:rsid w:val="781D07EA"/>
    <w:rsid w:val="7A0E7B8A"/>
    <w:rsid w:val="7A1340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D1DA"/>
  <w15:chartTrackingRefBased/>
  <w15:docId w15:val="{DD6523EF-EA28-45DE-9A1C-6F1C53A8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1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Descripcin">
    <w:name w:val="caption"/>
    <w:basedOn w:val="Normal"/>
    <w:next w:val="Normal"/>
    <w:uiPriority w:val="35"/>
    <w:unhideWhenUsed/>
    <w:qFormat/>
    <w:rsid w:val="00BC5F9E"/>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BC5F9E"/>
    <w:rPr>
      <w:sz w:val="16"/>
      <w:szCs w:val="16"/>
    </w:rPr>
  </w:style>
  <w:style w:type="paragraph" w:styleId="Textocomentario">
    <w:name w:val="annotation text"/>
    <w:basedOn w:val="Normal"/>
    <w:link w:val="TextocomentarioCar"/>
    <w:uiPriority w:val="99"/>
    <w:semiHidden/>
    <w:unhideWhenUsed/>
    <w:rsid w:val="00BC5F9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5F9E"/>
    <w:rPr>
      <w:sz w:val="20"/>
      <w:szCs w:val="20"/>
    </w:rPr>
  </w:style>
  <w:style w:type="paragraph" w:styleId="Asuntodelcomentario">
    <w:name w:val="annotation subject"/>
    <w:basedOn w:val="Textocomentario"/>
    <w:next w:val="Textocomentario"/>
    <w:link w:val="AsuntodelcomentarioCar"/>
    <w:uiPriority w:val="99"/>
    <w:semiHidden/>
    <w:unhideWhenUsed/>
    <w:rsid w:val="00BC5F9E"/>
    <w:rPr>
      <w:b/>
      <w:bCs/>
    </w:rPr>
  </w:style>
  <w:style w:type="character" w:customStyle="1" w:styleId="AsuntodelcomentarioCar">
    <w:name w:val="Asunto del comentario Car"/>
    <w:basedOn w:val="TextocomentarioCar"/>
    <w:link w:val="Asuntodelcomentario"/>
    <w:uiPriority w:val="99"/>
    <w:semiHidden/>
    <w:rsid w:val="00BC5F9E"/>
    <w:rPr>
      <w:b/>
      <w:bCs/>
      <w:sz w:val="20"/>
      <w:szCs w:val="20"/>
    </w:rPr>
  </w:style>
  <w:style w:type="paragraph" w:styleId="Textodeglobo">
    <w:name w:val="Balloon Text"/>
    <w:basedOn w:val="Normal"/>
    <w:link w:val="TextodegloboCar"/>
    <w:uiPriority w:val="99"/>
    <w:semiHidden/>
    <w:unhideWhenUsed/>
    <w:rsid w:val="00BC5F9E"/>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C5F9E"/>
    <w:rPr>
      <w:rFonts w:ascii="Times New Roman" w:hAnsi="Times New Roman" w:cs="Times New Roman"/>
      <w:sz w:val="18"/>
      <w:szCs w:val="18"/>
    </w:rPr>
  </w:style>
  <w:style w:type="paragraph" w:styleId="Textonotapie">
    <w:name w:val="footnote text"/>
    <w:basedOn w:val="Normal"/>
    <w:link w:val="TextonotapieCar"/>
    <w:uiPriority w:val="99"/>
    <w:semiHidden/>
    <w:unhideWhenUsed/>
    <w:rsid w:val="00BC5F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5F9E"/>
    <w:rPr>
      <w:sz w:val="20"/>
      <w:szCs w:val="20"/>
    </w:rPr>
  </w:style>
  <w:style w:type="character" w:styleId="Refdenotaalpie">
    <w:name w:val="footnote reference"/>
    <w:basedOn w:val="Fuentedeprrafopredeter"/>
    <w:uiPriority w:val="99"/>
    <w:semiHidden/>
    <w:unhideWhenUsed/>
    <w:rsid w:val="00BC5F9E"/>
    <w:rPr>
      <w:vertAlign w:val="superscript"/>
    </w:rPr>
  </w:style>
  <w:style w:type="paragraph" w:styleId="Encabezado">
    <w:name w:val="header"/>
    <w:basedOn w:val="Normal"/>
    <w:link w:val="EncabezadoCar"/>
    <w:uiPriority w:val="99"/>
    <w:semiHidden/>
    <w:unhideWhenUsed/>
    <w:rsid w:val="003B1D2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semiHidden/>
    <w:rsid w:val="003B1D2A"/>
  </w:style>
  <w:style w:type="paragraph" w:styleId="Piedepgina">
    <w:name w:val="footer"/>
    <w:basedOn w:val="Normal"/>
    <w:link w:val="PiedepginaCar"/>
    <w:uiPriority w:val="99"/>
    <w:semiHidden/>
    <w:unhideWhenUsed/>
    <w:rsid w:val="003B1D2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semiHidden/>
    <w:rsid w:val="003B1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0761">
      <w:bodyDiv w:val="1"/>
      <w:marLeft w:val="0"/>
      <w:marRight w:val="0"/>
      <w:marTop w:val="0"/>
      <w:marBottom w:val="0"/>
      <w:divBdr>
        <w:top w:val="none" w:sz="0" w:space="0" w:color="auto"/>
        <w:left w:val="none" w:sz="0" w:space="0" w:color="auto"/>
        <w:bottom w:val="none" w:sz="0" w:space="0" w:color="auto"/>
        <w:right w:val="none" w:sz="0" w:space="0" w:color="auto"/>
      </w:divBdr>
    </w:div>
    <w:div w:id="205216375">
      <w:bodyDiv w:val="1"/>
      <w:marLeft w:val="0"/>
      <w:marRight w:val="0"/>
      <w:marTop w:val="0"/>
      <w:marBottom w:val="0"/>
      <w:divBdr>
        <w:top w:val="none" w:sz="0" w:space="0" w:color="auto"/>
        <w:left w:val="none" w:sz="0" w:space="0" w:color="auto"/>
        <w:bottom w:val="none" w:sz="0" w:space="0" w:color="auto"/>
        <w:right w:val="none" w:sz="0" w:space="0" w:color="auto"/>
      </w:divBdr>
    </w:div>
    <w:div w:id="270862496">
      <w:bodyDiv w:val="1"/>
      <w:marLeft w:val="0"/>
      <w:marRight w:val="0"/>
      <w:marTop w:val="0"/>
      <w:marBottom w:val="0"/>
      <w:divBdr>
        <w:top w:val="none" w:sz="0" w:space="0" w:color="auto"/>
        <w:left w:val="none" w:sz="0" w:space="0" w:color="auto"/>
        <w:bottom w:val="none" w:sz="0" w:space="0" w:color="auto"/>
        <w:right w:val="none" w:sz="0" w:space="0" w:color="auto"/>
      </w:divBdr>
    </w:div>
    <w:div w:id="840662185">
      <w:bodyDiv w:val="1"/>
      <w:marLeft w:val="0"/>
      <w:marRight w:val="0"/>
      <w:marTop w:val="0"/>
      <w:marBottom w:val="0"/>
      <w:divBdr>
        <w:top w:val="none" w:sz="0" w:space="0" w:color="auto"/>
        <w:left w:val="none" w:sz="0" w:space="0" w:color="auto"/>
        <w:bottom w:val="none" w:sz="0" w:space="0" w:color="auto"/>
        <w:right w:val="none" w:sz="0" w:space="0" w:color="auto"/>
      </w:divBdr>
    </w:div>
    <w:div w:id="1841308275">
      <w:bodyDiv w:val="1"/>
      <w:marLeft w:val="0"/>
      <w:marRight w:val="0"/>
      <w:marTop w:val="0"/>
      <w:marBottom w:val="0"/>
      <w:divBdr>
        <w:top w:val="none" w:sz="0" w:space="0" w:color="auto"/>
        <w:left w:val="none" w:sz="0" w:space="0" w:color="auto"/>
        <w:bottom w:val="none" w:sz="0" w:space="0" w:color="auto"/>
        <w:right w:val="none" w:sz="0" w:space="0" w:color="auto"/>
      </w:divBdr>
      <w:divsChild>
        <w:div w:id="7408352">
          <w:marLeft w:val="547"/>
          <w:marRight w:val="0"/>
          <w:marTop w:val="0"/>
          <w:marBottom w:val="0"/>
          <w:divBdr>
            <w:top w:val="none" w:sz="0" w:space="0" w:color="auto"/>
            <w:left w:val="none" w:sz="0" w:space="0" w:color="auto"/>
            <w:bottom w:val="none" w:sz="0" w:space="0" w:color="auto"/>
            <w:right w:val="none" w:sz="0" w:space="0" w:color="auto"/>
          </w:divBdr>
        </w:div>
        <w:div w:id="346641450">
          <w:marLeft w:val="547"/>
          <w:marRight w:val="0"/>
          <w:marTop w:val="0"/>
          <w:marBottom w:val="0"/>
          <w:divBdr>
            <w:top w:val="none" w:sz="0" w:space="0" w:color="auto"/>
            <w:left w:val="none" w:sz="0" w:space="0" w:color="auto"/>
            <w:bottom w:val="none" w:sz="0" w:space="0" w:color="auto"/>
            <w:right w:val="none" w:sz="0" w:space="0" w:color="auto"/>
          </w:divBdr>
        </w:div>
        <w:div w:id="432407355">
          <w:marLeft w:val="547"/>
          <w:marRight w:val="0"/>
          <w:marTop w:val="0"/>
          <w:marBottom w:val="0"/>
          <w:divBdr>
            <w:top w:val="none" w:sz="0" w:space="0" w:color="auto"/>
            <w:left w:val="none" w:sz="0" w:space="0" w:color="auto"/>
            <w:bottom w:val="none" w:sz="0" w:space="0" w:color="auto"/>
            <w:right w:val="none" w:sz="0" w:space="0" w:color="auto"/>
          </w:divBdr>
        </w:div>
        <w:div w:id="13497224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bef1a09-a2d7-485f-9629-4e5c3329562e">
      <Terms xmlns="http://schemas.microsoft.com/office/infopath/2007/PartnerControls"/>
    </lcf76f155ced4ddcb4097134ff3c332f>
    <TaxCatchAll xmlns="56f6f620-d053-4ffb-a886-f06db313298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6DC53A6686C7B4981BD3A3E52A7CE43" ma:contentTypeVersion="11" ma:contentTypeDescription="Crear nuevo documento." ma:contentTypeScope="" ma:versionID="633ec3b0fe1544f43ad6c55a9920c2fd">
  <xsd:schema xmlns:xsd="http://www.w3.org/2001/XMLSchema" xmlns:xs="http://www.w3.org/2001/XMLSchema" xmlns:p="http://schemas.microsoft.com/office/2006/metadata/properties" xmlns:ns2="6bef1a09-a2d7-485f-9629-4e5c3329562e" xmlns:ns3="56f6f620-d053-4ffb-a886-f06db313298c" targetNamespace="http://schemas.microsoft.com/office/2006/metadata/properties" ma:root="true" ma:fieldsID="f43d723bd5ae32f7adb3e9faad4fabd5" ns2:_="" ns3:_="">
    <xsd:import namespace="6bef1a09-a2d7-485f-9629-4e5c3329562e"/>
    <xsd:import namespace="56f6f620-d053-4ffb-a886-f06db313298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ef1a09-a2d7-485f-9629-4e5c332956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21769005-3481-4401-80d4-80fbb40bb5c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f6f620-d053-4ffb-a886-f06db313298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6d9f5a6-b048-40d8-b533-8281e73ccaf2}" ma:internalName="TaxCatchAll" ma:showField="CatchAllData" ma:web="56f6f620-d053-4ffb-a886-f06db313298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E6F0F-0E12-4D2C-9C2E-A70192B876C7}">
  <ds:schemaRefs>
    <ds:schemaRef ds:uri="http://schemas.microsoft.com/office/2006/metadata/properties"/>
    <ds:schemaRef ds:uri="http://schemas.microsoft.com/office/infopath/2007/PartnerControls"/>
    <ds:schemaRef ds:uri="6bef1a09-a2d7-485f-9629-4e5c3329562e"/>
    <ds:schemaRef ds:uri="56f6f620-d053-4ffb-a886-f06db313298c"/>
  </ds:schemaRefs>
</ds:datastoreItem>
</file>

<file path=customXml/itemProps2.xml><?xml version="1.0" encoding="utf-8"?>
<ds:datastoreItem xmlns:ds="http://schemas.openxmlformats.org/officeDocument/2006/customXml" ds:itemID="{6CEDD672-0844-4B87-8F73-69F11FA280EC}">
  <ds:schemaRefs>
    <ds:schemaRef ds:uri="http://schemas.microsoft.com/sharepoint/v3/contenttype/forms"/>
  </ds:schemaRefs>
</ds:datastoreItem>
</file>

<file path=customXml/itemProps3.xml><?xml version="1.0" encoding="utf-8"?>
<ds:datastoreItem xmlns:ds="http://schemas.openxmlformats.org/officeDocument/2006/customXml" ds:itemID="{E021E5EC-14A8-425C-B003-5CBFBA875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ef1a09-a2d7-485f-9629-4e5c3329562e"/>
    <ds:schemaRef ds:uri="56f6f620-d053-4ffb-a886-f06db3132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ECCCBC-BE00-5F46-955D-F082F7C1E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7</Pages>
  <Words>2614</Words>
  <Characters>14380</Characters>
  <Application>Microsoft Office Word</Application>
  <DocSecurity>0</DocSecurity>
  <Lines>119</Lines>
  <Paragraphs>33</Paragraphs>
  <ScaleCrop>false</ScaleCrop>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Plazas</dc:creator>
  <cp:keywords/>
  <dc:description/>
  <cp:lastModifiedBy>Nicolas Alejandro Sibert</cp:lastModifiedBy>
  <cp:revision>48</cp:revision>
  <dcterms:created xsi:type="dcterms:W3CDTF">2023-06-13T20:46:00Z</dcterms:created>
  <dcterms:modified xsi:type="dcterms:W3CDTF">2023-07-02T00:18:00Z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0x01010036DC53A6686C7B4981BD3A3E52A7CE43</vt:lpwstr>
  </property>
  <property fmtid="{D5CDD505-2E9C-101B-9397-08002B2CF9AE}" pid="3" name="MediaServiceImageTags">
    <vt:lpwstr/>
  </property>
</Properties>
</file>