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5DA4" w:rsidRDefault="00283C72">
      <w:pPr>
        <w:pStyle w:val="Ttulo1"/>
      </w:pPr>
      <w:r>
        <w:t>Trabajo Práctico: BUSCARV en Excel</w:t>
      </w:r>
    </w:p>
    <w:p w:rsidR="00065DA4" w:rsidRDefault="00283C72">
      <w:r>
        <w:t>Objetivo: Aprender a aplicar la función BUSCARV en diferentes situaciones, comprendiendo su sintaxis, utilidad y limitaciones.</w:t>
      </w:r>
      <w:r>
        <w:br/>
      </w:r>
      <w:r>
        <w:br/>
      </w:r>
    </w:p>
    <w:p w:rsidR="00065DA4" w:rsidRDefault="00283C72">
      <w:pPr>
        <w:pStyle w:val="Ttulo2"/>
      </w:pPr>
      <w:r>
        <w:t xml:space="preserve"> Búsquedas básicas</w:t>
      </w:r>
    </w:p>
    <w:p w:rsidR="00065DA4" w:rsidRDefault="00283C72">
      <w:r>
        <w:t>1. En la celda G2, ingresar un ID de empleado.</w:t>
      </w:r>
      <w:r>
        <w:br/>
        <w:t>2. En H2 aplicar BUSCARV</w:t>
      </w:r>
      <w:r>
        <w:t xml:space="preserve"> para mostrar el Nombre del empleado.</w:t>
      </w:r>
      <w:r>
        <w:br/>
        <w:t>3. En I2 aplicar BUSCARV para mostrar el Puesto.</w:t>
      </w:r>
      <w:r>
        <w:br/>
        <w:t>4. En J2 aplicar BUSCARV para mostrar el Sueldo.</w:t>
      </w:r>
      <w:r>
        <w:br/>
        <w:t>5. En K2 aplicar BUSCARV para mostrar el Bono.</w:t>
      </w:r>
      <w:r>
        <w:br/>
      </w:r>
    </w:p>
    <w:p w:rsidR="00065DA4" w:rsidRDefault="00283C72">
      <w:pPr>
        <w:pStyle w:val="Ttulo2"/>
      </w:pPr>
      <w:r w:rsidRPr="00283C72">
        <w:rPr>
          <w:lang w:val="es-AR"/>
        </w:rPr>
        <w:t>Ejercicio</w:t>
      </w:r>
    </w:p>
    <w:p w:rsidR="00065DA4" w:rsidRDefault="00283C72">
      <w:r>
        <w:t>1. Buscar el nombre del empleado con ID 1</w:t>
      </w:r>
      <w:r>
        <w:t>10.</w:t>
      </w:r>
      <w:r>
        <w:br/>
        <w:t>2. Buscar el puesto del empleado con ID 120.</w:t>
      </w:r>
      <w:r>
        <w:br/>
        <w:t>3. Mostrar el sueldo del empleado con ID 125.</w:t>
      </w:r>
      <w:r>
        <w:br/>
        <w:t>4. Cambiar el valor de G2 y comprobar cómo cambian automáticamente los resultados.</w:t>
      </w:r>
      <w:r>
        <w:br/>
      </w:r>
    </w:p>
    <w:p w:rsidR="00065DA4" w:rsidRDefault="00283C72">
      <w:pPr>
        <w:pStyle w:val="Ttulo2"/>
      </w:pPr>
      <w:bookmarkStart w:id="0" w:name="_GoBack"/>
      <w:bookmarkEnd w:id="0"/>
      <w:r>
        <w:t>Aplicación avanzada</w:t>
      </w:r>
    </w:p>
    <w:p w:rsidR="00065DA4" w:rsidRDefault="00283C72">
      <w:r>
        <w:t xml:space="preserve">1. Agregar una nueva columna 'Aumento' que sea </w:t>
      </w:r>
      <w:r>
        <w:t>el 5% del Sueldo.</w:t>
      </w:r>
      <w:r>
        <w:br/>
        <w:t>2. Usar BUSCARV para consultar cuánto corresponde de aumento a un empleado según su ID.</w:t>
      </w:r>
      <w:r>
        <w:br/>
        <w:t>3. Usar BUSCARV para devolver simultáneamente: Nombre, Puesto, Sueldo, Bono y Aumento de un empleado elegido.</w:t>
      </w:r>
      <w:r>
        <w:br/>
      </w:r>
    </w:p>
    <w:p w:rsidR="00065DA4" w:rsidRDefault="00065DA4"/>
    <w:sectPr w:rsidR="00065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DA4"/>
    <w:rsid w:val="0015074B"/>
    <w:rsid w:val="00283C7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60B129"/>
  <w14:defaultImageDpi w14:val="300"/>
  <w15:docId w15:val="{C5AA3A95-569D-4CBD-A842-795A9B65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DD4099-FAE0-4782-BFBE-2B1A26C8B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2025-09-17T12:04:00Z</dcterms:modified>
  <cp:category/>
</cp:coreProperties>
</file>