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modo de guía, se sugiere que el análisis se oriente a responder, al menos parcialmente, interrogantes como los siguientes: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Inter" w:cs="Inter" w:eastAsia="Inter" w:hAnsi="Inter"/>
          <w:b w:val="1"/>
          <w:bCs w:val="1"/>
          <w:color w:val="9747f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¿Cuáles son los productos más vendidos por categoría y cómo varía su demanda a lo largo del tiempo?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Inter" w:cs="Inter" w:eastAsia="Inter" w:hAnsi="Inter"/>
          <w:b w:val="1"/>
          <w:bCs w:val="1"/>
          <w:color w:val="9747f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clientes presentan mayor frecuencia de compra y cuál es su ticket promedio mensual?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Inter" w:cs="Inter" w:eastAsia="Inter" w:hAnsi="Inter"/>
          <w:b w:val="1"/>
          <w:bCs w:val="1"/>
          <w:color w:val="9747f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tiendas o regiones generan los mayores ingresos y cómo se comportan frente a la estacionalidad?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Inter" w:cs="Inter" w:eastAsia="Inter" w:hAnsi="Inter"/>
          <w:b w:val="1"/>
          <w:bCs w:val="1"/>
          <w:color w:val="9747f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proporción de ventas proviene de clientes nuevos frente a clientes recurrentes?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Inter" w:cs="Inter" w:eastAsia="Inter" w:hAnsi="Inter"/>
          <w:b w:val="1"/>
          <w:bCs w:val="1"/>
          <w:color w:val="9747f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relación existe entre el precio promedio y el volumen de ventas en cada categoría?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Inter" w:cs="Inter" w:eastAsia="Inter" w:hAnsi="Inter"/>
          <w:b w:val="1"/>
          <w:bCs w:val="1"/>
          <w:color w:val="9747f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productos presentan mayores márgenes de rentabilidad considerando costos e ingresos?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Inter" w:cs="Inter" w:eastAsia="Inter" w:hAnsi="Inter"/>
          <w:b w:val="1"/>
          <w:bCs w:val="1"/>
          <w:color w:val="9747f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¿Cómo varía el desempeño de ventas en función del canal o método de pago utilizado?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Inter" w:cs="Inter" w:eastAsia="Inter" w:hAnsi="Inter"/>
          <w:b w:val="1"/>
          <w:bCs w:val="1"/>
          <w:color w:val="9747f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patrones o anomalías pueden detectarse en las ventas en tiempo real (por ejemplo, picos de demanda o caídas abruptas)?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Inter" w:cs="Inter" w:eastAsia="Inter" w:hAnsi="Inter"/>
          <w:b w:val="1"/>
          <w:bCs w:val="1"/>
          <w:color w:val="9747f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¿Cómo impactan las promociones o descuentos en las ventas totales y en la rentabilidad por producto?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Inter" w:cs="Inter" w:eastAsia="Inter" w:hAnsi="Inter"/>
          <w:b w:val="1"/>
          <w:bCs w:val="1"/>
          <w:color w:val="9747f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combinaciones de producto y cliente podrían identificarse como oportunidades para campañas de recomendación o fidelización?</w:t>
        <w:br w:type="textWrapping"/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Estas preguntas no son obligatorias, pero servirán como </w:t>
      </w: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guía para orientar el diseño del pipeline y la construcción de la capa analítica final</w:t>
      </w: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, garantizando que las transformaciones, integraciones y procesos implementados respondan a necesidades reales del negocio.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