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7ECFE697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>der vorliegenden Daten fehlerhafte Werte vor, die um das Zehn</w:t>
      </w:r>
      <w:r w:rsidR="00413B0E">
        <w:rPr>
          <w:rFonts w:ascii="Arial" w:hAnsi="Arial" w:cs="Arial"/>
        </w:rPr>
        <w:t>-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ausfallen. Nach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Visualisierungen </w:t>
      </w:r>
      <w:r w:rsidR="00403358">
        <w:rPr>
          <w:rFonts w:ascii="Arial" w:hAnsi="Arial" w:cs="Arial"/>
        </w:rPr>
        <w:t xml:space="preserve">(z.B. </w:t>
      </w:r>
      <w:r w:rsidR="00413B0E">
        <w:rPr>
          <w:rFonts w:ascii="Arial" w:hAnsi="Arial" w:cs="Arial"/>
        </w:rPr>
        <w:t>Säulen-</w:t>
      </w:r>
      <w:r w:rsidR="00403358">
        <w:rPr>
          <w:rFonts w:ascii="Arial" w:hAnsi="Arial" w:cs="Arial"/>
        </w:rPr>
        <w:t xml:space="preserve">, Linien-, </w:t>
      </w:r>
      <w:r w:rsidR="00413B0E">
        <w:rPr>
          <w:rFonts w:ascii="Arial" w:hAnsi="Arial" w:cs="Arial"/>
        </w:rPr>
        <w:t>Punkt</w:t>
      </w:r>
      <w:r w:rsidR="00403358">
        <w:rPr>
          <w:rFonts w:ascii="Arial" w:hAnsi="Arial" w:cs="Arial"/>
        </w:rPr>
        <w:t xml:space="preserve">- und </w:t>
      </w:r>
      <w:r w:rsidR="00413B0E">
        <w:rPr>
          <w:rFonts w:ascii="Arial" w:hAnsi="Arial" w:cs="Arial"/>
        </w:rPr>
        <w:t>Box</w:t>
      </w:r>
      <w:r w:rsidR="00403358">
        <w:rPr>
          <w:rFonts w:ascii="Arial" w:hAnsi="Arial" w:cs="Arial"/>
        </w:rPr>
        <w:t>diagramm</w:t>
      </w:r>
      <w:r w:rsidR="00413B0E">
        <w:rPr>
          <w:rFonts w:ascii="Arial" w:hAnsi="Arial" w:cs="Arial"/>
        </w:rPr>
        <w:t>e</w:t>
      </w:r>
      <w:r w:rsidR="00403358">
        <w:rPr>
          <w:rFonts w:ascii="Arial" w:hAnsi="Arial" w:cs="Arial"/>
        </w:rPr>
        <w:t xml:space="preserve">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C25E36" w:rsidRPr="00C25E36">
        <w:rPr>
          <w:rFonts w:ascii="Arial" w:hAnsi="Arial" w:cs="Arial"/>
        </w:rPr>
        <w:t>vielfältigen</w:t>
      </w:r>
      <w:r w:rsidR="00403F4A" w:rsidRPr="00C25E36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 xml:space="preserve">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</w:t>
      </w:r>
      <w:r w:rsidR="00413B0E">
        <w:rPr>
          <w:rFonts w:ascii="Arial" w:hAnsi="Arial" w:cs="Arial"/>
        </w:rPr>
        <w:t>eine</w:t>
      </w:r>
      <w:r w:rsidR="00403358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</w:t>
      </w:r>
      <w:r w:rsidR="00413B0E">
        <w:rPr>
          <w:rFonts w:ascii="Arial" w:hAnsi="Arial" w:cs="Arial"/>
        </w:rPr>
        <w:t xml:space="preserve"> je</w:t>
      </w:r>
      <w:r w:rsidR="00403358">
        <w:rPr>
          <w:rFonts w:ascii="Arial" w:hAnsi="Arial" w:cs="Arial"/>
        </w:rPr>
        <w:t xml:space="preserve"> nach vorliegender Datenmenge in drei</w:t>
      </w:r>
      <w:r w:rsidR="00413B0E">
        <w:rPr>
          <w:rFonts w:ascii="Arial" w:hAnsi="Arial" w:cs="Arial"/>
        </w:rPr>
        <w:t xml:space="preserve"> oder</w:t>
      </w:r>
      <w:r w:rsidR="00403358">
        <w:rPr>
          <w:rFonts w:ascii="Arial" w:hAnsi="Arial" w:cs="Arial"/>
        </w:rPr>
        <w:t xml:space="preserve">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7A6BE3B2" w14:textId="77777777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Für die Betrachtung der Beziehungen zwischen den einzelnen Indikatoren unter ungruppierten Umständen konnten für alle jeweils tendenziell positive Zusammenhänge im schwachen bis mittelstarken Intensitätsbereich festgestellt werden. </w:t>
      </w:r>
    </w:p>
    <w:p w14:paraId="791A197C" w14:textId="194C438A" w:rsidR="006C7C1A" w:rsidRDefault="006C7C1A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#? Diese zusätzlichen Anmerkungen, haben sich durch die Gruppierung ergeben:)</w:t>
      </w:r>
    </w:p>
    <w:p w14:paraId="446C010F" w14:textId="15E1BDB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(i): </w:t>
      </w:r>
      <w:r w:rsidR="001D532C">
        <w:rPr>
          <w:rFonts w:ascii="Arial" w:hAnsi="Arial" w:cs="Arial"/>
          <w:color w:val="FF0000"/>
        </w:rPr>
        <w:t xml:space="preserve">Mit Gruppierung der Daten ist erkennbar, dass die HIV-Werte für Länder mit sehr großem relativem Alkoholkonsum pro Kopf eine viel größere Streuung aufweisen, aber nicht unbedingt höhere HIV-Prävalenzen. </w:t>
      </w:r>
      <w:r w:rsidR="006C7C1A">
        <w:rPr>
          <w:rFonts w:ascii="Arial" w:hAnsi="Arial" w:cs="Arial"/>
          <w:color w:val="FF0000"/>
        </w:rPr>
        <w:t>(</w:t>
      </w:r>
      <w:r w:rsidR="001D532C">
        <w:rPr>
          <w:rFonts w:ascii="Arial" w:hAnsi="Arial" w:cs="Arial"/>
          <w:color w:val="FF0000"/>
        </w:rPr>
        <w:t>Der positive Zusammenhang von Anteil an Erwerbstätigen mit grundlegender Bildung und der HIV-Prävalenz wird durch die Gruppierung bestätigt.</w:t>
      </w:r>
      <w:r w:rsidR="006C7C1A">
        <w:rPr>
          <w:rFonts w:ascii="Arial" w:hAnsi="Arial" w:cs="Arial"/>
          <w:color w:val="FF0000"/>
        </w:rPr>
        <w:t>)</w:t>
      </w:r>
    </w:p>
    <w:p w14:paraId="6C47B506" w14:textId="180B297D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(ii): </w:t>
      </w:r>
    </w:p>
    <w:p w14:paraId="283E1359" w14:textId="09D55FF0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(iii):</w:t>
      </w:r>
      <w:r w:rsidR="001D532C">
        <w:rPr>
          <w:rFonts w:ascii="Arial" w:hAnsi="Arial" w:cs="Arial"/>
          <w:color w:val="FF0000"/>
        </w:rPr>
        <w:t xml:space="preserve"> Mit der Gruppierung zeigt sich, dass Länder mit sehr geringem relativem Tabakkonsum ein sehr niedriges BIP pro Kopf aufweisen, während sich für andere Kategorien ein negativer Zusammenhang zeigt.</w:t>
      </w:r>
    </w:p>
    <w:p w14:paraId="0CAEFDF8" w14:textId="2FDF307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(iv): der Zusammenhang ist auch im gruppierten Zustand für fast alle Ländergrößen wiederzufinden, einzig bei relativer Betrachtung haben die sehr großen Länder eine gegenläufige Entwicklung.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D4567" w14:textId="77777777" w:rsidR="00E352DE" w:rsidRDefault="00E352DE" w:rsidP="006D59BF">
      <w:pPr>
        <w:spacing w:after="0"/>
      </w:pPr>
      <w:r>
        <w:separator/>
      </w:r>
    </w:p>
  </w:endnote>
  <w:endnote w:type="continuationSeparator" w:id="0">
    <w:p w14:paraId="6EBFC912" w14:textId="77777777" w:rsidR="00E352DE" w:rsidRDefault="00E352DE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A4D0B" w14:textId="77777777" w:rsidR="00E352DE" w:rsidRDefault="00E352DE" w:rsidP="006D59BF">
      <w:pPr>
        <w:spacing w:after="0"/>
      </w:pPr>
      <w:r>
        <w:separator/>
      </w:r>
    </w:p>
  </w:footnote>
  <w:footnote w:type="continuationSeparator" w:id="0">
    <w:p w14:paraId="1AF13E51" w14:textId="77777777" w:rsidR="00E352DE" w:rsidRDefault="00E352DE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Kopfzeile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1D532C"/>
    <w:rsid w:val="002615F7"/>
    <w:rsid w:val="002C2C19"/>
    <w:rsid w:val="00303465"/>
    <w:rsid w:val="00303D54"/>
    <w:rsid w:val="00352730"/>
    <w:rsid w:val="00365FEF"/>
    <w:rsid w:val="00383194"/>
    <w:rsid w:val="00403358"/>
    <w:rsid w:val="00403F4A"/>
    <w:rsid w:val="00413B0E"/>
    <w:rsid w:val="00423572"/>
    <w:rsid w:val="00510339"/>
    <w:rsid w:val="0059430D"/>
    <w:rsid w:val="005C103A"/>
    <w:rsid w:val="00647942"/>
    <w:rsid w:val="006C7C1A"/>
    <w:rsid w:val="006D59BF"/>
    <w:rsid w:val="00746201"/>
    <w:rsid w:val="007A3F22"/>
    <w:rsid w:val="007C0569"/>
    <w:rsid w:val="007E146D"/>
    <w:rsid w:val="00850E30"/>
    <w:rsid w:val="00882ED6"/>
    <w:rsid w:val="00884F02"/>
    <w:rsid w:val="008A18D2"/>
    <w:rsid w:val="008D3372"/>
    <w:rsid w:val="009050D4"/>
    <w:rsid w:val="00937B4D"/>
    <w:rsid w:val="009E1F8E"/>
    <w:rsid w:val="009E5538"/>
    <w:rsid w:val="00A232CB"/>
    <w:rsid w:val="00A701A0"/>
    <w:rsid w:val="00A804E5"/>
    <w:rsid w:val="00AA187F"/>
    <w:rsid w:val="00AA523D"/>
    <w:rsid w:val="00AB12EA"/>
    <w:rsid w:val="00AE61ED"/>
    <w:rsid w:val="00B03BF9"/>
    <w:rsid w:val="00BD1F44"/>
    <w:rsid w:val="00C25E36"/>
    <w:rsid w:val="00C42741"/>
    <w:rsid w:val="00CA2AC3"/>
    <w:rsid w:val="00D10A2D"/>
    <w:rsid w:val="00D431C4"/>
    <w:rsid w:val="00D46030"/>
    <w:rsid w:val="00DA780E"/>
    <w:rsid w:val="00DB0C37"/>
    <w:rsid w:val="00DD2F6D"/>
    <w:rsid w:val="00E352DE"/>
    <w:rsid w:val="00E709A1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BF"/>
  </w:style>
  <w:style w:type="paragraph" w:styleId="Fuzeile">
    <w:name w:val="footer"/>
    <w:basedOn w:val="Standard"/>
    <w:link w:val="Fu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Mertes, Leonie</cp:lastModifiedBy>
  <cp:revision>10</cp:revision>
  <dcterms:created xsi:type="dcterms:W3CDTF">2025-01-10T21:19:00Z</dcterms:created>
  <dcterms:modified xsi:type="dcterms:W3CDTF">2025-02-07T23:09:00Z</dcterms:modified>
</cp:coreProperties>
</file>