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 xml:space="preserve">Краткая форма ежемесячной отчетности </w:t>
        <w:br/>
        <w:br/>
        <w:t>Отчет сформирован за период времени: с 26.07.2017 10:00 по 27.07.2017 23:59 GTM+6</w:t>
        <w:br/>
        <w:t>Отправленно массивов фотографий: 613</w:t>
        <w:br/>
        <w:t>Кол-во URL на фотографии в массивах: 3320</w:t>
        <w:br/>
        <w:t>Из них:</w:t>
        <w:br/>
        <w:tab/>
        <w:t>Успешно загружено\обработано фотографий: 3</w:t>
        <w:br/>
        <w:tab/>
        <w:t>Не было загружено\обработано фотографий: 607</w:t>
        <w:br/>
        <w:tab/>
        <w:t>Фото без госномера: 3</w:t>
        <w:br/>
        <w:t>Массивов с найденными гос.номерами: 0</w:t>
        <w:br/>
        <w:t>Массивов без найденных гос.номеров: 608</w:t>
        <w:br/>
        <w:br/>
        <w:t>Итого к оплате: 23 тенге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2017-08-06T08:13:26Z</dcterms:created>
  <dc:creator>Apache POI</dc:creator>
</cp:coreProperties>
</file>