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___</w:t>
      </w:r>
    </w:p>
    <w:p>
      <w:pPr>
        <w:jc w:val="center"/>
      </w:pPr>
      <w:r>
        <w:rPr>
          <w:b/>
        </w:rPr>
        <w:t>УТВЕРЖДЕНО</w:t>
      </w:r>
    </w:p>
    <w:p>
      <w:pPr>
        <w:jc w:val="center"/>
      </w:pPr>
      <w:r>
        <w:t>Приказом № ___ от «__» ________ 20__ г.</w:t>
      </w:r>
    </w:p>
    <w:p/>
    <w:p>
      <w:pPr>
        <w:jc w:val="center"/>
      </w:pPr>
      <w:r>
        <w:t>Дополнительная профессиональная программа повышения квалификации</w:t>
      </w:r>
    </w:p>
    <w:p>
      <w:pPr>
        <w:jc w:val="center"/>
      </w:pPr>
      <w:r>
        <w:rPr>
          <w:b/>
        </w:rPr>
        <w:t>Искусственный интеллект в работе учителя</w:t>
      </w:r>
    </w:p>
    <w:p/>
    <w:p>
      <w:pPr>
        <w:jc w:val="center"/>
      </w:pPr>
      <w:r>
        <w:t>___ — 2026</w:t>
      </w:r>
    </w:p>
    <w:p>
      <w:r>
        <w:br w:type="page"/>
      </w:r>
    </w:p>
    <w:p>
      <w:pPr>
        <w:pStyle w:val="Heading1"/>
      </w:pPr>
      <w:r>
        <w:t>1. Общая характеристика программы</w:t>
      </w:r>
    </w:p>
    <w:p>
      <w:pPr>
        <w:pStyle w:val="Heading2"/>
      </w:pPr>
      <w:r>
        <w:t>1.1 Аннотация</w:t>
      </w:r>
    </w:p>
    <w:p>
      <w:r>
        <w:rPr>
          <w:b w:val="0"/>
          <w:i w:val="0"/>
        </w:rPr>
        <w:t>Для учителей Ингушетии.</w:t>
      </w:r>
    </w:p>
    <w:p>
      <w:pPr>
        <w:pStyle w:val="Heading2"/>
      </w:pPr>
      <w:r>
        <w:t>1.2 Цель и задачи программы</w:t>
      </w:r>
    </w:p>
    <w:p>
      <w:r>
        <w:rPr>
          <w:b w:val="0"/>
          <w:i w:val="0"/>
        </w:rPr>
        <w:t>Использовать ИИ в работе учителя безопасно</w:t>
      </w:r>
    </w:p>
    <w:p>
      <w:pPr>
        <w:pStyle w:val="Heading2"/>
      </w:pPr>
      <w:r>
        <w:t>1.3 Планируемые результаты обучения</w:t>
      </w:r>
    </w:p>
    <w:p>
      <w:pPr>
        <w:pStyle w:val="Heading3"/>
      </w:pPr>
      <w:r>
        <w:t>C1. Применение ИИ в педагогической деятельности</w:t>
      </w:r>
    </w:p>
    <w:p>
      <w:r>
        <w:rPr>
          <w:b/>
          <w:i w:val="0"/>
        </w:rPr>
        <w:t>Знать:</w:t>
      </w:r>
    </w:p>
    <w:p>
      <w:pPr>
        <w:pStyle w:val="ListBullet"/>
      </w:pPr>
      <w:r>
        <w:t>LO1.2. Знает риски и этику использования ИИ</w:t>
      </w:r>
    </w:p>
    <w:p>
      <w:r>
        <w:rPr>
          <w:b/>
          <w:i w:val="0"/>
        </w:rPr>
        <w:t>Уметь:</w:t>
      </w:r>
    </w:p>
    <w:p>
      <w:pPr>
        <w:pStyle w:val="ListBullet"/>
      </w:pPr>
      <w:r>
        <w:t>LO1.1. Умеет готовить материалы с помощью ИИ</w:t>
      </w:r>
    </w:p>
    <w:p>
      <w:pPr>
        <w:pStyle w:val="Heading2"/>
      </w:pPr>
      <w:r>
        <w:t>1.4 Программа разработана на основе</w:t>
      </w:r>
    </w:p>
    <w:p>
      <w:pPr>
        <w:pStyle w:val="ListBullet"/>
      </w:pPr>
      <w:r>
        <w:t>Профессиональный стандарт 01.001 «Педагог»</w:t>
      </w:r>
    </w:p>
    <w:p>
      <w:pPr>
        <w:pStyle w:val="ListBullet"/>
      </w:pPr>
      <w:r>
        <w:t>Приказ Минобрнауки России от 24.03.2025 № 266</w:t>
      </w:r>
    </w:p>
    <w:p>
      <w:pPr>
        <w:pStyle w:val="Heading2"/>
      </w:pPr>
      <w:r>
        <w:t>1.5 Перечень компетенций и трудовых функций</w:t>
      </w:r>
    </w:p>
    <w:p>
      <w:pPr>
        <w:pStyle w:val="ListBullet"/>
      </w:pPr>
      <w:r>
        <w:t>C1. Применение ИИ в педагогической деятельности (трудовые функции: A/01.1)</w:t>
      </w:r>
    </w:p>
    <w:p>
      <w:pPr>
        <w:pStyle w:val="Heading2"/>
      </w:pPr>
      <w:r>
        <w:t>1.6 Требования к слушателям</w:t>
      </w:r>
    </w:p>
    <w:p>
      <w:r>
        <w:rPr>
          <w:b w:val="0"/>
          <w:i w:val="0"/>
        </w:rPr>
        <w:t>Категория слушателей: учителя школ.</w:t>
      </w:r>
    </w:p>
    <w:p>
      <w:r>
        <w:rPr>
          <w:b w:val="0"/>
          <w:i w:val="0"/>
        </w:rPr>
        <w:t>Входной уровень: без навыков программирования.</w:t>
      </w:r>
    </w:p>
    <w:p>
      <w:pPr>
        <w:pStyle w:val="Heading2"/>
      </w:pPr>
      <w:r>
        <w:t>1.7 Форма обучения</w:t>
      </w:r>
    </w:p>
    <w:p>
      <w:r>
        <w:rPr>
          <w:b w:val="0"/>
          <w:i w:val="0"/>
        </w:rPr>
        <w:t>Форма обучения: очно-заочная; из них 16 ч контактной работы — с применением дистанционных образовательных технологий.</w:t>
      </w:r>
    </w:p>
    <w:p>
      <w:pPr>
        <w:pStyle w:val="Heading2"/>
      </w:pPr>
      <w:r>
        <w:t>1.8 Объём программы</w:t>
      </w:r>
    </w:p>
    <w:p>
      <w:r>
        <w:rPr>
          <w:b w:val="0"/>
          <w:i w:val="0"/>
        </w:rPr>
        <w:t>Общая трудоёмкость — 36 акад. ч; контактная работа — 34 ч; самостоятельная работа — 0 ч; итоговая аттестация — 2 ч (зачёт по портфолио); из них с применением ДОТ — 16 ч.</w:t>
      </w:r>
    </w:p>
    <w:p>
      <w:r>
        <w:rPr>
          <w:b w:val="0"/>
          <w:i w:val="0"/>
        </w:rPr>
        <w:t>Срок освоения — 6 нед. (18 учебных дней).</w:t>
      </w:r>
    </w:p>
    <w:p>
      <w:pPr>
        <w:pStyle w:val="Heading2"/>
      </w:pPr>
      <w:r>
        <w:t>1.9 Выдаваемый документ</w:t>
      </w:r>
    </w:p>
    <w:p>
      <w:r>
        <w:rPr>
          <w:b w:val="0"/>
          <w:i w:val="0"/>
        </w:rPr>
        <w:t>По итогам обучения выдаётся: удостоверение о повышении квалификации.</w:t>
      </w:r>
    </w:p>
    <w:p>
      <w:pPr>
        <w:pStyle w:val="Heading1"/>
      </w:pPr>
      <w:r>
        <w:t>2. Содержание программы</w:t>
      </w:r>
    </w:p>
    <w:p>
      <w:pPr>
        <w:pStyle w:val="Heading2"/>
      </w:pPr>
      <w:r>
        <w:t>2.1 Учебный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№</w:t>
            </w:r>
          </w:p>
        </w:tc>
        <w:tc>
          <w:tcPr>
            <w:tcW w:type="dxa" w:w="864"/>
          </w:tcPr>
          <w:p>
            <w:r>
              <w:rPr>
                <w:b/>
              </w:rPr>
              <w:t>Наименование разделов и тем</w:t>
            </w:r>
          </w:p>
        </w:tc>
        <w:tc>
          <w:tcPr>
            <w:tcW w:type="dxa" w:w="864"/>
          </w:tcPr>
          <w:p>
            <w:r>
              <w:rPr>
                <w:b/>
              </w:rPr>
              <w:t>Всего, ч</w:t>
            </w:r>
          </w:p>
        </w:tc>
        <w:tc>
          <w:tcPr>
            <w:tcW w:type="dxa" w:w="864"/>
          </w:tcPr>
          <w:p>
            <w:r>
              <w:rPr>
                <w:b/>
              </w:rPr>
              <w:t>ЛК</w:t>
            </w:r>
          </w:p>
        </w:tc>
        <w:tc>
          <w:tcPr>
            <w:tcW w:type="dxa" w:w="864"/>
          </w:tcPr>
          <w:p>
            <w:r>
              <w:rPr>
                <w:b/>
              </w:rPr>
              <w:t>ПР</w:t>
            </w:r>
          </w:p>
        </w:tc>
        <w:tc>
          <w:tcPr>
            <w:tcW w:type="dxa" w:w="864"/>
          </w:tcPr>
          <w:p>
            <w:r>
              <w:rPr>
                <w:b/>
              </w:rPr>
              <w:t>ЛБ</w:t>
            </w:r>
          </w:p>
        </w:tc>
        <w:tc>
          <w:tcPr>
            <w:tcW w:type="dxa" w:w="864"/>
          </w:tcPr>
          <w:p>
            <w:r>
              <w:rPr>
                <w:b/>
              </w:rPr>
              <w:t>СРС</w:t>
            </w:r>
          </w:p>
        </w:tc>
        <w:tc>
          <w:tcPr>
            <w:tcW w:type="dxa" w:w="864"/>
          </w:tcPr>
          <w:p>
            <w:r>
              <w:rPr>
                <w:b/>
              </w:rPr>
              <w:t>Контроль</w:t>
            </w:r>
          </w:p>
        </w:tc>
        <w:tc>
          <w:tcPr>
            <w:tcW w:type="dxa" w:w="864"/>
          </w:tcPr>
          <w:p>
            <w:r>
              <w:rPr>
                <w:b/>
              </w:rPr>
              <w:t>ДОТ</w:t>
            </w:r>
          </w:p>
        </w:tc>
        <w:tc>
          <w:tcPr>
            <w:tcW w:type="dxa" w:w="864"/>
          </w:tcPr>
          <w:p>
            <w:r>
              <w:rPr>
                <w:b/>
              </w:rPr>
              <w:t>Форма аттестации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1</w:t>
            </w:r>
          </w:p>
        </w:tc>
        <w:tc>
          <w:tcPr>
            <w:tcW w:type="dxa" w:w="864"/>
          </w:tcPr>
          <w:p>
            <w:r>
              <w:rPr>
                <w:b/>
              </w:rPr>
              <w:t>М1 ИИ для учителя</w:t>
            </w:r>
          </w:p>
        </w:tc>
        <w:tc>
          <w:tcPr>
            <w:tcW w:type="dxa" w:w="864"/>
          </w:tcPr>
          <w:p>
            <w:r>
              <w:rPr>
                <w:b/>
              </w:rPr>
              <w:t>34</w:t>
            </w:r>
          </w:p>
        </w:tc>
        <w:tc>
          <w:tcPr>
            <w:tcW w:type="dxa" w:w="864"/>
          </w:tcPr>
          <w:p>
            <w:r>
              <w:rPr>
                <w:b/>
              </w:rPr>
              <w:t>18</w:t>
            </w:r>
          </w:p>
        </w:tc>
        <w:tc>
          <w:tcPr>
            <w:tcW w:type="dxa" w:w="864"/>
          </w:tcPr>
          <w:p>
            <w:r>
              <w:rPr>
                <w:b/>
              </w:rPr>
              <w:t>16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16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зачёт по портфолио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</w:r>
          </w:p>
        </w:tc>
        <w:tc>
          <w:tcPr>
            <w:tcW w:type="dxa" w:w="864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864"/>
          </w:tcPr>
          <w:p>
            <w:r>
              <w:rPr>
                <w:b/>
              </w:rPr>
              <w:t>36</w:t>
            </w:r>
          </w:p>
        </w:tc>
        <w:tc>
          <w:tcPr>
            <w:tcW w:type="dxa" w:w="864"/>
          </w:tcPr>
          <w:p>
            <w:r>
              <w:rPr>
                <w:b/>
              </w:rPr>
              <w:t>18</w:t>
            </w:r>
          </w:p>
        </w:tc>
        <w:tc>
          <w:tcPr>
            <w:tcW w:type="dxa" w:w="864"/>
          </w:tcPr>
          <w:p>
            <w:r>
              <w:rPr>
                <w:b/>
              </w:rPr>
              <w:t>16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16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</w:tr>
    </w:tbl>
    <w:p>
      <w:pPr>
        <w:pStyle w:val="Heading2"/>
      </w:pPr>
      <w:r>
        <w:t>2.2 Учебно-тематический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№</w:t>
            </w:r>
          </w:p>
        </w:tc>
        <w:tc>
          <w:tcPr>
            <w:tcW w:type="dxa" w:w="864"/>
          </w:tcPr>
          <w:p>
            <w:r>
              <w:rPr>
                <w:b/>
              </w:rPr>
              <w:t>Наименование разделов и тем</w:t>
            </w:r>
          </w:p>
        </w:tc>
        <w:tc>
          <w:tcPr>
            <w:tcW w:type="dxa" w:w="864"/>
          </w:tcPr>
          <w:p>
            <w:r>
              <w:rPr>
                <w:b/>
              </w:rPr>
              <w:t>Всего, ч</w:t>
            </w:r>
          </w:p>
        </w:tc>
        <w:tc>
          <w:tcPr>
            <w:tcW w:type="dxa" w:w="864"/>
          </w:tcPr>
          <w:p>
            <w:r>
              <w:rPr>
                <w:b/>
              </w:rPr>
              <w:t>ЛК</w:t>
            </w:r>
          </w:p>
        </w:tc>
        <w:tc>
          <w:tcPr>
            <w:tcW w:type="dxa" w:w="864"/>
          </w:tcPr>
          <w:p>
            <w:r>
              <w:rPr>
                <w:b/>
              </w:rPr>
              <w:t>ПР</w:t>
            </w:r>
          </w:p>
        </w:tc>
        <w:tc>
          <w:tcPr>
            <w:tcW w:type="dxa" w:w="864"/>
          </w:tcPr>
          <w:p>
            <w:r>
              <w:rPr>
                <w:b/>
              </w:rPr>
              <w:t>ЛБ</w:t>
            </w:r>
          </w:p>
        </w:tc>
        <w:tc>
          <w:tcPr>
            <w:tcW w:type="dxa" w:w="864"/>
          </w:tcPr>
          <w:p>
            <w:r>
              <w:rPr>
                <w:b/>
              </w:rPr>
              <w:t>СРС</w:t>
            </w:r>
          </w:p>
        </w:tc>
        <w:tc>
          <w:tcPr>
            <w:tcW w:type="dxa" w:w="864"/>
          </w:tcPr>
          <w:p>
            <w:r>
              <w:rPr>
                <w:b/>
              </w:rPr>
              <w:t>Контроль</w:t>
            </w:r>
          </w:p>
        </w:tc>
        <w:tc>
          <w:tcPr>
            <w:tcW w:type="dxa" w:w="864"/>
          </w:tcPr>
          <w:p>
            <w:r>
              <w:rPr>
                <w:b/>
              </w:rPr>
              <w:t>ДОТ</w:t>
            </w:r>
          </w:p>
        </w:tc>
        <w:tc>
          <w:tcPr>
            <w:tcW w:type="dxa" w:w="864"/>
          </w:tcPr>
          <w:p>
            <w:r>
              <w:rPr>
                <w:b/>
              </w:rPr>
              <w:t>Форма аттестации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  <w:t>1</w:t>
            </w:r>
          </w:p>
        </w:tc>
        <w:tc>
          <w:tcPr>
            <w:tcW w:type="dxa" w:w="864"/>
          </w:tcPr>
          <w:p>
            <w:r>
              <w:rPr>
                <w:b/>
              </w:rPr>
              <w:t>М1 ИИ для учителя</w:t>
            </w:r>
          </w:p>
        </w:tc>
        <w:tc>
          <w:tcPr>
            <w:tcW w:type="dxa" w:w="864"/>
          </w:tcPr>
          <w:p>
            <w:r>
              <w:rPr>
                <w:b/>
              </w:rPr>
              <w:t>34</w:t>
            </w:r>
          </w:p>
        </w:tc>
        <w:tc>
          <w:tcPr>
            <w:tcW w:type="dxa" w:w="864"/>
          </w:tcPr>
          <w:p>
            <w:r>
              <w:rPr>
                <w:b/>
              </w:rPr>
              <w:t>18</w:t>
            </w:r>
          </w:p>
        </w:tc>
        <w:tc>
          <w:tcPr>
            <w:tcW w:type="dxa" w:w="864"/>
          </w:tcPr>
          <w:p>
            <w:r>
              <w:rPr>
                <w:b/>
              </w:rPr>
              <w:t>16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16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1.1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ИИ для планов уроков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  <w:t>1.2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Этика, риски и защита персональных данных учеников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</w:rPr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зачёт по портфолио</w:t>
            </w:r>
          </w:p>
        </w:tc>
      </w:tr>
      <w:tr>
        <w:tc>
          <w:tcPr>
            <w:tcW w:type="dxa" w:w="864"/>
          </w:tcPr>
          <w:p>
            <w:r>
              <w:rPr>
                <w:b/>
              </w:rPr>
            </w:r>
          </w:p>
        </w:tc>
        <w:tc>
          <w:tcPr>
            <w:tcW w:type="dxa" w:w="864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864"/>
          </w:tcPr>
          <w:p>
            <w:r>
              <w:rPr>
                <w:b/>
              </w:rPr>
              <w:t>36</w:t>
            </w:r>
          </w:p>
        </w:tc>
        <w:tc>
          <w:tcPr>
            <w:tcW w:type="dxa" w:w="864"/>
          </w:tcPr>
          <w:p>
            <w:r>
              <w:rPr>
                <w:b/>
              </w:rPr>
              <w:t>18</w:t>
            </w:r>
          </w:p>
        </w:tc>
        <w:tc>
          <w:tcPr>
            <w:tcW w:type="dxa" w:w="864"/>
          </w:tcPr>
          <w:p>
            <w:r>
              <w:rPr>
                <w:b/>
              </w:rPr>
              <w:t>16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0</w:t>
            </w:r>
          </w:p>
        </w:tc>
        <w:tc>
          <w:tcPr>
            <w:tcW w:type="dxa" w:w="864"/>
          </w:tcPr>
          <w:p>
            <w:r>
              <w:rPr>
                <w:b/>
              </w:rPr>
              <w:t>16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</w:p>
        </w:tc>
      </w:tr>
    </w:tbl>
    <w:p>
      <w:pPr>
        <w:pStyle w:val="Heading2"/>
      </w:pPr>
      <w:r>
        <w:t>2.3 Календарный учебный график</w:t>
      </w:r>
    </w:p>
    <w:p>
      <w:r>
        <w:rPr>
          <w:b w:val="0"/>
          <w:i w:val="0"/>
        </w:rPr>
        <w:t>Календарный учебный график формируется по мере комплектования групп.</w:t>
      </w:r>
    </w:p>
    <w:p>
      <w:pPr>
        <w:pStyle w:val="Heading2"/>
      </w:pPr>
      <w:r>
        <w:t>2.4 Рабочие программы модулей</w:t>
      </w:r>
    </w:p>
    <w:p>
      <w:pPr>
        <w:pStyle w:val="Heading3"/>
      </w:pPr>
      <w:r>
        <w:t>М1 ИИ для учителя</w:t>
      </w:r>
    </w:p>
    <w:p>
      <w:r>
        <w:rPr>
          <w:b w:val="0"/>
          <w:i w:val="0"/>
        </w:rPr>
        <w:t>Содержание</w:t>
      </w:r>
    </w:p>
    <w:p>
      <w:pPr>
        <w:pStyle w:val="Heading2"/>
      </w:pPr>
      <w:r>
        <w:t>2.5 Оценочные материалы</w:t>
      </w:r>
    </w:p>
    <w:p>
      <w:pPr>
        <w:pStyle w:val="Heading3"/>
      </w:pPr>
      <w:r>
        <w:t>Тестовые вопросы</w:t>
      </w:r>
    </w:p>
    <w:p>
      <w:r>
        <w:rPr>
          <w:b w:val="0"/>
          <w:i w:val="0"/>
        </w:rPr>
        <w:t>Q-001. Вопрос Q-001</w:t>
      </w:r>
    </w:p>
    <w:p>
      <w:r>
        <w:rPr>
          <w:b w:val="0"/>
          <w:i/>
        </w:rPr>
        <w:t>(РО: LO1.1; тема T1.1)</w:t>
      </w:r>
    </w:p>
    <w:p>
      <w:r>
        <w:rPr>
          <w:b w:val="0"/>
          <w:i w:val="0"/>
        </w:rPr>
        <w:t>Q-002. Вопрос Q-002</w:t>
      </w:r>
    </w:p>
    <w:p>
      <w:r>
        <w:rPr>
          <w:b w:val="0"/>
          <w:i/>
        </w:rPr>
        <w:t>(РО: LO1.2; тема T1.2)</w:t>
      </w:r>
    </w:p>
    <w:p>
      <w:pPr>
        <w:pStyle w:val="Heading3"/>
      </w:pPr>
      <w:r>
        <w:t>Материалы портфолио</w:t>
      </w:r>
    </w:p>
    <w:p>
      <w:r>
        <w:rPr>
          <w:b w:val="0"/>
          <w:i w:val="0"/>
        </w:rPr>
        <w:t>PF-01. Портфолио из трёх материалов</w:t>
      </w:r>
    </w:p>
    <w:p>
      <w:r>
        <w:rPr>
          <w:b w:val="0"/>
          <w:i/>
        </w:rPr>
        <w:t>(РО: LO1.1)</w:t>
      </w:r>
    </w:p>
    <w:p>
      <w:pPr>
        <w:pStyle w:val="Heading1"/>
      </w:pPr>
      <w:r>
        <w:t>3. Условия реализации программы</w:t>
      </w:r>
    </w:p>
    <w:p>
      <w:pPr>
        <w:pStyle w:val="Heading2"/>
      </w:pPr>
      <w:r>
        <w:t>3.1 Материально-техническое и организационное обеспечение</w:t>
      </w:r>
    </w:p>
    <w:p>
      <w:r>
        <w:rPr>
          <w:b w:val="0"/>
          <w:i w:val="0"/>
        </w:rPr>
        <w:t>[раздел не сформирован моделью — требуется генерация комплекта (GigaChat), не подстановка шаблона]</w:t>
      </w:r>
    </w:p>
    <w:p>
      <w:pPr>
        <w:pStyle w:val="Heading2"/>
      </w:pPr>
      <w:r>
        <w:t>3.2 Учебно-методическое обеспечение и литература</w:t>
      </w:r>
    </w:p>
    <w:p>
      <w:r>
        <w:rPr>
          <w:b/>
          <w:i w:val="0"/>
        </w:rPr>
        <w:t>Программное обеспечение и информационные сервисы</w:t>
      </w:r>
    </w:p>
    <w:p>
      <w:pPr>
        <w:pStyle w:val="ListBullet"/>
      </w:pPr>
      <w:r>
        <w:t>1. GigaChat</w:t>
      </w:r>
    </w:p>
    <w:p>
      <w:pPr>
        <w:pStyle w:val="Heading2"/>
      </w:pPr>
      <w:r>
        <w:t>3.3 Кадровое обеспечение</w:t>
      </w:r>
    </w:p>
    <w:p>
      <w:r>
        <w:rPr>
          <w:b w:val="0"/>
          <w:i w:val="0"/>
        </w:rPr>
        <w:t>Преподаватель(и): ______________________ / ______________________ /</w:t>
      </w:r>
    </w:p>
    <w:p>
      <w:r>
        <w:br w:type="page"/>
      </w:r>
    </w:p>
    <w:p>
      <w:pPr>
        <w:pStyle w:val="Heading1"/>
      </w:pPr>
      <w:r>
        <w:t>Приложение 1. Оценочные материалы текущего контроля</w:t>
      </w:r>
    </w:p>
    <w:p>
      <w:r>
        <w:rPr>
          <w:b/>
          <w:i w:val="0"/>
        </w:rPr>
        <w:t>Q-001. Вопрос Q-001</w:t>
      </w:r>
    </w:p>
    <w:p>
      <w:r>
        <w:rPr>
          <w:b w:val="0"/>
          <w:i/>
        </w:rPr>
        <w:t>(РО: LO1.1; тема T1.1)</w:t>
      </w:r>
    </w:p>
    <w:p>
      <w:pPr>
        <w:pStyle w:val="ListBullet"/>
      </w:pPr>
      <w:r>
        <w:t>— Верно — верный ответ</w:t>
      </w:r>
    </w:p>
    <w:p>
      <w:pPr>
        <w:pStyle w:val="ListBullet"/>
      </w:pPr>
      <w:r>
        <w:t>— Неверно</w:t>
      </w:r>
    </w:p>
    <w:p>
      <w:r>
        <w:rPr>
          <w:b w:val="0"/>
          <w:i w:val="0"/>
        </w:rPr>
        <w:t>Пояснение: Пояснение</w:t>
      </w:r>
    </w:p>
    <w:p>
      <w:r>
        <w:rPr>
          <w:b/>
          <w:i w:val="0"/>
        </w:rPr>
        <w:t>Q-002. Вопрос Q-002</w:t>
      </w:r>
    </w:p>
    <w:p>
      <w:r>
        <w:rPr>
          <w:b w:val="0"/>
          <w:i/>
        </w:rPr>
        <w:t>(РО: LO1.2; тема T1.2)</w:t>
      </w:r>
    </w:p>
    <w:p>
      <w:pPr>
        <w:pStyle w:val="ListBullet"/>
      </w:pPr>
      <w:r>
        <w:t>— Верно — верный ответ</w:t>
      </w:r>
    </w:p>
    <w:p>
      <w:pPr>
        <w:pStyle w:val="ListBullet"/>
      </w:pPr>
      <w:r>
        <w:t>— Неверно</w:t>
      </w:r>
    </w:p>
    <w:p>
      <w:r>
        <w:rPr>
          <w:b w:val="0"/>
          <w:i w:val="0"/>
        </w:rPr>
        <w:t>Пояснение: Пояснение</w:t>
      </w:r>
    </w:p>
    <w:p>
      <w:r>
        <w:br w:type="page"/>
      </w:r>
    </w:p>
    <w:p>
      <w:pPr>
        <w:pStyle w:val="Heading1"/>
      </w:pPr>
      <w:r>
        <w:t>Приложение 2. Оценочные материалы итоговой аттестации</w:t>
      </w:r>
    </w:p>
    <w:p>
      <w:r>
        <w:rPr>
          <w:b/>
          <w:i w:val="0"/>
        </w:rPr>
        <w:t>Форма итоговой аттестации: зачёт по портфолио (2 ч).</w:t>
      </w:r>
    </w:p>
    <w:p>
      <w:r>
        <w:rPr>
          <w:b/>
          <w:i w:val="0"/>
        </w:rPr>
        <w:t>PF-01. Портфолио из трёх материалов</w:t>
      </w:r>
    </w:p>
    <w:p>
      <w:r>
        <w:rPr>
          <w:b w:val="0"/>
          <w:i/>
        </w:rPr>
        <w:t>(РО: LO1.1)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Качество — до 5 баллов (уровни: зачтено)</w:t>
      </w:r>
    </w:p>
    <w:p/>
    <w:p>
      <w:r>
        <w:rPr>
          <w:b w:val="0"/>
          <w:i w:val="0"/>
        </w:rPr>
        <w:t>Разработчик(и): ______________________ / ______________________ /</w:t>
      </w:r>
    </w:p>
    <w:p>
      <w:r>
        <w:rPr>
          <w:b w:val="0"/>
          <w:i w:val="0"/>
        </w:rPr>
        <w:t>Согласовано: ______________________ / ______________________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