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0EF0" w:rsidRDefault="00002987">
      <w:pPr>
        <w:pStyle w:val="1"/>
        <w:spacing w:after="200"/>
        <w:ind w:firstLine="720"/>
      </w:pPr>
      <w:bookmarkStart w:id="0" w:name="_aku2cgyj4wm" w:colFirst="0" w:colLast="0"/>
      <w:bookmarkEnd w:id="0"/>
      <w:r>
        <w:t xml:space="preserve">7 Безопасность и </w:t>
      </w:r>
      <w:proofErr w:type="spellStart"/>
      <w:r>
        <w:t>экологичность</w:t>
      </w:r>
      <w:proofErr w:type="spellEnd"/>
    </w:p>
    <w:p w:rsidR="00CA0EF0" w:rsidRDefault="00002987">
      <w:pPr>
        <w:pStyle w:val="2"/>
        <w:spacing w:before="0" w:after="0"/>
        <w:ind w:firstLine="720"/>
      </w:pPr>
      <w:bookmarkStart w:id="1" w:name="_687pbbeis9nk" w:colFirst="0" w:colLast="0"/>
      <w:bookmarkEnd w:id="1"/>
      <w:r>
        <w:t>7.1 Характерные вредные и опасные производственные факторы</w:t>
      </w:r>
    </w:p>
    <w:p w:rsidR="00CA0EF0" w:rsidRPr="006D3E40" w:rsidRDefault="00CA0EF0">
      <w:pPr>
        <w:rPr>
          <w:sz w:val="28"/>
        </w:rPr>
      </w:pPr>
    </w:p>
    <w:p w:rsidR="00CA0EF0" w:rsidRPr="006D3E40" w:rsidRDefault="00002987">
      <w:pPr>
        <w:rPr>
          <w:sz w:val="28"/>
        </w:rPr>
      </w:pPr>
      <w:proofErr w:type="gramStart"/>
      <w:r w:rsidRPr="006D3E40">
        <w:rPr>
          <w:sz w:val="28"/>
        </w:rPr>
        <w:t>При проведении работ, связанных с вычислительной техникой и автоматизированными системами, существуют ряд вредных и опасных производственных факторов, которые могут негативно сказываться на здоровье и работоспособности людей.</w:t>
      </w:r>
      <w:r w:rsidR="005256A7" w:rsidRPr="005256A7">
        <w:rPr>
          <w:sz w:val="28"/>
        </w:rPr>
        <w:t>[1]</w:t>
      </w:r>
      <w:r w:rsidRPr="006D3E40">
        <w:rPr>
          <w:sz w:val="28"/>
        </w:rPr>
        <w:t xml:space="preserve"> Так СанПиН 2.2.2/2.4.1340-03 "Гигиенические требования к организации и условиям труда при работе с персональными </w:t>
      </w:r>
      <w:proofErr w:type="spellStart"/>
      <w:r w:rsidRPr="006D3E40">
        <w:rPr>
          <w:sz w:val="28"/>
        </w:rPr>
        <w:t>электронновычислительными</w:t>
      </w:r>
      <w:proofErr w:type="spellEnd"/>
      <w:r w:rsidRPr="006D3E40">
        <w:rPr>
          <w:sz w:val="28"/>
        </w:rPr>
        <w:t xml:space="preserve"> машинами" устанавливает ряд требований и рекомендаций в отношении организации и условий работы с ПЭВМ.</w:t>
      </w:r>
      <w:proofErr w:type="gramEnd"/>
      <w:r w:rsidRPr="006D3E40">
        <w:rPr>
          <w:sz w:val="28"/>
        </w:rPr>
        <w:t xml:space="preserve"> Вот характерные вредные и опасные производственные факторы:</w:t>
      </w:r>
    </w:p>
    <w:p w:rsidR="00CA0EF0" w:rsidRPr="006D3E40" w:rsidRDefault="00002987">
      <w:pPr>
        <w:numPr>
          <w:ilvl w:val="0"/>
          <w:numId w:val="1"/>
        </w:numPr>
        <w:rPr>
          <w:sz w:val="28"/>
        </w:rPr>
      </w:pPr>
      <w:r w:rsidRPr="006D3E40">
        <w:rPr>
          <w:sz w:val="28"/>
        </w:rPr>
        <w:t>Электромагнитные излучения: Повышенный уровень электромагнитных излучений от компьютеров, мониторов, принтеров и другой вычислительной техники может вызывать физический дискомфорт, головные боли, раздражение глаз, сухость и покраснение кожи. Длительное воздействие высоких уровней электромагнитных излучений может привести к более серьезным заболеваниям.</w:t>
      </w:r>
    </w:p>
    <w:p w:rsidR="00CA0EF0" w:rsidRPr="006D3E40" w:rsidRDefault="00002987">
      <w:pPr>
        <w:numPr>
          <w:ilvl w:val="0"/>
          <w:numId w:val="1"/>
        </w:numPr>
        <w:rPr>
          <w:sz w:val="28"/>
        </w:rPr>
      </w:pPr>
      <w:r w:rsidRPr="006D3E40">
        <w:rPr>
          <w:sz w:val="28"/>
        </w:rPr>
        <w:t>Статическое электричество: При работе с компьютерами и электронными устройствами может возникать статическое электричество. Оно может вызывать дискомфорт, а также приводить к повреждению электронных компонентов и систем.</w:t>
      </w:r>
    </w:p>
    <w:p w:rsidR="00CA0EF0" w:rsidRPr="006D3E40" w:rsidRDefault="00002987">
      <w:pPr>
        <w:numPr>
          <w:ilvl w:val="0"/>
          <w:numId w:val="1"/>
        </w:numPr>
        <w:rPr>
          <w:sz w:val="28"/>
        </w:rPr>
      </w:pPr>
      <w:r w:rsidRPr="006D3E40">
        <w:rPr>
          <w:sz w:val="28"/>
        </w:rPr>
        <w:t>Ионизация воздуха: Пониженная ионизация воздуха в помещениях с большим количеством электронной техники может привести к сухости слизистых оболочек, раздражению глаз, ухудшению качества сна и общему ухудшению самочувствия.</w:t>
      </w:r>
    </w:p>
    <w:p w:rsidR="00CA0EF0" w:rsidRPr="006D3E40" w:rsidRDefault="00002987">
      <w:pPr>
        <w:numPr>
          <w:ilvl w:val="0"/>
          <w:numId w:val="1"/>
        </w:numPr>
        <w:rPr>
          <w:sz w:val="28"/>
        </w:rPr>
      </w:pPr>
      <w:r w:rsidRPr="006D3E40">
        <w:rPr>
          <w:sz w:val="28"/>
        </w:rPr>
        <w:t>Статические физические перегрузки: Длительное сидение в неправильной позе, неправильная организация рабочего места и эргономика могут привести к развитию мышечно-скелетных заболеваний, таких как боли в спине, шее, запястьях и других частях тела.</w:t>
      </w:r>
    </w:p>
    <w:p w:rsidR="00CA0EF0" w:rsidRPr="006D3E40" w:rsidRDefault="00002987">
      <w:pPr>
        <w:numPr>
          <w:ilvl w:val="0"/>
          <w:numId w:val="1"/>
        </w:numPr>
        <w:rPr>
          <w:sz w:val="28"/>
        </w:rPr>
      </w:pPr>
      <w:r w:rsidRPr="006D3E40">
        <w:rPr>
          <w:sz w:val="28"/>
        </w:rPr>
        <w:lastRenderedPageBreak/>
        <w:t>Перенапряжение зрительных анализаторов: Проведение длительной работы за компьютером может вызывать усталость глаз, сухость, раздражение и другие проблемы со зрением.</w:t>
      </w:r>
    </w:p>
    <w:p w:rsidR="00CA0EF0" w:rsidRPr="006D3E40" w:rsidRDefault="00002987">
      <w:pPr>
        <w:numPr>
          <w:ilvl w:val="0"/>
          <w:numId w:val="1"/>
        </w:numPr>
        <w:rPr>
          <w:sz w:val="28"/>
        </w:rPr>
      </w:pPr>
      <w:r w:rsidRPr="006D3E40">
        <w:rPr>
          <w:sz w:val="28"/>
        </w:rPr>
        <w:t>Недостаточная освещенность рабочего места: Отсутствие достаточного освещения на рабочем месте может привести к ухудшению зрения, напряжению глаз и проблемам с концентрацией.</w:t>
      </w:r>
    </w:p>
    <w:p w:rsidR="00CA0EF0" w:rsidRPr="006D3E40" w:rsidRDefault="00002987">
      <w:pPr>
        <w:pStyle w:val="2"/>
      </w:pPr>
      <w:bookmarkStart w:id="2" w:name="_69r99cbuvjwa" w:colFirst="0" w:colLast="0"/>
      <w:bookmarkEnd w:id="2"/>
      <w:r w:rsidRPr="006D3E40">
        <w:tab/>
        <w:t>7.2 Требования к помещениям для работы с ПЭВМ</w:t>
      </w:r>
    </w:p>
    <w:p w:rsidR="00CA0EF0" w:rsidRPr="005256A7" w:rsidRDefault="00002987">
      <w:pPr>
        <w:rPr>
          <w:sz w:val="28"/>
        </w:rPr>
      </w:pPr>
      <w:r w:rsidRPr="006D3E40">
        <w:rPr>
          <w:sz w:val="28"/>
        </w:rPr>
        <w:t>В соответствии с требованиями СанПиН 2.2.2/2.4.1340-03, помещения, предназначенные для работы с ПЭВМ, должны обеспечивать оптимальные условия микроклимата, воздухообмена, освещения, а также защиту от электромагнитных полей, шума и вибрации.</w:t>
      </w:r>
      <w:r w:rsidR="005256A7" w:rsidRPr="005256A7">
        <w:rPr>
          <w:sz w:val="28"/>
        </w:rPr>
        <w:t>[2]</w:t>
      </w:r>
    </w:p>
    <w:p w:rsidR="00CA0EF0" w:rsidRPr="006D3E40" w:rsidRDefault="00002987">
      <w:pPr>
        <w:rPr>
          <w:sz w:val="28"/>
        </w:rPr>
      </w:pPr>
      <w:proofErr w:type="gramStart"/>
      <w:r w:rsidRPr="006D3E40">
        <w:rPr>
          <w:sz w:val="28"/>
        </w:rPr>
        <w:t xml:space="preserve">Для поддержания комфортных условий работы, температура воздуха должна находиться в диапазоне 22-24°C, относительная влажность должна составлять 40-60%, а скорость движения воздуха не должна превышать 0,1 м/с. Концентрация пыли должна быть не выше 0,15 </w:t>
      </w:r>
      <m:oMath>
        <m:r>
          <w:rPr>
            <w:rFonts w:ascii="Cambria Math" w:hAnsi="Cambria Math"/>
            <w:sz w:val="28"/>
          </w:rPr>
          <m:t>мг/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Pr="006D3E40">
        <w:rPr>
          <w:sz w:val="28"/>
        </w:rPr>
        <w:t>, а содержание вредных химических веществ должно соответствовать нормативам, установленным в ГОСТ 12.1.005 и ГОСТ 12.1.007.</w:t>
      </w:r>
      <w:proofErr w:type="gramEnd"/>
      <w:r w:rsidRPr="006D3E40">
        <w:rPr>
          <w:sz w:val="28"/>
        </w:rPr>
        <w:t xml:space="preserve"> Кроме того, требуется поддерживать концентрацию аэроионов на уровне не менее 400 </w:t>
      </w:r>
      <w:proofErr w:type="gramStart"/>
      <m:oMath>
        <m:r>
          <w:rPr>
            <w:rFonts w:ascii="Cambria Math" w:hAnsi="Cambria Math"/>
            <w:sz w:val="28"/>
          </w:rPr>
          <m:t>ед</m:t>
        </m:r>
        <w:proofErr w:type="gramEnd"/>
        <m:r>
          <w:rPr>
            <w:rFonts w:ascii="Cambria Math" w:hAnsi="Cambria Math"/>
            <w:sz w:val="28"/>
          </w:rPr>
          <m:t>/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см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Pr="006D3E40">
        <w:rPr>
          <w:sz w:val="28"/>
        </w:rPr>
        <w:t>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Уровень шума в помещении, где располагаются рабочие места с ПЭВМ, не должен превышать 50 дБ, а уровень вибрации должен соответствовать требованиям, установленным в ГОСТ 12.1.012.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Освещение на рабочих местах с ПЭВМ должно обеспечивать достаточную яркость и равномерность освещения. Естественное освещение должно быть в диапазоне от 300 до 500 </w:t>
      </w:r>
      <w:proofErr w:type="spellStart"/>
      <w:r w:rsidRPr="006D3E40">
        <w:rPr>
          <w:sz w:val="28"/>
        </w:rPr>
        <w:t>лк</w:t>
      </w:r>
      <w:proofErr w:type="spellEnd"/>
      <w:r w:rsidRPr="006D3E40">
        <w:rPr>
          <w:sz w:val="28"/>
        </w:rPr>
        <w:t xml:space="preserve">, искусственное освещение также должно находиться в этом диапазоне. Вместе с тем следует ограничивать прямую </w:t>
      </w:r>
      <w:proofErr w:type="spellStart"/>
      <w:r w:rsidRPr="006D3E40">
        <w:rPr>
          <w:sz w:val="28"/>
        </w:rPr>
        <w:t>блесткость</w:t>
      </w:r>
      <w:proofErr w:type="spellEnd"/>
      <w:r w:rsidRPr="006D3E40">
        <w:rPr>
          <w:sz w:val="28"/>
        </w:rPr>
        <w:t xml:space="preserve"> от источников освещения, при этом яркость светящихся поверхностей (окна, светильники и др.), находящихся в поле зрения, должна быть не более 200 </w:t>
      </w:r>
      <m:oMath>
        <m:r>
          <w:rPr>
            <w:rFonts w:ascii="Cambria Math" w:hAnsi="Cambria Math"/>
            <w:sz w:val="28"/>
          </w:rPr>
          <m:t>кд/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D3E40">
        <w:rPr>
          <w:sz w:val="28"/>
        </w:rPr>
        <w:t>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lastRenderedPageBreak/>
        <w:t>Также необходимо соблюдать требования к уровню электромагнитных полей на рабочих местах, оборудованных ПЭВМ, в соответствии с нормативами, указанными в СанПиН 2.2.2/2.4.1340-03. Это включает электромагнитные поля низкой частоты (50 Гц) и высокой частоты (30 кГц - 300 ГГц).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Наконец, визуальные параметры ВДТ (визуального дисплея терминала) на рабочих местах должны соответствовать требованиям ГОСТ </w:t>
      </w:r>
      <w:proofErr w:type="gramStart"/>
      <w:r w:rsidRPr="006D3E40">
        <w:rPr>
          <w:sz w:val="28"/>
        </w:rPr>
        <w:t>Р</w:t>
      </w:r>
      <w:proofErr w:type="gramEnd"/>
      <w:r w:rsidRPr="006D3E40">
        <w:rPr>
          <w:sz w:val="28"/>
        </w:rPr>
        <w:t xml:space="preserve"> ИСО 9241-307. Это включает яркость экрана, разрешающую способность экрана, а также частоту вертикальной и горизонтальной развертки экрана. Визуальные параметры ВДТ согласно ГОСТ </w:t>
      </w:r>
      <w:proofErr w:type="gramStart"/>
      <w:r w:rsidRPr="006D3E40">
        <w:rPr>
          <w:sz w:val="28"/>
        </w:rPr>
        <w:t>Р</w:t>
      </w:r>
      <w:proofErr w:type="gramEnd"/>
      <w:r w:rsidRPr="006D3E40">
        <w:rPr>
          <w:sz w:val="28"/>
        </w:rPr>
        <w:t xml:space="preserve"> ИСО 9241-307 приведены в таблице 7.2.</w:t>
      </w:r>
    </w:p>
    <w:p w:rsidR="00CA0EF0" w:rsidRPr="006D3E40" w:rsidRDefault="00002987">
      <w:pPr>
        <w:ind w:firstLine="0"/>
        <w:rPr>
          <w:sz w:val="28"/>
        </w:rPr>
      </w:pPr>
      <w:r w:rsidRPr="006D3E40">
        <w:rPr>
          <w:sz w:val="28"/>
        </w:rPr>
        <w:tab/>
        <w:t xml:space="preserve">Таблица 7.2 - визуальные параметры ВДТ по ГОСТ </w:t>
      </w:r>
      <w:proofErr w:type="gramStart"/>
      <w:r w:rsidRPr="006D3E40">
        <w:rPr>
          <w:sz w:val="28"/>
        </w:rPr>
        <w:t>Р</w:t>
      </w:r>
      <w:proofErr w:type="gramEnd"/>
      <w:r w:rsidRPr="006D3E40">
        <w:rPr>
          <w:sz w:val="28"/>
        </w:rPr>
        <w:t xml:space="preserve"> ИСО 9241-307</w:t>
      </w:r>
    </w:p>
    <w:tbl>
      <w:tblPr>
        <w:tblStyle w:val="a5"/>
        <w:tblW w:w="9640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CA0EF0" w:rsidRPr="006D3E40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8"/>
              </w:rPr>
            </w:pPr>
            <w:r w:rsidRPr="006D3E40">
              <w:rPr>
                <w:sz w:val="28"/>
              </w:rPr>
              <w:t>Параметр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8"/>
              </w:rPr>
            </w:pPr>
            <w:r w:rsidRPr="006D3E40">
              <w:rPr>
                <w:sz w:val="28"/>
              </w:rPr>
              <w:t>Пределы допустимых значений</w:t>
            </w:r>
          </w:p>
        </w:tc>
      </w:tr>
      <w:tr w:rsidR="00CA0EF0" w:rsidRPr="006D3E40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</w:rPr>
            </w:pPr>
            <w:r w:rsidRPr="006D3E40">
              <w:rPr>
                <w:sz w:val="28"/>
              </w:rPr>
              <w:t>Яркость экрана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A0EF0" w:rsidRPr="006D3E40" w:rsidRDefault="00002987">
            <w:pPr>
              <w:ind w:firstLine="0"/>
              <w:jc w:val="left"/>
              <w:rPr>
                <w:sz w:val="28"/>
              </w:rPr>
            </w:pPr>
            <w:r w:rsidRPr="006D3E40">
              <w:rPr>
                <w:sz w:val="28"/>
              </w:rPr>
              <w:t xml:space="preserve">30-300 </w:t>
            </w:r>
            <m:oMath>
              <m:r>
                <w:rPr>
                  <w:rFonts w:ascii="Cambria Math" w:hAnsi="Cambria Math"/>
                  <w:sz w:val="28"/>
                </w:rPr>
                <m:t>кд/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</w:p>
        </w:tc>
      </w:tr>
      <w:tr w:rsidR="00CA0EF0" w:rsidRPr="006D3E40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</w:rPr>
            </w:pPr>
            <w:r w:rsidRPr="006D3E40">
              <w:rPr>
                <w:sz w:val="28"/>
              </w:rPr>
              <w:t>Разрешающая способность экрана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</w:rPr>
            </w:pPr>
            <w:r w:rsidRPr="006D3E40">
              <w:rPr>
                <w:sz w:val="28"/>
              </w:rPr>
              <w:t>не менее 1280x1024 пикселей</w:t>
            </w:r>
          </w:p>
        </w:tc>
      </w:tr>
      <w:tr w:rsidR="00CA0EF0" w:rsidRPr="006D3E40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</w:rPr>
            </w:pPr>
            <w:r w:rsidRPr="006D3E40">
              <w:rPr>
                <w:sz w:val="28"/>
              </w:rPr>
              <w:t>Частота вертикальной развертки экрана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</w:rPr>
            </w:pPr>
            <w:r w:rsidRPr="006D3E40">
              <w:rPr>
                <w:sz w:val="28"/>
              </w:rPr>
              <w:t>не менее 75 Гц</w:t>
            </w:r>
          </w:p>
        </w:tc>
      </w:tr>
      <w:tr w:rsidR="00CA0EF0" w:rsidRPr="006D3E40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</w:rPr>
            </w:pPr>
            <w:r w:rsidRPr="006D3E40">
              <w:rPr>
                <w:sz w:val="28"/>
              </w:rPr>
              <w:t>Частота горизонтальной развертки экрана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A0EF0" w:rsidRPr="006D3E40" w:rsidRDefault="0000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</w:rPr>
            </w:pPr>
            <w:r w:rsidRPr="006D3E40">
              <w:rPr>
                <w:sz w:val="28"/>
              </w:rPr>
              <w:t>не менее 30-85 кГц</w:t>
            </w:r>
          </w:p>
        </w:tc>
      </w:tr>
    </w:tbl>
    <w:p w:rsidR="00CA0EF0" w:rsidRPr="006D3E40" w:rsidRDefault="00002987">
      <w:pPr>
        <w:pStyle w:val="2"/>
        <w:spacing w:before="0"/>
      </w:pPr>
      <w:bookmarkStart w:id="3" w:name="_73hmxs36mln" w:colFirst="0" w:colLast="0"/>
      <w:bookmarkEnd w:id="3"/>
      <w:r w:rsidRPr="006D3E40">
        <w:tab/>
      </w:r>
    </w:p>
    <w:p w:rsidR="00CA0EF0" w:rsidRPr="006D3E40" w:rsidRDefault="00002987">
      <w:pPr>
        <w:pStyle w:val="2"/>
        <w:spacing w:before="0"/>
        <w:ind w:firstLine="720"/>
      </w:pPr>
      <w:bookmarkStart w:id="4" w:name="_559x72qjzt1n" w:colFirst="0" w:colLast="0"/>
      <w:bookmarkEnd w:id="4"/>
      <w:r w:rsidRPr="006D3E40">
        <w:t>7.3 Требования к персоналу</w:t>
      </w:r>
    </w:p>
    <w:p w:rsidR="00CA0EF0" w:rsidRPr="006D3E40" w:rsidRDefault="00002987">
      <w:pPr>
        <w:rPr>
          <w:sz w:val="28"/>
        </w:rPr>
      </w:pPr>
      <w:proofErr w:type="gramStart"/>
      <w:r w:rsidRPr="006D3E40">
        <w:rPr>
          <w:sz w:val="28"/>
        </w:rPr>
        <w:t>При обслуживании вычислительных машин, комплексов, систем и сетей существуют определенные требования к персоналу, чтобы гарантировать эффективную работу и обеспечить безопасность труда сотрудников проводятся мероприятия, которые включают в себя порядок приема на работу, медицинский осмотр, образование и стажировку на рабочем месте, а также проведение инструктажей по охране труда перед допуском к самостоятельной работе.</w:t>
      </w:r>
      <w:proofErr w:type="gramEnd"/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Процесс найма на работу представляет собой целенаправленную последовательность мероприятий, которая включает объявление о вакансиях, проведение собеседований и отбор кандидатов, удовлетворяющих требованиям </w:t>
      </w:r>
      <w:r w:rsidRPr="006D3E40">
        <w:rPr>
          <w:sz w:val="28"/>
        </w:rPr>
        <w:lastRenderedPageBreak/>
        <w:t xml:space="preserve">и предъявляемым стандартам работодателя. В ходе этого процесса учитываются разнообразные факторы, включая квалификацию, опыт работы, образование и другие критерии, установленные для данной должности.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Таким образом, корректный подбор кадров позволяет работодателю собрать команду специалистов, способных эффективно выполнять задачи, связанные с обслуживанием вычислительной техники.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Медицинский осмотр является существенной составляющей в контексте работы с вычислительными машинами. </w:t>
      </w:r>
      <w:proofErr w:type="gramStart"/>
      <w:r w:rsidRPr="006D3E40">
        <w:rPr>
          <w:sz w:val="28"/>
        </w:rPr>
        <w:t>Сотрудники, занятые обслуживанием компьютеров, подвергаются различным факторам, которые могут оказывать влияние на их здоровье, включая продолжительное пребывание в статическом положении за монитором, которое оказывает увеличенную нагрузку на зрение и мышцы спины, и другие физические и психологические аспекты, которые могут привести к возникновению профессиональных заболеваний и других негативных последствий.</w:t>
      </w:r>
      <w:proofErr w:type="gramEnd"/>
      <w:r w:rsidRPr="006D3E40">
        <w:rPr>
          <w:sz w:val="28"/>
        </w:rPr>
        <w:t xml:space="preserve"> В связи с этим, проведение медицинского осмотра позволяет осуществить оценку общего состояния здоровья работника и определить его пригодность для выполнения конкретных видов работ.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Медицинский осмотр включает проверку различных аспектов здоровья, таких как состояние опорно-двигательной системы, функции зрения, психоэмоциональное состояние и другие важные показатели. Результаты медицинского осмотра помогают работодателю принять взвешенное решение относительно приема и дальнейшего трудоустройства работника, а также предоставить соответствующие меры поддержки и рекомендации для поддержания и улучшения здоровья работника в рабочей среде.</w:t>
      </w:r>
    </w:p>
    <w:p w:rsidR="00CA0EF0" w:rsidRPr="006D3E40" w:rsidRDefault="00002987">
      <w:pPr>
        <w:ind w:firstLine="0"/>
        <w:rPr>
          <w:sz w:val="28"/>
        </w:rPr>
      </w:pPr>
      <w:r w:rsidRPr="006D3E40">
        <w:rPr>
          <w:sz w:val="28"/>
        </w:rPr>
        <w:tab/>
        <w:t xml:space="preserve">Требования к образованию и стажировке на рабочем месте имеют первостепенное значение в целях обеспечения эффективной и квалифицированной работы с вычислительной техникой и системами. Работники, ответственные за обслуживание и управление указанными устройствами, должны обладать соответствующим образованием, связанным с информационными технологиями, компьютерными науками или смежными областями.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lastRenderedPageBreak/>
        <w:t xml:space="preserve">Наличие специализированного образования обеспечивает работникам необходимые теоретические знания, аналитические навыки и понимание основных принципов функционирования вычислительной техники. Это включает знание программирования, сетевых технологий, операционных систем и других аспектов, существенных для обслуживания и управления компьютерными системами.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Кроме того, некоторые организации предлагают программы стажировки на рабочем месте для новых сотрудников. Эта практика позволяет работникам освоить конкретные навыки, необходимые для выполнения своих задач, и получить ценный практический опыт в реальной рабочей среде. Стажировка на рабочем месте предоставляет возможность новым сотрудникам применить свои знания на практике, разобраться во внутренних процессах организации и эффективно взаимодействовать с другими членами команды.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Таким образом, стажировка на рабочем месте в сфере связанной с вычислительной техникой направлена на обеспечение наличия необходимых знаний и навыков у прошедшего ее персонала. Это обеспечивает квалифицированную работу, что способствует эффективной деятельности и содействует достижению поставленных целей в области информационных технологий и вычислительной инфраструктуры.</w:t>
      </w:r>
    </w:p>
    <w:p w:rsidR="001856AE" w:rsidRPr="006D3E40" w:rsidRDefault="00002987">
      <w:pPr>
        <w:rPr>
          <w:sz w:val="28"/>
        </w:rPr>
      </w:pPr>
      <w:r w:rsidRPr="006D3E40">
        <w:rPr>
          <w:sz w:val="28"/>
        </w:rPr>
        <w:t>Инструктаж по охране труда пе</w:t>
      </w:r>
      <w:r w:rsidR="001856AE" w:rsidRPr="006D3E40">
        <w:rPr>
          <w:sz w:val="28"/>
        </w:rPr>
        <w:t>ре</w:t>
      </w:r>
      <w:r w:rsidRPr="006D3E40">
        <w:rPr>
          <w:sz w:val="28"/>
        </w:rPr>
        <w:t xml:space="preserve">д допуском к самостоятельной работе является важной составляющей безопасности при работе с вычислительной техникой. </w:t>
      </w:r>
      <w:r w:rsidR="001856AE" w:rsidRPr="006D3E40">
        <w:rPr>
          <w:sz w:val="28"/>
        </w:rPr>
        <w:t xml:space="preserve">В инструктаж входят такие разделы как: общие требования охраны труда, требования охраны труда перед началом работы, требования охраны труда во время работы, требования охраны труда в аварийных ситуациях, требования охраны труда по окончании работы.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В ходе инструктажа персонал осведомляется о нормах, правилах и процедурах, связанных с обеспечением безопасности, сохранением здоровья и предотвращением возможных рисков, связанных с использованием вычислительной техники и сопутствующего оборудования.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lastRenderedPageBreak/>
        <w:t xml:space="preserve">В рамках инструктажа особое внимание уделяется информированию работников о правильной организации и эргономике рабочего места. Это включает ознакомление с оптимальным расположением монитора, клавиатуры, мыши и других устройств. Также рассматриваются методы предотвращения травм. Кроме того, работники </w:t>
      </w:r>
      <w:proofErr w:type="spellStart"/>
      <w:r w:rsidRPr="006D3E40">
        <w:rPr>
          <w:sz w:val="28"/>
        </w:rPr>
        <w:t>ознакамливаются</w:t>
      </w:r>
      <w:proofErr w:type="spellEnd"/>
      <w:r w:rsidRPr="006D3E40">
        <w:rPr>
          <w:sz w:val="28"/>
        </w:rPr>
        <w:t xml:space="preserve"> с другими мероприятиями, направленными на обеспечение их безопасности. Это может включать правила пожарной безопасности, эвакуационные планы, использование средств индивидуальной защиты, а также процедуры в случае аварийных ситуаций или возникновения чрезвычайных обстоятельств. Инструктаж также может включать информацию о профилактике и предотвращении утомления, стресса и других факторов, которые могут негативно сказываться на здоровье и благополучии работников.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Цель данного инструктажа заключается в том, чтобы обеспечить работникам необходимые знания и практические навыки для безопасного и эффективного использования вычислительной техники. Это помогает предотвратить возможные травмы, заболевания и профессиональные риски, а также создать комфортные и безопасные условия работы.</w:t>
      </w:r>
    </w:p>
    <w:p w:rsidR="00CA0EF0" w:rsidRPr="006D3E40" w:rsidRDefault="00002987">
      <w:pPr>
        <w:pStyle w:val="2"/>
      </w:pPr>
      <w:bookmarkStart w:id="5" w:name="_5befinye26ph" w:colFirst="0" w:colLast="0"/>
      <w:bookmarkEnd w:id="5"/>
      <w:r w:rsidRPr="006D3E40">
        <w:tab/>
        <w:t>7.4 Электробезопасность</w:t>
      </w:r>
    </w:p>
    <w:p w:rsidR="00CA0EF0" w:rsidRPr="005256A7" w:rsidRDefault="00002987">
      <w:pPr>
        <w:rPr>
          <w:sz w:val="28"/>
        </w:rPr>
      </w:pPr>
      <w:r w:rsidRPr="006D3E40">
        <w:rPr>
          <w:sz w:val="28"/>
        </w:rPr>
        <w:t xml:space="preserve">Для обеспечения безопасности работников применяются различные мероприятия, направленные на предотвращение </w:t>
      </w:r>
      <w:proofErr w:type="spellStart"/>
      <w:r w:rsidRPr="006D3E40">
        <w:rPr>
          <w:sz w:val="28"/>
        </w:rPr>
        <w:t>электротравматизма</w:t>
      </w:r>
      <w:proofErr w:type="spellEnd"/>
      <w:r w:rsidRPr="006D3E40">
        <w:rPr>
          <w:sz w:val="28"/>
        </w:rPr>
        <w:t>.</w:t>
      </w:r>
      <w:r w:rsidR="005256A7" w:rsidRPr="005256A7">
        <w:rPr>
          <w:sz w:val="28"/>
        </w:rPr>
        <w:t>[3]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Одним из важных аспектов электробезопасности является классификация помещений по опасности поражения электрическим током. Класс помещения определяется на основе наличия или отсутствия проводящих или соприкасающихся с проводниками предметов, которые могут стать источниками опасности.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Так в соответствии с правилами устройства электроустановок (ПУЭ), производственные помещения подразделяются на четыре класса по степени опасности поражения людей электрическим током.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lastRenderedPageBreak/>
        <w:t>Класс 0: Помещения, где отсутствует опасность поражения электрическим током. В этих помещениях используются источники питания с защитным экраном или двойной изоляцией, и доступ к электрическим частям ограничен.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Класс I: Помещения, в которых возможно соприкосновение людей с напряженными частями. Для обеспечения безопасности в таких помещениях применяются защитное заземление и дополнительные защитные меры, например, изоляция или применение </w:t>
      </w:r>
      <w:proofErr w:type="spellStart"/>
      <w:r w:rsidRPr="006D3E40">
        <w:rPr>
          <w:sz w:val="28"/>
        </w:rPr>
        <w:t>противоударных</w:t>
      </w:r>
      <w:proofErr w:type="spellEnd"/>
      <w:r w:rsidRPr="006D3E40">
        <w:rPr>
          <w:sz w:val="28"/>
        </w:rPr>
        <w:t xml:space="preserve"> средств.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Класс II: Помещения, где соприкосновение людей с напряженными частями запрещено. Защита обеспечивается изоляцией и другими средствами, которые предотвращают возможность контакта с электрическими частями.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Класс III: Помещения, в которых работа допускается только при условии, что электрические устройства и оборудование отключены от источника питания. В таких помещениях требуется предоставление безопасной рабочей зоны, а персонал должен быть огражден от напряженных частей.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Мероприятия, направленные на предупреждение </w:t>
      </w:r>
      <w:proofErr w:type="spellStart"/>
      <w:r w:rsidRPr="006D3E40">
        <w:rPr>
          <w:sz w:val="28"/>
        </w:rPr>
        <w:t>электротравматизма</w:t>
      </w:r>
      <w:proofErr w:type="spellEnd"/>
      <w:r w:rsidRPr="006D3E40">
        <w:rPr>
          <w:sz w:val="28"/>
        </w:rPr>
        <w:t>, включают:</w:t>
      </w:r>
    </w:p>
    <w:p w:rsidR="00CA0EF0" w:rsidRPr="006D3E40" w:rsidRDefault="00002987">
      <w:pPr>
        <w:numPr>
          <w:ilvl w:val="0"/>
          <w:numId w:val="2"/>
        </w:numPr>
        <w:rPr>
          <w:sz w:val="28"/>
        </w:rPr>
      </w:pPr>
      <w:r w:rsidRPr="006D3E40">
        <w:rPr>
          <w:sz w:val="28"/>
        </w:rPr>
        <w:t>применение надежной изоляции электрических проводников и элементов оборудования, чтобы предотвратить случайное соприкосновение с токоведущими деталями;</w:t>
      </w:r>
    </w:p>
    <w:p w:rsidR="00CA0EF0" w:rsidRPr="006D3E40" w:rsidRDefault="00002987">
      <w:pPr>
        <w:numPr>
          <w:ilvl w:val="0"/>
          <w:numId w:val="2"/>
        </w:numPr>
        <w:rPr>
          <w:sz w:val="28"/>
        </w:rPr>
      </w:pPr>
      <w:r w:rsidRPr="006D3E40">
        <w:rPr>
          <w:sz w:val="28"/>
        </w:rPr>
        <w:t>обеспечение недоступности деталей и элементов схем, находящихся под высоким напряжением, путем использования защитных кожухов, ограждений и блокировок;</w:t>
      </w:r>
    </w:p>
    <w:p w:rsidR="00CA0EF0" w:rsidRPr="006D3E40" w:rsidRDefault="00002987">
      <w:pPr>
        <w:numPr>
          <w:ilvl w:val="0"/>
          <w:numId w:val="2"/>
        </w:numPr>
        <w:rPr>
          <w:sz w:val="28"/>
        </w:rPr>
      </w:pPr>
      <w:r w:rsidRPr="006D3E40">
        <w:rPr>
          <w:sz w:val="28"/>
        </w:rPr>
        <w:t>применение малых напряжений, когда это возможно, для уменьшения опасности поражения электрическим током;</w:t>
      </w:r>
    </w:p>
    <w:p w:rsidR="00CA0EF0" w:rsidRPr="006D3E40" w:rsidRDefault="00002987">
      <w:pPr>
        <w:numPr>
          <w:ilvl w:val="0"/>
          <w:numId w:val="2"/>
        </w:numPr>
        <w:rPr>
          <w:sz w:val="28"/>
        </w:rPr>
      </w:pPr>
      <w:r w:rsidRPr="006D3E40">
        <w:rPr>
          <w:sz w:val="28"/>
        </w:rPr>
        <w:t>использование блокировок и средств автоматического контроля и сигнализации для предотвращения нежелательной работы оборудования во время проведения ремонтных или обслуживающих работ;</w:t>
      </w:r>
    </w:p>
    <w:p w:rsidR="00CA0EF0" w:rsidRPr="006D3E40" w:rsidRDefault="00002987">
      <w:pPr>
        <w:numPr>
          <w:ilvl w:val="0"/>
          <w:numId w:val="2"/>
        </w:numPr>
        <w:rPr>
          <w:sz w:val="28"/>
        </w:rPr>
      </w:pPr>
      <w:r w:rsidRPr="006D3E40">
        <w:rPr>
          <w:sz w:val="28"/>
        </w:rPr>
        <w:lastRenderedPageBreak/>
        <w:t xml:space="preserve">устройство защитного заземления, </w:t>
      </w:r>
      <w:proofErr w:type="spellStart"/>
      <w:r w:rsidRPr="006D3E40">
        <w:rPr>
          <w:sz w:val="28"/>
        </w:rPr>
        <w:t>зануления</w:t>
      </w:r>
      <w:proofErr w:type="spellEnd"/>
      <w:r w:rsidRPr="006D3E40">
        <w:rPr>
          <w:sz w:val="28"/>
        </w:rPr>
        <w:t>, отключения и электрического разделения, чтобы минимизировать возможность поражения электрическим током.</w:t>
      </w:r>
    </w:p>
    <w:p w:rsidR="00CA0EF0" w:rsidRPr="006D3E40" w:rsidRDefault="00002987">
      <w:pPr>
        <w:pStyle w:val="2"/>
      </w:pPr>
      <w:bookmarkStart w:id="6" w:name="_todc18n7lbnr" w:colFirst="0" w:colLast="0"/>
      <w:bookmarkEnd w:id="6"/>
      <w:r w:rsidRPr="006D3E40">
        <w:tab/>
        <w:t>7.5 Пожарная безопасность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Предотвращение пожаров в вычислительных центрах является важной задачей для обеспечения пожарной безопасности. Для этого необходимо принимать меры по предупреждению пожаров и иметь подходящие средства пожаротушения.</w:t>
      </w:r>
      <w:r w:rsidR="005256A7" w:rsidRPr="005256A7">
        <w:rPr>
          <w:sz w:val="28"/>
        </w:rPr>
        <w:t>[4]</w:t>
      </w:r>
      <w:r w:rsidRPr="006D3E40">
        <w:rPr>
          <w:sz w:val="28"/>
        </w:rPr>
        <w:t xml:space="preserve"> Ниже приведены подробности мероприятий по предупреждению пожаров и выбору необходимых средств пожаротушения:</w:t>
      </w:r>
    </w:p>
    <w:p w:rsidR="00CA0EF0" w:rsidRPr="006D3E40" w:rsidRDefault="00002987">
      <w:pPr>
        <w:numPr>
          <w:ilvl w:val="0"/>
          <w:numId w:val="7"/>
        </w:numPr>
        <w:ind w:left="0" w:firstLine="708"/>
        <w:rPr>
          <w:sz w:val="28"/>
        </w:rPr>
      </w:pPr>
      <w:r w:rsidRPr="006D3E40">
        <w:rPr>
          <w:sz w:val="28"/>
        </w:rPr>
        <w:t>Анализ причин возможного возникновения пожара: Перед проведением работ в вычислительных центрах необходимо провести анализ причин возможного возникновения пожара, основываясь на специфике проводимых работ. Это позволяет определить потенциальные источники пожара и принять соответствующие меры по их предотвращению. Такой анализ может включать оценку электрической безопасности, проверку электропроводки, систем охлаждения, хранения легковоспламеняющихся веществ и других возможных источников пожара.</w:t>
      </w:r>
    </w:p>
    <w:p w:rsidR="00CA0EF0" w:rsidRPr="006D3E40" w:rsidRDefault="00002987">
      <w:pPr>
        <w:numPr>
          <w:ilvl w:val="0"/>
          <w:numId w:val="7"/>
        </w:numPr>
        <w:ind w:left="0" w:firstLine="708"/>
        <w:rPr>
          <w:sz w:val="28"/>
        </w:rPr>
      </w:pPr>
      <w:r w:rsidRPr="006D3E40">
        <w:rPr>
          <w:sz w:val="28"/>
        </w:rPr>
        <w:t xml:space="preserve">Выбор необходимых средств пожаротушения: В вычислительных центрах необходимо иметь подходящие средства пожаротушения для борьбы с возможными пожарами. Этот выбор должен основываться на характеристиках помещений и потенциальных источниках пожара. Обычно используются такие средства пожаротушения, как огнетушители, системы автоматического пожаротушения, противопожарные системы </w:t>
      </w:r>
      <w:proofErr w:type="spellStart"/>
      <w:r w:rsidRPr="006D3E40">
        <w:rPr>
          <w:sz w:val="28"/>
        </w:rPr>
        <w:t>дымоудаления</w:t>
      </w:r>
      <w:proofErr w:type="spellEnd"/>
      <w:r w:rsidRPr="006D3E40">
        <w:rPr>
          <w:sz w:val="28"/>
        </w:rPr>
        <w:t xml:space="preserve"> и пожарные системы оповещения. Выбор средств пожаротушения должен быть согласован с требованиями пожарной безопасности и нормативными актами, учитывая характеристики вычислительного центра и его особенности.</w:t>
      </w:r>
    </w:p>
    <w:p w:rsidR="00CA0EF0" w:rsidRPr="006D3E40" w:rsidRDefault="00002987">
      <w:pPr>
        <w:numPr>
          <w:ilvl w:val="0"/>
          <w:numId w:val="7"/>
        </w:numPr>
        <w:ind w:left="0" w:firstLine="708"/>
        <w:rPr>
          <w:sz w:val="28"/>
        </w:rPr>
      </w:pPr>
      <w:r w:rsidRPr="006D3E40">
        <w:rPr>
          <w:sz w:val="28"/>
        </w:rPr>
        <w:t>Системы оповещения о возникновении пожара и средства связи: Важным аспектом пожарной безопасности является наличие систем оповещения о возникновении пожара и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 xml:space="preserve">язи. Это включает установку </w:t>
      </w:r>
      <w:r w:rsidRPr="006D3E40">
        <w:rPr>
          <w:sz w:val="28"/>
        </w:rPr>
        <w:lastRenderedPageBreak/>
        <w:t>пожарной сигнализации, которая предупреждает о возникновении пожара и активирует процедуры эвакуации. Кроме того, должны быть установлены средства связи, такие как телефоны, рации или другие средства передачи информации, чтобы обеспечить оперативную связь между сотрудниками и службами пожарной безопасности в случае возникновения пожара.</w:t>
      </w:r>
    </w:p>
    <w:p w:rsidR="00CA0EF0" w:rsidRPr="006D3E40" w:rsidRDefault="00002987">
      <w:pPr>
        <w:ind w:firstLine="0"/>
        <w:rPr>
          <w:sz w:val="28"/>
        </w:rPr>
      </w:pPr>
      <w:r w:rsidRPr="006D3E40">
        <w:rPr>
          <w:sz w:val="28"/>
        </w:rPr>
        <w:tab/>
        <w:t>Мероприятия по предупреждению пожаров и выбору необходимых средств пожаротушения играют важную роль в обеспечении пожарной безопасности в вычислительных центрах. Они помогают предотвратить возникновение и распространение пожаров, а также обеспечивают эффективные средства борьбы с пожарами, оповещение персонала и своевременного реагирования на пожароопасные ситуации.</w:t>
      </w:r>
    </w:p>
    <w:p w:rsidR="00CA0EF0" w:rsidRPr="006D3E40" w:rsidRDefault="00002987">
      <w:pPr>
        <w:ind w:firstLine="0"/>
        <w:rPr>
          <w:sz w:val="28"/>
        </w:rPr>
      </w:pPr>
      <w:r w:rsidRPr="006D3E40">
        <w:rPr>
          <w:sz w:val="28"/>
        </w:rPr>
        <w:tab/>
        <w:t>При обеспечении пожарной безопасности одной из ключевых составляющих является наличие эффективных средств оповещения о возникновении пожара и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язи. Это позволяет оперативно обнаруживать и реагировать на пожарные ситуации, обеспечивая безопасную эвакуацию сотрудников и вызов профессиональных пожарных служб. Далее представлены подробности о средствах оповещения о возникновении пожара и средствах связи:</w:t>
      </w:r>
    </w:p>
    <w:p w:rsidR="00CA0EF0" w:rsidRPr="006D3E40" w:rsidRDefault="00002987">
      <w:pPr>
        <w:numPr>
          <w:ilvl w:val="0"/>
          <w:numId w:val="5"/>
        </w:numPr>
        <w:ind w:left="0" w:firstLine="708"/>
        <w:rPr>
          <w:sz w:val="28"/>
        </w:rPr>
      </w:pPr>
      <w:r w:rsidRPr="006D3E40">
        <w:rPr>
          <w:sz w:val="28"/>
        </w:rPr>
        <w:t>Системы оповещения о возникновении пожара: В вычислительных центрах необходимо установить надежные и эффективные системы оповещения о возникновении пожара. Они включают в себя датчики возгорания, которые обнаруживают признаки пожара, такие как дым, повышение температуры или пламя. Когда датчики срабатывают, система оповещения активируется, предупреждая всех находящихся в помещении о возможном пожаре. Это может быть осуществлено с помощью звуковых сигналов, световых индикаторов или голосовых сообщений, которые ясно и наглядно информируют о пожарной угрозе.</w:t>
      </w:r>
    </w:p>
    <w:p w:rsidR="00CA0EF0" w:rsidRPr="006D3E40" w:rsidRDefault="00002987">
      <w:pPr>
        <w:numPr>
          <w:ilvl w:val="0"/>
          <w:numId w:val="5"/>
        </w:numPr>
        <w:ind w:left="0" w:firstLine="708"/>
        <w:rPr>
          <w:sz w:val="28"/>
        </w:rPr>
      </w:pPr>
      <w:r w:rsidRPr="006D3E40">
        <w:rPr>
          <w:sz w:val="28"/>
        </w:rPr>
        <w:t>Средства связи: Важной составляющей пожарной безопасности является наличие надежных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 xml:space="preserve">язи. Это позволяет сотрудникам быстро сообщать о возникновении пожара и вызывать профессиональные пожарные </w:t>
      </w:r>
      <w:r w:rsidRPr="006D3E40">
        <w:rPr>
          <w:sz w:val="28"/>
        </w:rPr>
        <w:lastRenderedPageBreak/>
        <w:t xml:space="preserve">службы. Возможными средствами связи могут быть телефоны, рации, пейджеры или другие системы передачи информации. Они должны быть </w:t>
      </w:r>
      <w:proofErr w:type="gramStart"/>
      <w:r w:rsidRPr="006D3E40">
        <w:rPr>
          <w:sz w:val="28"/>
        </w:rPr>
        <w:t>легко доступными</w:t>
      </w:r>
      <w:proofErr w:type="gramEnd"/>
      <w:r w:rsidRPr="006D3E40">
        <w:rPr>
          <w:sz w:val="28"/>
        </w:rPr>
        <w:t xml:space="preserve"> и функциональными, обеспечивая своевременное и эффективное информирование и координацию действий в случае пожара. Также следует обеспечить резервные источники питания для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язи, чтобы они оставались работоспособными даже при отключении основного электропитания.</w:t>
      </w:r>
    </w:p>
    <w:p w:rsidR="00CA0EF0" w:rsidRPr="006D3E40" w:rsidRDefault="00002987">
      <w:pPr>
        <w:ind w:firstLine="0"/>
        <w:rPr>
          <w:sz w:val="28"/>
        </w:rPr>
      </w:pPr>
      <w:r w:rsidRPr="006D3E40">
        <w:rPr>
          <w:sz w:val="28"/>
        </w:rPr>
        <w:tab/>
        <w:t>Правильное функционирование средств оповещения о возникновении пожара и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 является критически важным для обеспечения пожарной безопасности. Они обеспечивают быстрое обнаружение пожара и своевременное информирование персонала, что позволяет принять необходимые меры для эвакуации и борьбы с пожаром.</w:t>
      </w:r>
    </w:p>
    <w:p w:rsidR="00CA0EF0" w:rsidRPr="006D3E40" w:rsidRDefault="00002987">
      <w:pPr>
        <w:ind w:firstLine="0"/>
        <w:rPr>
          <w:sz w:val="28"/>
        </w:rPr>
      </w:pPr>
      <w:r w:rsidRPr="006D3E40">
        <w:rPr>
          <w:sz w:val="28"/>
        </w:rPr>
        <w:tab/>
        <w:t>Руководители играют важную роль в обеспечении пожарной безопасности. Они должны быть готовы к возможности пожара и знать свои обязанности и ответственности. Правильное поведение руководителей при возникновении пожара помогает минимизировать риски для персонала и своевременно реагировать на пожарные ситуации.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Ниже приведены более подробные рекомендации для руководителей в случае пожара:</w:t>
      </w:r>
    </w:p>
    <w:p w:rsidR="00CA0EF0" w:rsidRPr="006D3E40" w:rsidRDefault="00002987">
      <w:pPr>
        <w:numPr>
          <w:ilvl w:val="0"/>
          <w:numId w:val="6"/>
        </w:numPr>
        <w:ind w:left="0" w:firstLine="708"/>
        <w:rPr>
          <w:sz w:val="28"/>
        </w:rPr>
      </w:pPr>
      <w:r w:rsidRPr="006D3E40">
        <w:rPr>
          <w:sz w:val="28"/>
        </w:rPr>
        <w:t>Быстрое начало эвакуации: Руководители должны быть ознакомлены с планами эвакуации и знать, как начать эвакуацию в случае пожара. Они должны быть в состоянии быстро оповестить персонал о возникшей пожароопасной ситуации и организовать быструю и безопасную эвакуацию. Это может включать использование сигналов оповещения, громкоговорителей или других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язи.</w:t>
      </w:r>
    </w:p>
    <w:p w:rsidR="00CA0EF0" w:rsidRPr="006D3E40" w:rsidRDefault="00002987">
      <w:pPr>
        <w:numPr>
          <w:ilvl w:val="0"/>
          <w:numId w:val="6"/>
        </w:numPr>
        <w:ind w:left="0" w:firstLine="708"/>
        <w:rPr>
          <w:sz w:val="28"/>
        </w:rPr>
      </w:pPr>
      <w:r w:rsidRPr="006D3E40">
        <w:rPr>
          <w:sz w:val="28"/>
        </w:rPr>
        <w:t xml:space="preserve">Уведомление служб пожарной безопасности: Руководители должны немедленно уведомить службы пожарной безопасности о пожаре и предоставить им необходимую информацию о местоположении пожара, его характеристиках и возможных угрозах. Кроме того, руководители должны </w:t>
      </w:r>
      <w:r w:rsidRPr="006D3E40">
        <w:rPr>
          <w:sz w:val="28"/>
        </w:rPr>
        <w:lastRenderedPageBreak/>
        <w:t xml:space="preserve">оказать </w:t>
      </w:r>
      <w:proofErr w:type="gramStart"/>
      <w:r w:rsidRPr="006D3E40">
        <w:rPr>
          <w:sz w:val="28"/>
        </w:rPr>
        <w:t>помощь</w:t>
      </w:r>
      <w:proofErr w:type="gramEnd"/>
      <w:r w:rsidRPr="006D3E40">
        <w:rPr>
          <w:sz w:val="28"/>
        </w:rPr>
        <w:t xml:space="preserve"> службам пожарной безопасности, предоставив доступ к необходимым системам и помогая в ограничении распространения пожара.</w:t>
      </w:r>
    </w:p>
    <w:p w:rsidR="00CA0EF0" w:rsidRPr="006D3E40" w:rsidRDefault="00002987">
      <w:pPr>
        <w:numPr>
          <w:ilvl w:val="0"/>
          <w:numId w:val="6"/>
        </w:numPr>
        <w:ind w:left="0" w:firstLine="708"/>
        <w:rPr>
          <w:sz w:val="28"/>
        </w:rPr>
      </w:pPr>
      <w:r w:rsidRPr="006D3E40">
        <w:rPr>
          <w:sz w:val="28"/>
        </w:rPr>
        <w:t>Соблюдение строгих правил безопасности: Руководители обязаны строго придерживаться норм безопасности и действовать в соответствии с ними. Это включает соблюдение запрета на самостоятельное тушение пожара без необходимого обучения и специального оборудования. Кроме того, руководители должны уделить особое внимание координации действий, эвакуации персонала и оказанию поддержки пожарным службам.</w:t>
      </w:r>
    </w:p>
    <w:p w:rsidR="00CA0EF0" w:rsidRPr="006D3E40" w:rsidRDefault="00002987">
      <w:pPr>
        <w:numPr>
          <w:ilvl w:val="0"/>
          <w:numId w:val="6"/>
        </w:numPr>
        <w:ind w:left="0" w:firstLine="708"/>
        <w:rPr>
          <w:sz w:val="28"/>
        </w:rPr>
      </w:pPr>
      <w:r w:rsidRPr="006D3E40">
        <w:rPr>
          <w:sz w:val="28"/>
        </w:rPr>
        <w:t>Пример выдержки и спокойствия: Руководители должны быть примером выдержки и спокойствия для остального персонала. Во время пожарной ситуации, они должны сохранять ясность мышления, принимать обоснованные решения и поддерживать спокойную атмосферу. Это помогает предотвратить панику среди персонала и способствует более эффективной и безопасной эвакуации.</w:t>
      </w:r>
    </w:p>
    <w:p w:rsidR="00CA0EF0" w:rsidRPr="006D3E40" w:rsidRDefault="00002987">
      <w:pPr>
        <w:ind w:firstLine="0"/>
        <w:rPr>
          <w:sz w:val="28"/>
        </w:rPr>
      </w:pPr>
      <w:r w:rsidRPr="006D3E40">
        <w:rPr>
          <w:sz w:val="28"/>
        </w:rPr>
        <w:tab/>
        <w:t>Соблюдение данных рекомендаций позволяет руководителям эффективно реагировать на пожарные ситуации, минимизировать риски и обеспечивать безопасность персонала и инфраструктуры. Регулярное обучение и тренировки руководителей по пожарной безопасности являются важной частью подготовки к возможным чрезвычайным ситуациям.</w:t>
      </w:r>
    </w:p>
    <w:p w:rsidR="00CA0EF0" w:rsidRPr="006D3E40" w:rsidRDefault="00002987">
      <w:pPr>
        <w:pStyle w:val="2"/>
      </w:pPr>
      <w:bookmarkStart w:id="7" w:name="_tb4ogqltnmzl" w:colFirst="0" w:colLast="0"/>
      <w:bookmarkEnd w:id="7"/>
      <w:r w:rsidRPr="006D3E40">
        <w:tab/>
        <w:t>7.6  Меры оказания первой помощи</w:t>
      </w:r>
    </w:p>
    <w:p w:rsidR="00CA0EF0" w:rsidRPr="005256A7" w:rsidRDefault="00002987">
      <w:pPr>
        <w:rPr>
          <w:sz w:val="28"/>
          <w:lang w:val="en-US"/>
        </w:rPr>
      </w:pPr>
      <w:r w:rsidRPr="006D3E40">
        <w:rPr>
          <w:sz w:val="28"/>
        </w:rPr>
        <w:t xml:space="preserve">Меры оказания первой помощи при поражении электрическим током и других травмах имеют </w:t>
      </w:r>
      <w:proofErr w:type="gramStart"/>
      <w:r w:rsidRPr="006D3E40">
        <w:rPr>
          <w:sz w:val="28"/>
        </w:rPr>
        <w:t>важное значение</w:t>
      </w:r>
      <w:proofErr w:type="gramEnd"/>
      <w:r w:rsidRPr="006D3E40">
        <w:rPr>
          <w:sz w:val="28"/>
        </w:rPr>
        <w:t xml:space="preserve"> для обеспечения безопасности и здоровья пользователей. </w:t>
      </w:r>
      <w:r w:rsidR="005256A7">
        <w:rPr>
          <w:sz w:val="28"/>
          <w:lang w:val="en-US"/>
        </w:rPr>
        <w:t>[5]</w:t>
      </w:r>
      <w:bookmarkStart w:id="8" w:name="_GoBack"/>
      <w:bookmarkEnd w:id="8"/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Ниже приведены основные меры первой медицинской помощи при поражении электрическим током:</w:t>
      </w:r>
    </w:p>
    <w:p w:rsidR="00CA0EF0" w:rsidRPr="006D3E40" w:rsidRDefault="00002987">
      <w:pPr>
        <w:numPr>
          <w:ilvl w:val="0"/>
          <w:numId w:val="3"/>
        </w:numPr>
        <w:rPr>
          <w:sz w:val="28"/>
        </w:rPr>
      </w:pPr>
      <w:r w:rsidRPr="006D3E40">
        <w:rPr>
          <w:sz w:val="28"/>
        </w:rPr>
        <w:t xml:space="preserve">Безопасность окружающей обстановки: При обнаружении случая поражения электрическим током, необходимо сразу же обеспечить безопасность окружающей обстановки. Выключите источник электропитания </w:t>
      </w:r>
      <w:r w:rsidRPr="006D3E40">
        <w:rPr>
          <w:sz w:val="28"/>
        </w:rPr>
        <w:lastRenderedPageBreak/>
        <w:t>или отключите устройство от источника электрического тока, используя безопасные методы и инструменты, чтобы предотвратить дальнейшие риски.</w:t>
      </w:r>
    </w:p>
    <w:p w:rsidR="00CA0EF0" w:rsidRPr="006D3E40" w:rsidRDefault="00002987">
      <w:pPr>
        <w:numPr>
          <w:ilvl w:val="0"/>
          <w:numId w:val="3"/>
        </w:numPr>
        <w:rPr>
          <w:sz w:val="28"/>
        </w:rPr>
      </w:pPr>
      <w:r w:rsidRPr="006D3E40">
        <w:rPr>
          <w:sz w:val="28"/>
        </w:rPr>
        <w:t>Прекращение контакта с источником травмы: Если пострадавший все еще находится в контакте с источником травмы, например, с электрическим проводом, необходимо обеспечить его безопасное освобождение. Используйте изолирующие материалы или инструменты, чтобы избежать дополнительного поражения током при подходе к пострадавшему.</w:t>
      </w:r>
    </w:p>
    <w:p w:rsidR="00CA0EF0" w:rsidRPr="006D3E40" w:rsidRDefault="00002987">
      <w:pPr>
        <w:numPr>
          <w:ilvl w:val="0"/>
          <w:numId w:val="3"/>
        </w:numPr>
        <w:rPr>
          <w:sz w:val="28"/>
        </w:rPr>
      </w:pPr>
      <w:r w:rsidRPr="006D3E40">
        <w:rPr>
          <w:sz w:val="28"/>
        </w:rPr>
        <w:t xml:space="preserve">Оценка состояния пострадавшего: Следует немедленно оценить состояние пострадавшего и вызвать медицинскую помощь. Проверьте </w:t>
      </w:r>
      <w:proofErr w:type="gramStart"/>
      <w:r w:rsidRPr="006D3E40">
        <w:rPr>
          <w:sz w:val="28"/>
        </w:rPr>
        <w:t>находится</w:t>
      </w:r>
      <w:proofErr w:type="gramEnd"/>
      <w:r w:rsidRPr="006D3E40">
        <w:rPr>
          <w:sz w:val="28"/>
        </w:rPr>
        <w:t xml:space="preserve"> ли он в сознании, а также наличие дыхания и пульса. Если пострадавший не дышит или сердцебиение отсутствует, немедленно начните реанимационные мероприятия.</w:t>
      </w:r>
    </w:p>
    <w:p w:rsidR="00CA0EF0" w:rsidRPr="006D3E40" w:rsidRDefault="00002987">
      <w:pPr>
        <w:numPr>
          <w:ilvl w:val="0"/>
          <w:numId w:val="3"/>
        </w:numPr>
        <w:rPr>
          <w:sz w:val="28"/>
        </w:rPr>
      </w:pPr>
      <w:r w:rsidRPr="006D3E40">
        <w:rPr>
          <w:sz w:val="28"/>
        </w:rPr>
        <w:t>Контроль дыхания и кровообращения: При необходимости проведите искусственное дыхание и сердечно-легочную реанимацию (СЛР) до прибытия медицинской бригады. Следуйте рекомендациям и нормам по проведению этих процедур, чтобы обеспечить оптимальную помощь пострадавшему.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Помимо поражения электрическим током, возможны и другие травмы, связанные с работой на ПЭВМ, например, мышечные напряжения, растяжения и другие повреждения. В таких случаях применяются общепринятые меры первой помощи, такие как остановка кровотечения, наложение холодных компрессов, фиксация поврежденной области и т. д.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Важно помнить, что оказание первой помощи требует соответствующих знаний и навыков.</w:t>
      </w:r>
    </w:p>
    <w:p w:rsidR="00CA0EF0" w:rsidRPr="006D3E40" w:rsidRDefault="00002987">
      <w:pPr>
        <w:pStyle w:val="2"/>
      </w:pPr>
      <w:bookmarkStart w:id="9" w:name="_d0c6ceuozg4" w:colFirst="0" w:colLast="0"/>
      <w:bookmarkEnd w:id="9"/>
      <w:r w:rsidRPr="006D3E40">
        <w:tab/>
        <w:t xml:space="preserve">7.7 Информационная безопасность 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 xml:space="preserve">Информационная безопасность представляет собой комплекс мер и политик, направленных на защиту информации от несанкционированного доступа, использования, раскрытия, изменения или уничтожения. Она имеет </w:t>
      </w:r>
      <w:proofErr w:type="gramStart"/>
      <w:r w:rsidRPr="006D3E40">
        <w:rPr>
          <w:sz w:val="28"/>
        </w:rPr>
        <w:lastRenderedPageBreak/>
        <w:t>важное значение</w:t>
      </w:r>
      <w:proofErr w:type="gramEnd"/>
      <w:r w:rsidRPr="006D3E40">
        <w:rPr>
          <w:sz w:val="28"/>
        </w:rPr>
        <w:t xml:space="preserve"> в современном информационном обществе, где данные и информация становятся ценными активами организаций и частных лиц.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Для обеспечения информационной безопасности применяются следующие меры:</w:t>
      </w:r>
    </w:p>
    <w:p w:rsidR="00CA0EF0" w:rsidRPr="006D3E40" w:rsidRDefault="00002987">
      <w:pPr>
        <w:numPr>
          <w:ilvl w:val="0"/>
          <w:numId w:val="4"/>
        </w:numPr>
        <w:rPr>
          <w:sz w:val="28"/>
        </w:rPr>
      </w:pPr>
      <w:r w:rsidRPr="006D3E40">
        <w:rPr>
          <w:sz w:val="28"/>
        </w:rPr>
        <w:t>Аутентификация и авторизация: Эти меры позволяют проверить легитимность пользователей и предоставить им доступ только к необходимой информации и ресурсам. Это включает использование паролей, идентификаторов, биометрических данных и других методов идентификации.</w:t>
      </w:r>
    </w:p>
    <w:p w:rsidR="00CA0EF0" w:rsidRPr="006D3E40" w:rsidRDefault="00002987">
      <w:pPr>
        <w:numPr>
          <w:ilvl w:val="0"/>
          <w:numId w:val="4"/>
        </w:numPr>
        <w:rPr>
          <w:sz w:val="28"/>
        </w:rPr>
      </w:pPr>
      <w:r w:rsidRPr="006D3E40">
        <w:rPr>
          <w:sz w:val="28"/>
        </w:rPr>
        <w:t>Шифрование: Шифрование используется для защиты конфиденциальности данных путем их преобразования в зашифрованный формат, который может быть прочитан только с помощью ключа расшифровки. Это предотвращает несанкционированный доступ к информации даже в случае ее перехвата.</w:t>
      </w:r>
    </w:p>
    <w:p w:rsidR="00CA0EF0" w:rsidRPr="006D3E40" w:rsidRDefault="00002987">
      <w:pPr>
        <w:numPr>
          <w:ilvl w:val="0"/>
          <w:numId w:val="4"/>
        </w:numPr>
        <w:rPr>
          <w:sz w:val="28"/>
        </w:rPr>
      </w:pPr>
      <w:r w:rsidRPr="006D3E40">
        <w:rPr>
          <w:sz w:val="28"/>
        </w:rPr>
        <w:t xml:space="preserve">Защита от вредоносного программного обеспечения: Для предотвращения атак со стороны вредоносного программного обеспечения, такого как вирусы, трояны и </w:t>
      </w:r>
      <w:proofErr w:type="gramStart"/>
      <w:r w:rsidRPr="006D3E40">
        <w:rPr>
          <w:sz w:val="28"/>
        </w:rPr>
        <w:t>шпионское</w:t>
      </w:r>
      <w:proofErr w:type="gramEnd"/>
      <w:r w:rsidRPr="006D3E40">
        <w:rPr>
          <w:sz w:val="28"/>
        </w:rPr>
        <w:t xml:space="preserve"> ПО, применяются антивирусные программы, брандмауэры и другие средства защиты.</w:t>
      </w:r>
    </w:p>
    <w:p w:rsidR="00CA0EF0" w:rsidRPr="006D3E40" w:rsidRDefault="00002987">
      <w:pPr>
        <w:numPr>
          <w:ilvl w:val="0"/>
          <w:numId w:val="4"/>
        </w:numPr>
        <w:rPr>
          <w:sz w:val="28"/>
        </w:rPr>
      </w:pPr>
      <w:r w:rsidRPr="006D3E40">
        <w:rPr>
          <w:sz w:val="28"/>
        </w:rPr>
        <w:t>Физическая безопасность: Важным аспектом информационной безопасности является защита физического доступа к компьютерам, серверам и другим устройствам, содержащим информацию. Это включает использование замков, систем контроля доступа и видеонаблюдения.</w:t>
      </w:r>
    </w:p>
    <w:p w:rsidR="00CA0EF0" w:rsidRPr="006D3E40" w:rsidRDefault="00002987">
      <w:pPr>
        <w:numPr>
          <w:ilvl w:val="0"/>
          <w:numId w:val="4"/>
        </w:numPr>
        <w:rPr>
          <w:sz w:val="28"/>
        </w:rPr>
      </w:pPr>
      <w:r w:rsidRPr="006D3E40">
        <w:rPr>
          <w:sz w:val="28"/>
        </w:rPr>
        <w:t>Обучение и осведомленность пользователей: Регулярное обучение и повышение осведомленности пользователей относительно информационной безопасности являются важными мерами. Это позволяет им распознавать потенциальные угрозы, следовать политикам безопасности и принимать меры предосторожности при работе с информацией.</w:t>
      </w:r>
    </w:p>
    <w:p w:rsidR="00CA0EF0" w:rsidRPr="006D3E40" w:rsidRDefault="00002987">
      <w:pPr>
        <w:numPr>
          <w:ilvl w:val="0"/>
          <w:numId w:val="4"/>
        </w:numPr>
        <w:rPr>
          <w:sz w:val="28"/>
        </w:rPr>
      </w:pPr>
      <w:r w:rsidRPr="006D3E40">
        <w:rPr>
          <w:sz w:val="28"/>
        </w:rPr>
        <w:t>Регулярное обновление программного обеспечения: Обновление операционных систем, приложений и другого программного обеспечения помогает закрывать уязвимости и исправлять ошибки, что уменьшает вероятность успешных атак на информационные системы.</w:t>
      </w:r>
    </w:p>
    <w:p w:rsidR="00CA0EF0" w:rsidRPr="006D3E40" w:rsidRDefault="00002987">
      <w:pPr>
        <w:numPr>
          <w:ilvl w:val="0"/>
          <w:numId w:val="4"/>
        </w:numPr>
        <w:rPr>
          <w:sz w:val="28"/>
        </w:rPr>
      </w:pPr>
      <w:r w:rsidRPr="006D3E40">
        <w:rPr>
          <w:sz w:val="28"/>
        </w:rPr>
        <w:lastRenderedPageBreak/>
        <w:t xml:space="preserve">Резервное копирование данных: Регулярное создание резервных копий информации помогает предотвратить ее потерю в результате сбоев систем или </w:t>
      </w:r>
      <w:proofErr w:type="spellStart"/>
      <w:r w:rsidRPr="006D3E40">
        <w:rPr>
          <w:sz w:val="28"/>
        </w:rPr>
        <w:t>кибератак</w:t>
      </w:r>
      <w:proofErr w:type="spellEnd"/>
      <w:r w:rsidRPr="006D3E40">
        <w:rPr>
          <w:sz w:val="28"/>
        </w:rPr>
        <w:t>.</w:t>
      </w:r>
    </w:p>
    <w:p w:rsidR="00CA0EF0" w:rsidRPr="006D3E40" w:rsidRDefault="00002987">
      <w:pPr>
        <w:rPr>
          <w:sz w:val="28"/>
        </w:rPr>
      </w:pPr>
      <w:r w:rsidRPr="006D3E40">
        <w:rPr>
          <w:sz w:val="28"/>
        </w:rPr>
        <w:t>Все эти меры способствуют созданию безопасной информационной среды, защищают ценные данные и информацию, и минимизируют риски для организаций и частных лиц. Они должны быть применены в соответствии с установленными политиками и стандартами информационной безопасности.</w:t>
      </w:r>
    </w:p>
    <w:p w:rsidR="006D3E40" w:rsidRPr="006D3E40" w:rsidRDefault="006D3E40" w:rsidP="006D3E40">
      <w:pPr>
        <w:pStyle w:val="2"/>
        <w:ind w:firstLine="720"/>
      </w:pPr>
      <w:r>
        <w:t>7.8</w:t>
      </w:r>
      <w:r w:rsidRPr="006D3E40">
        <w:t xml:space="preserve"> </w:t>
      </w:r>
      <w:r>
        <w:t>Список использованных источников</w:t>
      </w:r>
    </w:p>
    <w:p w:rsidR="006D3E40" w:rsidRDefault="006D3E40" w:rsidP="006D3E40">
      <w:pPr>
        <w:ind w:left="720" w:firstLine="0"/>
        <w:rPr>
          <w:sz w:val="28"/>
        </w:rPr>
      </w:pPr>
      <w:r>
        <w:rPr>
          <w:sz w:val="28"/>
        </w:rPr>
        <w:t xml:space="preserve">1. Опасные и вредные производственные факторы </w:t>
      </w:r>
      <w:r w:rsidRPr="006D3E40">
        <w:rPr>
          <w:sz w:val="28"/>
        </w:rPr>
        <w:t>[</w:t>
      </w:r>
      <w:r>
        <w:rPr>
          <w:sz w:val="28"/>
        </w:rPr>
        <w:t>Электронный ресурс</w:t>
      </w:r>
      <w:r w:rsidRPr="006D3E40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>
        <w:rPr>
          <w:sz w:val="28"/>
        </w:rPr>
        <w:t>:</w:t>
      </w:r>
      <w:r w:rsidRPr="006D3E40">
        <w:rPr>
          <w:sz w:val="28"/>
        </w:rPr>
        <w:t xml:space="preserve"> </w:t>
      </w:r>
      <w:hyperlink r:id="rId13" w:history="1">
        <w:r w:rsidRPr="007530DA">
          <w:rPr>
            <w:rStyle w:val="ac"/>
            <w:sz w:val="28"/>
          </w:rPr>
          <w:t>https://www.protrud.com/опасные-и-вредные-производственные-факторы/</w:t>
        </w:r>
      </w:hyperlink>
      <w:r w:rsidRPr="006D3E40">
        <w:rPr>
          <w:sz w:val="28"/>
        </w:rPr>
        <w:t xml:space="preserve"> (</w:t>
      </w:r>
      <w:r>
        <w:rPr>
          <w:sz w:val="28"/>
        </w:rPr>
        <w:t>Дата обращения</w:t>
      </w:r>
      <w:r w:rsidRPr="006D3E40">
        <w:rPr>
          <w:sz w:val="28"/>
        </w:rPr>
        <w:t xml:space="preserve">: </w:t>
      </w:r>
      <w:r>
        <w:rPr>
          <w:sz w:val="28"/>
        </w:rPr>
        <w:t>10.05.2023</w:t>
      </w:r>
      <w:r w:rsidRPr="006D3E40">
        <w:rPr>
          <w:sz w:val="28"/>
        </w:rPr>
        <w:t>)</w:t>
      </w:r>
    </w:p>
    <w:p w:rsidR="006D3E40" w:rsidRDefault="006D3E40" w:rsidP="006D3E40">
      <w:pPr>
        <w:ind w:left="720" w:firstLine="0"/>
        <w:rPr>
          <w:sz w:val="28"/>
        </w:rPr>
      </w:pPr>
      <w:r>
        <w:rPr>
          <w:sz w:val="28"/>
        </w:rPr>
        <w:t xml:space="preserve">2. Требования к помещениям для работы с ПЭВМ </w:t>
      </w:r>
      <w:r w:rsidRPr="006D3E40">
        <w:rPr>
          <w:sz w:val="28"/>
        </w:rPr>
        <w:t>[</w:t>
      </w:r>
      <w:r>
        <w:rPr>
          <w:sz w:val="28"/>
        </w:rPr>
        <w:t>Электронный ресурс</w:t>
      </w:r>
      <w:r w:rsidRPr="006D3E40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6D3E40">
        <w:rPr>
          <w:sz w:val="28"/>
        </w:rPr>
        <w:t xml:space="preserve">: </w:t>
      </w:r>
      <w:hyperlink r:id="rId14" w:history="1">
        <w:r w:rsidRPr="007530DA">
          <w:rPr>
            <w:rStyle w:val="ac"/>
            <w:sz w:val="28"/>
          </w:rPr>
          <w:t>https://studfile.net/preview/6696516/page:22/</w:t>
        </w:r>
      </w:hyperlink>
      <w:r w:rsidRPr="006D3E40">
        <w:rPr>
          <w:sz w:val="28"/>
        </w:rPr>
        <w:t xml:space="preserve"> (</w:t>
      </w:r>
      <w:r>
        <w:rPr>
          <w:sz w:val="28"/>
        </w:rPr>
        <w:t>Дата обращения</w:t>
      </w:r>
      <w:r w:rsidRPr="006D3E40">
        <w:rPr>
          <w:sz w:val="28"/>
        </w:rPr>
        <w:t xml:space="preserve">: </w:t>
      </w:r>
      <w:r>
        <w:rPr>
          <w:sz w:val="28"/>
        </w:rPr>
        <w:t>11.05.2023)</w:t>
      </w:r>
    </w:p>
    <w:p w:rsidR="006D3E40" w:rsidRDefault="006D3E40" w:rsidP="006D3E40">
      <w:pPr>
        <w:ind w:left="720" w:firstLine="0"/>
        <w:rPr>
          <w:sz w:val="28"/>
        </w:rPr>
      </w:pPr>
      <w:r>
        <w:rPr>
          <w:sz w:val="28"/>
        </w:rPr>
        <w:t>3. Электробезопасность</w:t>
      </w:r>
      <w:r w:rsidRPr="006D3E40">
        <w:rPr>
          <w:sz w:val="28"/>
        </w:rPr>
        <w:t>:</w:t>
      </w:r>
      <w:r>
        <w:rPr>
          <w:sz w:val="28"/>
        </w:rPr>
        <w:t xml:space="preserve"> мероприятия, нормы, правила, требования </w:t>
      </w:r>
      <w:r w:rsidRPr="006D3E40">
        <w:rPr>
          <w:sz w:val="28"/>
        </w:rPr>
        <w:t>[</w:t>
      </w:r>
      <w:r>
        <w:rPr>
          <w:sz w:val="28"/>
        </w:rPr>
        <w:t>Электронный ресурс</w:t>
      </w:r>
      <w:r w:rsidRPr="006D3E40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6D3E40">
        <w:rPr>
          <w:sz w:val="28"/>
        </w:rPr>
        <w:t xml:space="preserve">: </w:t>
      </w:r>
      <w:hyperlink r:id="rId15" w:history="1">
        <w:r w:rsidRPr="007530DA">
          <w:rPr>
            <w:rStyle w:val="ac"/>
            <w:sz w:val="28"/>
          </w:rPr>
          <w:t>https://www.elektro-expo.ru/ru/articles/2016/elektrobezopasnost/</w:t>
        </w:r>
      </w:hyperlink>
      <w:r w:rsidRPr="006D3E40">
        <w:rPr>
          <w:sz w:val="28"/>
        </w:rPr>
        <w:t xml:space="preserve"> (</w:t>
      </w:r>
      <w:r>
        <w:rPr>
          <w:sz w:val="28"/>
        </w:rPr>
        <w:t>Дата обращения 11.05.2023</w:t>
      </w:r>
      <w:r w:rsidRPr="006D3E40">
        <w:rPr>
          <w:sz w:val="28"/>
        </w:rPr>
        <w:t>)</w:t>
      </w:r>
    </w:p>
    <w:p w:rsidR="006D3E40" w:rsidRDefault="006D3E40" w:rsidP="006D3E40">
      <w:pPr>
        <w:ind w:left="720" w:firstLine="0"/>
        <w:rPr>
          <w:sz w:val="28"/>
        </w:rPr>
      </w:pPr>
      <w:r>
        <w:rPr>
          <w:sz w:val="28"/>
        </w:rPr>
        <w:t xml:space="preserve">4. Пожарная безопасность </w:t>
      </w:r>
      <w:r w:rsidRPr="006D3E40">
        <w:rPr>
          <w:sz w:val="28"/>
        </w:rPr>
        <w:t>[</w:t>
      </w:r>
      <w:r>
        <w:rPr>
          <w:sz w:val="28"/>
        </w:rPr>
        <w:t>Электронный ресурс</w:t>
      </w:r>
      <w:r w:rsidRPr="006D3E40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6D3E40">
        <w:rPr>
          <w:sz w:val="28"/>
        </w:rPr>
        <w:t xml:space="preserve">: </w:t>
      </w:r>
      <w:hyperlink r:id="rId16" w:history="1">
        <w:r w:rsidRPr="007530DA">
          <w:rPr>
            <w:rStyle w:val="ac"/>
            <w:sz w:val="28"/>
          </w:rPr>
          <w:t>https://www.fire-service.ru/informaciya/pozharnayabezopasnost</w:t>
        </w:r>
      </w:hyperlink>
      <w:r w:rsidRPr="006D3E40">
        <w:rPr>
          <w:sz w:val="28"/>
        </w:rPr>
        <w:t xml:space="preserve"> (</w:t>
      </w:r>
      <w:r>
        <w:rPr>
          <w:sz w:val="28"/>
        </w:rPr>
        <w:t>Дата обращения 12.05.2023</w:t>
      </w:r>
      <w:r w:rsidRPr="006D3E40">
        <w:rPr>
          <w:sz w:val="28"/>
        </w:rPr>
        <w:t>)</w:t>
      </w:r>
    </w:p>
    <w:p w:rsidR="006D3E40" w:rsidRPr="006F360C" w:rsidRDefault="006D3E40" w:rsidP="006D3E40">
      <w:pPr>
        <w:ind w:left="720" w:firstLine="0"/>
        <w:rPr>
          <w:sz w:val="28"/>
        </w:rPr>
      </w:pPr>
      <w:r>
        <w:rPr>
          <w:sz w:val="28"/>
        </w:rPr>
        <w:t xml:space="preserve">5. </w:t>
      </w:r>
      <w:r w:rsidR="006F360C">
        <w:rPr>
          <w:sz w:val="28"/>
        </w:rPr>
        <w:t xml:space="preserve">Меры оказания первой помощи при поражении электрическим током </w:t>
      </w:r>
      <w:r w:rsidR="006F360C" w:rsidRPr="006F360C">
        <w:rPr>
          <w:sz w:val="28"/>
        </w:rPr>
        <w:t>[</w:t>
      </w:r>
      <w:r w:rsidR="006F360C">
        <w:rPr>
          <w:sz w:val="28"/>
        </w:rPr>
        <w:t>Электронный ресурс</w:t>
      </w:r>
      <w:r w:rsidR="006F360C" w:rsidRPr="006F360C">
        <w:rPr>
          <w:sz w:val="28"/>
        </w:rPr>
        <w:t>]</w:t>
      </w:r>
      <w:r w:rsidR="006F360C">
        <w:rPr>
          <w:sz w:val="28"/>
        </w:rPr>
        <w:t xml:space="preserve"> </w:t>
      </w:r>
      <w:r w:rsidR="006F360C">
        <w:rPr>
          <w:sz w:val="28"/>
          <w:lang w:val="en-US"/>
        </w:rPr>
        <w:t>URL</w:t>
      </w:r>
      <w:r w:rsidR="006F360C" w:rsidRPr="006F360C">
        <w:rPr>
          <w:sz w:val="28"/>
        </w:rPr>
        <w:t xml:space="preserve">: </w:t>
      </w:r>
      <w:hyperlink r:id="rId17" w:history="1">
        <w:r w:rsidR="006F360C" w:rsidRPr="007530DA">
          <w:rPr>
            <w:rStyle w:val="ac"/>
            <w:sz w:val="28"/>
          </w:rPr>
          <w:t>https://89.mchs.gov.ru/deyatelnost/press-centr/novosti/3922423</w:t>
        </w:r>
      </w:hyperlink>
      <w:r w:rsidR="006F360C" w:rsidRPr="006F360C">
        <w:rPr>
          <w:sz w:val="28"/>
        </w:rPr>
        <w:t xml:space="preserve"> </w:t>
      </w:r>
      <w:r w:rsidR="006F360C">
        <w:rPr>
          <w:sz w:val="28"/>
        </w:rPr>
        <w:t>(Дата обращения 14.05.2023)</w:t>
      </w:r>
    </w:p>
    <w:p w:rsidR="006D3E40" w:rsidRDefault="006D3E40" w:rsidP="006D3E40">
      <w:pPr>
        <w:ind w:left="720" w:firstLine="0"/>
        <w:rPr>
          <w:sz w:val="28"/>
        </w:rPr>
      </w:pPr>
    </w:p>
    <w:p w:rsidR="006D3E40" w:rsidRPr="006D3E40" w:rsidRDefault="006D3E40" w:rsidP="006D3E40">
      <w:pPr>
        <w:ind w:left="720" w:firstLine="0"/>
        <w:rPr>
          <w:sz w:val="28"/>
        </w:rPr>
      </w:pPr>
    </w:p>
    <w:sectPr w:rsidR="006D3E40" w:rsidRPr="006D3E40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mc:Ignorable="w15 w14 wp14">
  <w15:commentEx w15:paraId="1"/>
  <w15:commentEx w15:paraId="2"/>
  <w15:commentEx w15:paraId="3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000002"/>
    <w:multiLevelType w:val="multilevel"/>
    <w:tmpl w:val="FFFFFFFF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0000003"/>
    <w:multiLevelType w:val="multilevel"/>
    <w:tmpl w:val="FFFFFFFF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00000004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0000000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0000006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5566192"/>
    <w:multiLevelType w:val="multilevel"/>
    <w:tmpl w:val="FFFFFFFF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0EF0"/>
    <w:rsid w:val="00002987"/>
    <w:rsid w:val="001856AE"/>
    <w:rsid w:val="005256A7"/>
    <w:rsid w:val="006D3E40"/>
    <w:rsid w:val="006F360C"/>
    <w:rsid w:val="00844A9A"/>
    <w:rsid w:val="00CA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1"/>
    </w:rPr>
  </w:style>
  <w:style w:type="paragraph" w:styleId="1">
    <w:name w:val="heading 1"/>
    <w:basedOn w:val="10"/>
    <w:next w:val="10"/>
    <w:pPr>
      <w:keepNext/>
      <w:keepLines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pPr>
      <w:keepNext/>
      <w:keepLines/>
      <w:spacing w:before="360" w:after="120"/>
      <w:ind w:firstLine="0"/>
      <w:outlineLvl w:val="1"/>
    </w:pPr>
    <w:rPr>
      <w:b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18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56AE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1856AE"/>
    <w:rPr>
      <w:i/>
      <w:iCs/>
    </w:rPr>
  </w:style>
  <w:style w:type="character" w:styleId="ac">
    <w:name w:val="Hyperlink"/>
    <w:basedOn w:val="a0"/>
    <w:uiPriority w:val="99"/>
    <w:unhideWhenUsed/>
    <w:rsid w:val="006D3E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1"/>
    </w:rPr>
  </w:style>
  <w:style w:type="paragraph" w:styleId="1">
    <w:name w:val="heading 1"/>
    <w:basedOn w:val="10"/>
    <w:next w:val="10"/>
    <w:pPr>
      <w:keepNext/>
      <w:keepLines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pPr>
      <w:keepNext/>
      <w:keepLines/>
      <w:spacing w:before="360" w:after="120"/>
      <w:ind w:firstLine="0"/>
      <w:outlineLvl w:val="1"/>
    </w:pPr>
    <w:rPr>
      <w:b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18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56AE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1856AE"/>
    <w:rPr>
      <w:i/>
      <w:iCs/>
    </w:rPr>
  </w:style>
  <w:style w:type="character" w:styleId="ac">
    <w:name w:val="Hyperlink"/>
    <w:basedOn w:val="a0"/>
    <w:uiPriority w:val="99"/>
    <w:unhideWhenUsed/>
    <w:rsid w:val="006D3E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hyperlink" Target="https://www.protrud.com/&#1086;&#1087;&#1072;&#1089;&#1085;&#1099;&#1077;-&#1080;-&#1074;&#1088;&#1077;&#1076;&#1085;&#1099;&#1077;-&#1087;&#1088;&#1086;&#1080;&#1079;&#1074;&#1086;&#1076;&#1089;&#1090;&#1074;&#1077;&#1085;&#1085;&#1099;&#1077;-&#1092;&#1072;&#1082;&#1090;&#1086;&#1088;&#1099;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yperlink" Target="https://89.mchs.gov.ru/deyatelnost/press-centr/novosti/392242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re-service.ru/informaciya/pozharnayabezopasnost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elektro-expo.ru/ru/articles/2016/elektrobezopasnost/" TargetMode="External"/><Relationship Id="rId10" Type="http://schemas.microsoft.com/office/2007/relationships/stylesWithEffects" Target="stylesWithEffect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studfile.net/preview/6696516/page: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F395C-1EB2-4838-9CD8-42FB131BF9C2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1F2DC87F-1C27-4094-972E-44221658E7AF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3C033C3C-D680-4224-9845-3CC8FB039A9D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84D59CEC-927A-4EDD-B314-290AE92E116E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BA755587-CB98-4CA6-84BE-9853092E3A93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9B443049-147E-44B1-8792-1187D125C425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46AC1155-1F18-4476-A358-6454EF03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3631</Words>
  <Characters>20701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RePack by Diakov</cp:lastModifiedBy>
  <cp:revision>6</cp:revision>
  <dcterms:created xsi:type="dcterms:W3CDTF">2023-05-24T00:42:00Z</dcterms:created>
  <dcterms:modified xsi:type="dcterms:W3CDTF">2023-06-02T06:32:00Z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daf5dd0dd821446080ee6704341a541e</vt:lpwstr>
  </property>
</Properties>
</file>