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638" w:rsidRDefault="00957A22" w:rsidP="00957A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57A22">
        <w:rPr>
          <w:rFonts w:ascii="Times New Roman" w:hAnsi="Times New Roman" w:cs="Times New Roman"/>
          <w:sz w:val="28"/>
          <w:szCs w:val="28"/>
        </w:rPr>
        <w:t>Первичные и внешние ключи, их свойства. Типы связей между сущностями. Определение, характеристики, привести примеры. ER-модель.</w:t>
      </w:r>
    </w:p>
    <w:p w:rsidR="00957A22" w:rsidRDefault="00957A22" w:rsidP="00957A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57A22">
        <w:rPr>
          <w:rFonts w:ascii="Times New Roman" w:hAnsi="Times New Roman" w:cs="Times New Roman"/>
          <w:sz w:val="28"/>
          <w:szCs w:val="28"/>
        </w:rPr>
        <w:t>ервичный ключ – уникальный идентификатор с неповторяющимися записями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A22">
        <w:rPr>
          <w:rFonts w:ascii="Times New Roman" w:hAnsi="Times New Roman" w:cs="Times New Roman"/>
          <w:sz w:val="28"/>
          <w:szCs w:val="28"/>
        </w:rPr>
        <w:t xml:space="preserve">столбец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</w:t>
      </w:r>
      <w:proofErr w:type="spellEnd"/>
      <w:r w:rsidRPr="00957A22">
        <w:rPr>
          <w:rFonts w:ascii="Times New Roman" w:hAnsi="Times New Roman" w:cs="Times New Roman"/>
          <w:sz w:val="28"/>
          <w:szCs w:val="28"/>
        </w:rPr>
        <w:t>ᴏᴛᴏ</w:t>
      </w:r>
      <w:r>
        <w:rPr>
          <w:rFonts w:ascii="Times New Roman" w:hAnsi="Times New Roman" w:cs="Times New Roman"/>
          <w:sz w:val="28"/>
          <w:szCs w:val="28"/>
        </w:rPr>
        <w:t>рое</w:t>
      </w:r>
      <w:r w:rsidRPr="00957A22">
        <w:rPr>
          <w:rFonts w:ascii="Times New Roman" w:hAnsi="Times New Roman" w:cs="Times New Roman"/>
          <w:sz w:val="28"/>
          <w:szCs w:val="28"/>
        </w:rPr>
        <w:t xml:space="preserve"> подмножество столбцов, которые единственным 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A22">
        <w:rPr>
          <w:rFonts w:ascii="Times New Roman" w:hAnsi="Times New Roman" w:cs="Times New Roman"/>
          <w:sz w:val="28"/>
          <w:szCs w:val="28"/>
        </w:rPr>
        <w:t>определяют строки.</w:t>
      </w:r>
    </w:p>
    <w:p w:rsidR="00957A22" w:rsidRDefault="00957A22" w:rsidP="00957A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57A22">
        <w:rPr>
          <w:rFonts w:ascii="Times New Roman" w:hAnsi="Times New Roman" w:cs="Times New Roman"/>
          <w:sz w:val="28"/>
          <w:szCs w:val="28"/>
        </w:rPr>
        <w:t>нешний ключ - ϶ᴛᴏ столбец или подмножество столбцов одной таблицы,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A22">
        <w:rPr>
          <w:rFonts w:ascii="Times New Roman" w:hAnsi="Times New Roman" w:cs="Times New Roman"/>
          <w:sz w:val="28"/>
          <w:szCs w:val="28"/>
        </w:rPr>
        <w:t>могут служить в качестве первичного ключа для другой таблицы. Внешний ключ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A22">
        <w:rPr>
          <w:rFonts w:ascii="Times New Roman" w:hAnsi="Times New Roman" w:cs="Times New Roman"/>
          <w:sz w:val="28"/>
          <w:szCs w:val="28"/>
        </w:rPr>
        <w:t>является ссылкой на первичный ключ другой таблицы. Поскольку целью построения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A22">
        <w:rPr>
          <w:rFonts w:ascii="Times New Roman" w:hAnsi="Times New Roman" w:cs="Times New Roman"/>
          <w:sz w:val="28"/>
          <w:szCs w:val="28"/>
        </w:rPr>
        <w:t>является хранение всех данных, по возможности, в одном экземпляре, то если некий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A22">
        <w:rPr>
          <w:rFonts w:ascii="Times New Roman" w:hAnsi="Times New Roman" w:cs="Times New Roman"/>
          <w:sz w:val="28"/>
          <w:szCs w:val="28"/>
        </w:rPr>
        <w:t>атрибут присутствует в нескольких отношениях, то его наличие обычно отражает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A22">
        <w:rPr>
          <w:rFonts w:ascii="Times New Roman" w:hAnsi="Times New Roman" w:cs="Times New Roman"/>
          <w:sz w:val="28"/>
          <w:szCs w:val="28"/>
        </w:rPr>
        <w:t>определенную связь между строками этих отношений.</w:t>
      </w:r>
    </w:p>
    <w:p w:rsidR="00957A22" w:rsidRPr="00957A22" w:rsidRDefault="00957A22" w:rsidP="00957A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A22">
        <w:rPr>
          <w:rFonts w:ascii="Times New Roman" w:hAnsi="Times New Roman" w:cs="Times New Roman"/>
          <w:sz w:val="28"/>
          <w:szCs w:val="28"/>
        </w:rPr>
        <w:t xml:space="preserve">Сущность – это класс однотипных объектов, информация о которых должна быть учтена в модели. Сущность имеет наименование, выраженное существительным </w:t>
      </w:r>
      <w:proofErr w:type="gramStart"/>
      <w:r w:rsidRPr="00957A22">
        <w:rPr>
          <w:rFonts w:ascii="Times New Roman" w:hAnsi="Times New Roman" w:cs="Times New Roman"/>
          <w:sz w:val="28"/>
          <w:szCs w:val="28"/>
        </w:rPr>
        <w:t>в единственном числе</w:t>
      </w:r>
      <w:proofErr w:type="gramEnd"/>
      <w:r w:rsidRPr="00957A22">
        <w:rPr>
          <w:rFonts w:ascii="Times New Roman" w:hAnsi="Times New Roman" w:cs="Times New Roman"/>
          <w:sz w:val="28"/>
          <w:szCs w:val="28"/>
        </w:rPr>
        <w:t xml:space="preserve"> и обозначается в виде прямоугольника с наименованием (а). Примерами сущностей могут быть такие классы объектов как «Студент», «Сотрудник», «Товар». </w:t>
      </w:r>
    </w:p>
    <w:p w:rsidR="00957A22" w:rsidRPr="00957A22" w:rsidRDefault="00957A22" w:rsidP="00957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A22">
        <w:rPr>
          <w:rFonts w:ascii="Times New Roman" w:hAnsi="Times New Roman" w:cs="Times New Roman"/>
          <w:sz w:val="28"/>
          <w:szCs w:val="28"/>
        </w:rPr>
        <w:t>Экземпляр сущности – это конкретный представитель данной сущности. Например, конкретный представитель сущности «Студент» – «Максимов». Причем сущности должны иметь некоторые свойства, уникальные для каждого экземпляра этой сущности, для того чтобы различать экземпляры.</w:t>
      </w:r>
    </w:p>
    <w:p w:rsidR="00957A22" w:rsidRPr="00957A22" w:rsidRDefault="00957A22" w:rsidP="00957A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A22">
        <w:rPr>
          <w:rFonts w:ascii="Times New Roman" w:hAnsi="Times New Roman" w:cs="Times New Roman"/>
          <w:sz w:val="28"/>
          <w:szCs w:val="28"/>
        </w:rPr>
        <w:t xml:space="preserve">Атрибут сущности – это именованная характеристика, являющаяся некоторым свойством сущности. Наименование атрибута должно быть выражено существительным в единственном числе (возможно, с описательными оборотами или прилагательными). Примерами атрибутов сущности «Студент» могут быть такие атрибуты как «Номер зачетной книжки», «Фамилия», «Имя», «Пол», «Возраст», «Средний балл» и </w:t>
      </w:r>
      <w:proofErr w:type="gramStart"/>
      <w:r w:rsidRPr="00957A22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Pr="00957A22">
        <w:rPr>
          <w:rFonts w:ascii="Times New Roman" w:hAnsi="Times New Roman" w:cs="Times New Roman"/>
          <w:sz w:val="28"/>
          <w:szCs w:val="28"/>
        </w:rPr>
        <w:t xml:space="preserve"> Атрибуты изображаются в прямоугольнике, обозначающем сущность (рис. б).</w:t>
      </w:r>
    </w:p>
    <w:p w:rsidR="00957A22" w:rsidRPr="00957A22" w:rsidRDefault="00957A22" w:rsidP="00957A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A22">
        <w:rPr>
          <w:rFonts w:ascii="Times New Roman" w:hAnsi="Times New Roman" w:cs="Times New Roman"/>
          <w:sz w:val="28"/>
          <w:szCs w:val="28"/>
        </w:rPr>
        <w:t xml:space="preserve">Ключ сущности – это </w:t>
      </w:r>
      <w:proofErr w:type="spellStart"/>
      <w:r w:rsidRPr="00957A22">
        <w:rPr>
          <w:rFonts w:ascii="Times New Roman" w:hAnsi="Times New Roman" w:cs="Times New Roman"/>
          <w:sz w:val="28"/>
          <w:szCs w:val="28"/>
        </w:rPr>
        <w:t>неизбыточный</w:t>
      </w:r>
      <w:proofErr w:type="spellEnd"/>
      <w:r w:rsidRPr="00957A22">
        <w:rPr>
          <w:rFonts w:ascii="Times New Roman" w:hAnsi="Times New Roman" w:cs="Times New Roman"/>
          <w:sz w:val="28"/>
          <w:szCs w:val="28"/>
        </w:rPr>
        <w:t xml:space="preserve"> набор атрибутов, значения которых в совокупности являются уникальными для каждого экземпляра сущности. </w:t>
      </w:r>
      <w:r w:rsidRPr="00957A22">
        <w:rPr>
          <w:rFonts w:ascii="Times New Roman" w:hAnsi="Times New Roman" w:cs="Times New Roman"/>
          <w:sz w:val="28"/>
          <w:szCs w:val="28"/>
        </w:rPr>
        <w:lastRenderedPageBreak/>
        <w:t xml:space="preserve">При удалении любого атрибута из ключа нарушается его уникальность. Ключей у сущности может быть несколько. На диаграмме ключевые </w:t>
      </w:r>
      <w:proofErr w:type="gramStart"/>
      <w:r w:rsidRPr="00957A22">
        <w:rPr>
          <w:rFonts w:ascii="Times New Roman" w:hAnsi="Times New Roman" w:cs="Times New Roman"/>
          <w:sz w:val="28"/>
          <w:szCs w:val="28"/>
        </w:rPr>
        <w:t>атрибуты  отображаются</w:t>
      </w:r>
      <w:proofErr w:type="gramEnd"/>
      <w:r w:rsidRPr="00957A22">
        <w:rPr>
          <w:rFonts w:ascii="Times New Roman" w:hAnsi="Times New Roman" w:cs="Times New Roman"/>
          <w:sz w:val="28"/>
          <w:szCs w:val="28"/>
        </w:rPr>
        <w:t xml:space="preserve"> подчеркиванием ( в).</w:t>
      </w:r>
    </w:p>
    <w:p w:rsidR="00957A22" w:rsidRDefault="00957A22" w:rsidP="00957A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A22">
        <w:rPr>
          <w:rFonts w:ascii="Times New Roman" w:hAnsi="Times New Roman" w:cs="Times New Roman"/>
          <w:sz w:val="28"/>
          <w:szCs w:val="28"/>
        </w:rPr>
        <w:t xml:space="preserve">Связь – это отношение одной сущности к другой или к самой себе. Возможно по одной сущности находить другие, связанные с ней. Например, связи между сущностями могут выражаться следующими фразами – «СОТРУДНИК может иметь несколько ДЕТЕЙ», «СОТРУДНИК обязан числиться точно в одном ОТДЕЛЕ». Графически связь изображается линией, соединяющей две сущности (рис.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57A22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80"/>
        <w:gridCol w:w="3084"/>
        <w:gridCol w:w="3085"/>
      </w:tblGrid>
      <w:tr w:rsidR="00957A22" w:rsidRPr="00DE38CB" w:rsidTr="00031E34">
        <w:tc>
          <w:tcPr>
            <w:tcW w:w="3190" w:type="dxa"/>
            <w:vAlign w:val="center"/>
          </w:tcPr>
          <w:p w:rsidR="00957A22" w:rsidRPr="00DE38CB" w:rsidRDefault="003A4046" w:rsidP="00031E34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DE38CB">
              <w:rPr>
                <w:noProof/>
                <w:sz w:val="22"/>
                <w:szCs w:val="22"/>
              </w:rPr>
              <w:object w:dxaOrig="2700" w:dyaOrig="2010" w14:anchorId="1E7283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alt="Изображение выглядит как снимок экрана&#10;&#10;Автоматически созданное описание" style="width:135.35pt;height:100.65pt;mso-width-percent:0;mso-height-percent:0;mso-width-percent:0;mso-height-percent:0" o:ole="">
                  <v:imagedata r:id="rId4" o:title="" grayscale="t" bilevel="t"/>
                </v:shape>
                <o:OLEObject Type="Embed" ProgID="PBrush" ShapeID="_x0000_i1029" DrawAspect="Content" ObjectID="_1641127058" r:id="rId5"/>
              </w:object>
            </w:r>
          </w:p>
        </w:tc>
        <w:tc>
          <w:tcPr>
            <w:tcW w:w="3190" w:type="dxa"/>
            <w:vAlign w:val="center"/>
          </w:tcPr>
          <w:p w:rsidR="00957A22" w:rsidRPr="00DE38CB" w:rsidRDefault="00957A22" w:rsidP="00031E34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3191" w:type="dxa"/>
            <w:vAlign w:val="center"/>
          </w:tcPr>
          <w:p w:rsidR="00957A22" w:rsidRPr="00DE38CB" w:rsidRDefault="00957A22" w:rsidP="00031E34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</w:tr>
    </w:tbl>
    <w:p w:rsidR="00957A22" w:rsidRDefault="00957A22" w:rsidP="00957A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957A22">
        <w:rPr>
          <w:rFonts w:ascii="Times New Roman" w:hAnsi="Times New Roman" w:cs="Times New Roman"/>
          <w:sz w:val="28"/>
          <w:szCs w:val="28"/>
        </w:rPr>
        <w:t>Обозначения сущности</w:t>
      </w:r>
    </w:p>
    <w:p w:rsidR="00957A22" w:rsidRPr="00957A22" w:rsidRDefault="00957A22" w:rsidP="00957A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A22">
        <w:rPr>
          <w:rFonts w:ascii="Times New Roman" w:hAnsi="Times New Roman" w:cs="Times New Roman"/>
          <w:sz w:val="28"/>
          <w:szCs w:val="28"/>
        </w:rPr>
        <w:t xml:space="preserve">Каждая связь имеет одно или два наименования. Наименование обычно выражается неопределенной формой глагола: «Продавать», «Быть проданным» и </w:t>
      </w:r>
      <w:proofErr w:type="gramStart"/>
      <w:r w:rsidRPr="00957A22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Pr="00957A22">
        <w:rPr>
          <w:rFonts w:ascii="Times New Roman" w:hAnsi="Times New Roman" w:cs="Times New Roman"/>
          <w:sz w:val="28"/>
          <w:szCs w:val="28"/>
        </w:rPr>
        <w:t xml:space="preserve"> Каждое из наименований относится к своему концу связи. Иногда наименования не пишутся ввиду их очевидности.</w:t>
      </w:r>
    </w:p>
    <w:p w:rsidR="00957A22" w:rsidRPr="00957A22" w:rsidRDefault="00957A22" w:rsidP="00957A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A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A22" w:rsidRDefault="003A4046" w:rsidP="00957A22">
      <w:pPr>
        <w:spacing w:line="360" w:lineRule="auto"/>
        <w:ind w:firstLine="708"/>
        <w:jc w:val="center"/>
        <w:rPr>
          <w:sz w:val="22"/>
          <w:szCs w:val="22"/>
        </w:rPr>
      </w:pPr>
      <w:r w:rsidRPr="00DE38CB">
        <w:rPr>
          <w:noProof/>
          <w:sz w:val="22"/>
          <w:szCs w:val="22"/>
        </w:rPr>
        <w:object w:dxaOrig="5266" w:dyaOrig="1500" w14:anchorId="4D274846">
          <v:shape id="_x0000_i1028" type="#_x0000_t75" alt="" style="width:294.05pt;height:84.15pt;mso-width-percent:0;mso-height-percent:0;mso-width-percent:0;mso-height-percent:0" o:ole="">
            <v:imagedata r:id="rId6" o:title="" grayscale="t" bilevel="t"/>
          </v:shape>
          <o:OLEObject Type="Embed" ProgID="PBrush" ShapeID="_x0000_i1028" DrawAspect="Content" ObjectID="_1641127059" r:id="rId7"/>
        </w:object>
      </w:r>
    </w:p>
    <w:p w:rsidR="00957A22" w:rsidRDefault="00957A22" w:rsidP="00957A2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957A22">
        <w:rPr>
          <w:rFonts w:ascii="Times New Roman" w:hAnsi="Times New Roman" w:cs="Times New Roman"/>
          <w:sz w:val="28"/>
          <w:szCs w:val="28"/>
        </w:rPr>
        <w:t>Пример связи между сущностями</w:t>
      </w:r>
    </w:p>
    <w:p w:rsidR="00957A22" w:rsidRDefault="00957A22" w:rsidP="00957A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A22">
        <w:rPr>
          <w:rFonts w:ascii="Times New Roman" w:hAnsi="Times New Roman" w:cs="Times New Roman"/>
          <w:sz w:val="28"/>
          <w:szCs w:val="28"/>
        </w:rPr>
        <w:t>Связь может иметь один из следующих типов:</w:t>
      </w:r>
    </w:p>
    <w:p w:rsidR="00957A22" w:rsidRDefault="003A4046" w:rsidP="00957A2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E38CB">
        <w:rPr>
          <w:noProof/>
          <w:sz w:val="22"/>
          <w:szCs w:val="22"/>
        </w:rPr>
        <w:object w:dxaOrig="3180" w:dyaOrig="1740" w14:anchorId="0B0D6BFE">
          <v:shape id="_x0000_i1027" type="#_x0000_t75" alt="" style="width:158.75pt;height:86.75pt;mso-width-percent:0;mso-height-percent:0;mso-width-percent:0;mso-height-percent:0" o:ole="">
            <v:imagedata r:id="rId8" o:title="" grayscale="t" bilevel="t"/>
          </v:shape>
          <o:OLEObject Type="Embed" ProgID="PBrush" ShapeID="_x0000_i1027" DrawAspect="Content" ObjectID="_1641127060" r:id="rId9"/>
        </w:object>
      </w:r>
    </w:p>
    <w:p w:rsidR="00957A22" w:rsidRDefault="00957A22" w:rsidP="00957A2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Типы связей</w:t>
      </w:r>
    </w:p>
    <w:p w:rsidR="00C03C37" w:rsidRPr="00C03C37" w:rsidRDefault="00C03C37" w:rsidP="00C03C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3C37">
        <w:rPr>
          <w:rFonts w:ascii="Times New Roman" w:hAnsi="Times New Roman" w:cs="Times New Roman"/>
          <w:sz w:val="28"/>
          <w:szCs w:val="28"/>
        </w:rPr>
        <w:lastRenderedPageBreak/>
        <w:t>Связь типа один-к-одному означает, что один экземпляр первой сущности связан точно с одним экземпляром второй сущности. Такая связь чаще всего свидетельствует о том, что мы неправильно разделили одну сущность, на две.</w:t>
      </w:r>
    </w:p>
    <w:p w:rsidR="00C03C37" w:rsidRPr="00C03C37" w:rsidRDefault="00C03C37" w:rsidP="00C03C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3C37">
        <w:rPr>
          <w:rFonts w:ascii="Times New Roman" w:hAnsi="Times New Roman" w:cs="Times New Roman"/>
          <w:sz w:val="28"/>
          <w:szCs w:val="28"/>
        </w:rPr>
        <w:t xml:space="preserve">Связь типа один-ко-многим означает, что один экземпляр первой сущности связан с несколькими экземплярами второй сущности. Это наиболее часто используемый тип связи. </w:t>
      </w:r>
    </w:p>
    <w:p w:rsidR="00957A22" w:rsidRDefault="00C03C37" w:rsidP="00C03C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3C37">
        <w:rPr>
          <w:rFonts w:ascii="Times New Roman" w:hAnsi="Times New Roman" w:cs="Times New Roman"/>
          <w:sz w:val="28"/>
          <w:szCs w:val="28"/>
        </w:rPr>
        <w:t>Связь типа много-ко-многим означает, что каждый экземпляр первой сущности может быть связан с несколькими экземплярами второй сущности, и наоборот. Тип связи много-ко-многим является временным типом связи, допустимым на ранних этапах разработки модели. В дальнейшем такую связь необходимо заменить двумя связями типа один-ко-многим путем создания промежуточной сущности.</w:t>
      </w:r>
    </w:p>
    <w:p w:rsidR="00C03C37" w:rsidRDefault="00C03C37" w:rsidP="00C03C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3C37">
        <w:rPr>
          <w:rFonts w:ascii="Times New Roman" w:hAnsi="Times New Roman" w:cs="Times New Roman"/>
          <w:sz w:val="28"/>
          <w:szCs w:val="28"/>
        </w:rPr>
        <w:t>Каждая связь может иметь одну из двух модальностей связи:</w:t>
      </w:r>
    </w:p>
    <w:p w:rsidR="00C03C37" w:rsidRDefault="003A4046" w:rsidP="00C03C3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E38CB">
        <w:rPr>
          <w:noProof/>
          <w:sz w:val="22"/>
          <w:szCs w:val="22"/>
        </w:rPr>
        <w:object w:dxaOrig="1605" w:dyaOrig="1140" w14:anchorId="61BFF92E">
          <v:shape id="_x0000_i1026" type="#_x0000_t75" alt="Изображение выглядит как снимок экрана&#10;&#10;Автоматически созданное описание" style="width:80.65pt;height:57.25pt;mso-width-percent:0;mso-height-percent:0;mso-width-percent:0;mso-height-percent:0" o:ole="">
            <v:imagedata r:id="rId10" o:title="" grayscale="t" bilevel="t"/>
          </v:shape>
          <o:OLEObject Type="Embed" ProgID="PBrush" ShapeID="_x0000_i1026" DrawAspect="Content" ObjectID="_1641127061" r:id="rId11"/>
        </w:object>
      </w:r>
    </w:p>
    <w:p w:rsidR="00C03C37" w:rsidRDefault="00C03C37" w:rsidP="00C03C3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модальности связей</w:t>
      </w:r>
    </w:p>
    <w:p w:rsidR="00C03C37" w:rsidRPr="00C03C37" w:rsidRDefault="00C03C37" w:rsidP="00C03C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C37">
        <w:rPr>
          <w:rFonts w:ascii="Times New Roman" w:hAnsi="Times New Roman" w:cs="Times New Roman"/>
          <w:sz w:val="28"/>
          <w:szCs w:val="28"/>
        </w:rPr>
        <w:t xml:space="preserve">Связь может иметь разную модальность с разных концов как на рис. 18. Каждая связь может быть прочитана как слева направо, так и справа налево. Связь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3C37">
        <w:rPr>
          <w:rFonts w:ascii="Times New Roman" w:hAnsi="Times New Roman" w:cs="Times New Roman"/>
          <w:sz w:val="28"/>
          <w:szCs w:val="28"/>
        </w:rPr>
        <w:t xml:space="preserve"> читается так:</w:t>
      </w:r>
    </w:p>
    <w:p w:rsidR="00C03C37" w:rsidRPr="00C03C37" w:rsidRDefault="00C03C37" w:rsidP="00C03C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C37">
        <w:rPr>
          <w:rFonts w:ascii="Times New Roman" w:hAnsi="Times New Roman" w:cs="Times New Roman"/>
          <w:sz w:val="28"/>
          <w:szCs w:val="28"/>
        </w:rPr>
        <w:t>Слева направо: «Сотрудник может иметь несколько детей».</w:t>
      </w:r>
    </w:p>
    <w:p w:rsidR="00C03C37" w:rsidRDefault="00C03C37" w:rsidP="00C03C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C37">
        <w:rPr>
          <w:rFonts w:ascii="Times New Roman" w:hAnsi="Times New Roman" w:cs="Times New Roman"/>
          <w:sz w:val="28"/>
          <w:szCs w:val="28"/>
        </w:rPr>
        <w:t>Справа налево: «Ребенок должен принадлежать точно одному сотруднику».</w:t>
      </w:r>
    </w:p>
    <w:bookmarkStart w:id="0" w:name="_GoBack"/>
    <w:bookmarkEnd w:id="0"/>
    <w:p w:rsidR="00C03C37" w:rsidRDefault="003A4046" w:rsidP="00C03C37">
      <w:pPr>
        <w:spacing w:line="360" w:lineRule="auto"/>
        <w:ind w:firstLine="708"/>
        <w:jc w:val="center"/>
        <w:rPr>
          <w:rFonts w:cs="Times New Roman"/>
          <w:sz w:val="22"/>
        </w:rPr>
      </w:pPr>
      <w:r w:rsidRPr="00DE38CB">
        <w:rPr>
          <w:rFonts w:cs="Times New Roman"/>
          <w:noProof/>
          <w:sz w:val="22"/>
        </w:rPr>
        <w:object w:dxaOrig="6164" w:dyaOrig="5461" w14:anchorId="1B8CB43E">
          <v:shape id="_x0000_i1025" type="#_x0000_t75" alt="Изображение выглядит как снимок экрана&#10;&#10;Автоматически созданное описание" style="width:328.75pt;height:291.45pt;mso-width-percent:0;mso-height-percent:0;mso-width-percent:0;mso-height-percent:0" o:ole="">
            <v:imagedata r:id="rId12" o:title="" grayscale="t" bilevel="t"/>
          </v:shape>
          <o:OLEObject Type="Embed" ProgID="PBrush" ShapeID="_x0000_i1025" DrawAspect="Content" ObjectID="_1641127062" r:id="rId13"/>
        </w:object>
      </w:r>
    </w:p>
    <w:p w:rsidR="00C03C37" w:rsidRDefault="00C03C37" w:rsidP="00C03C3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E1F42EC" wp14:editId="7057334B">
            <wp:simplePos x="0" y="0"/>
            <wp:positionH relativeFrom="column">
              <wp:posOffset>-482</wp:posOffset>
            </wp:positionH>
            <wp:positionV relativeFrom="paragraph">
              <wp:posOffset>302474</wp:posOffset>
            </wp:positionV>
            <wp:extent cx="6168085" cy="2622015"/>
            <wp:effectExtent l="0" t="0" r="4445" b="0"/>
            <wp:wrapNone/>
            <wp:docPr id="10" name="Picture 10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029" cy="2624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5 – Пример </w:t>
      </w:r>
      <w:r>
        <w:rPr>
          <w:rFonts w:ascii="Times New Roman" w:hAnsi="Times New Roman" w:cs="Times New Roman"/>
          <w:sz w:val="28"/>
          <w:szCs w:val="28"/>
          <w:lang w:val="en-GB"/>
        </w:rPr>
        <w:t>ER-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</w:p>
    <w:p w:rsidR="00C03C37" w:rsidRPr="00C03C37" w:rsidRDefault="00C03C37" w:rsidP="00C03C3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C03C37" w:rsidRPr="00C03C37" w:rsidSect="00EA25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22"/>
    <w:rsid w:val="00252093"/>
    <w:rsid w:val="003A4046"/>
    <w:rsid w:val="00957A22"/>
    <w:rsid w:val="00C03C37"/>
    <w:rsid w:val="00EA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4ACD"/>
  <w15:chartTrackingRefBased/>
  <w15:docId w15:val="{B9B7F1CD-323C-1242-9A53-0B16A3A9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_рисунок"/>
    <w:basedOn w:val="a"/>
    <w:next w:val="a"/>
    <w:rsid w:val="00957A22"/>
    <w:pPr>
      <w:keepNext/>
      <w:spacing w:line="360" w:lineRule="auto"/>
      <w:jc w:val="center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</cp:revision>
  <dcterms:created xsi:type="dcterms:W3CDTF">2020-01-21T12:34:00Z</dcterms:created>
  <dcterms:modified xsi:type="dcterms:W3CDTF">2020-01-21T12:51:00Z</dcterms:modified>
</cp:coreProperties>
</file>