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Spacing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>
      <w:pPr>
        <w:pStyle w:val="NoSpacing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</w:t>
      </w:r>
    </w:p>
    <w:p>
      <w:pPr>
        <w:pStyle w:val="NoSpacing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Высшего профессионального образования</w:t>
      </w:r>
    </w:p>
    <w:p>
      <w:pPr>
        <w:pStyle w:val="NoSpacing"/>
        <w:jc w:val="center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«Вятский государственный университет»</w:t>
      </w:r>
    </w:p>
    <w:p>
      <w:pPr>
        <w:pStyle w:val="NoSpacing"/>
        <w:jc w:val="center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(ФГБОУ ВПО «ВятГУ»)</w:t>
      </w:r>
    </w:p>
    <w:p>
      <w:pPr>
        <w:pStyle w:val="NoSpacing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Факультет автоматики и вычислительной техники</w:t>
      </w:r>
    </w:p>
    <w:p>
      <w:pPr>
        <w:pStyle w:val="NoSpacing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Кафедра электронных вычислительных машин</w:t>
      </w:r>
    </w:p>
    <w:p>
      <w:pPr>
        <w:pStyle w:val="Normal"/>
        <w:spacing w:lineRule="auto" w:line="240" w:before="0" w:after="0"/>
        <w:ind w:firstLine="708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lineRule="auto" w:line="240" w:before="0"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Отчёт по лабораторной работе №1</w:t>
      </w:r>
    </w:p>
    <w:p>
      <w:pPr>
        <w:pStyle w:val="Normal"/>
        <w:spacing w:lineRule="auto" w:line="240" w:before="0"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по дисциплине</w:t>
      </w:r>
    </w:p>
    <w:p>
      <w:pPr>
        <w:pStyle w:val="Normal"/>
        <w:spacing w:lineRule="auto" w:line="240" w:before="0"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</w:rPr>
        <w:t>«Организация памяти ЭВМ»</w:t>
      </w:r>
    </w:p>
    <w:p>
      <w:pPr>
        <w:pStyle w:val="Normal"/>
        <w:spacing w:lineRule="auto" w:line="240" w:before="0" w:after="0"/>
        <w:ind w:firstLine="708"/>
        <w:jc w:val="center"/>
        <w:rPr/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Вариант </w:t>
      </w:r>
      <w:r>
        <w:rPr>
          <w:rFonts w:cs="Times New Roman" w:ascii="Times New Roman" w:hAnsi="Times New Roman"/>
          <w:color w:val="000000"/>
          <w:sz w:val="28"/>
          <w:szCs w:val="28"/>
        </w:rPr>
        <w:t>8</w:t>
      </w:r>
    </w:p>
    <w:p>
      <w:pPr>
        <w:pStyle w:val="Normal"/>
        <w:spacing w:lineRule="auto" w:line="240" w:before="0"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rPr/>
      </w:pPr>
      <w:r>
        <w:rPr>
          <w:rFonts w:cs="Times New Roman" w:ascii="Times New Roman" w:hAnsi="Times New Roman"/>
          <w:color w:val="000000"/>
          <w:sz w:val="28"/>
          <w:szCs w:val="28"/>
        </w:rPr>
        <w:t>Выполнил студент группы ИВТб-31________________________/</w:t>
      </w:r>
      <w:r>
        <w:rPr>
          <w:rFonts w:cs="Times New Roman" w:ascii="Times New Roman" w:hAnsi="Times New Roman"/>
          <w:color w:val="000000"/>
          <w:sz w:val="28"/>
          <w:szCs w:val="28"/>
        </w:rPr>
        <w:t>Седов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</w:rPr>
        <w:t>М</w:t>
      </w:r>
      <w:r>
        <w:rPr>
          <w:rFonts w:cs="Times New Roman" w:ascii="Times New Roman" w:hAnsi="Times New Roman"/>
          <w:color w:val="000000"/>
          <w:sz w:val="28"/>
          <w:szCs w:val="28"/>
        </w:rPr>
        <w:t>.</w:t>
      </w:r>
      <w:r>
        <w:rPr>
          <w:rFonts w:cs="Times New Roman" w:ascii="Times New Roman" w:hAnsi="Times New Roman"/>
          <w:color w:val="000000"/>
          <w:sz w:val="28"/>
          <w:szCs w:val="28"/>
        </w:rPr>
        <w:t>Д</w:t>
      </w:r>
      <w:r>
        <w:rPr>
          <w:rFonts w:cs="Times New Roman" w:ascii="Times New Roman" w:hAnsi="Times New Roman"/>
          <w:color w:val="000000"/>
          <w:sz w:val="28"/>
          <w:szCs w:val="28"/>
        </w:rPr>
        <w:t>./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Проверил преподаватель_________________________________/Мельцов В.Ю./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Киров, 2020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Задания на лабораторную работу:</w:t>
      </w:r>
    </w:p>
    <w:p>
      <w:pPr>
        <w:pStyle w:val="ListParagraph"/>
        <w:widowControl w:val="false"/>
        <w:numPr>
          <w:ilvl w:val="0"/>
          <w:numId w:val="1"/>
        </w:numPr>
        <w:tabs>
          <w:tab w:val="left" w:pos="576" w:leader="none"/>
          <w:tab w:val="left" w:pos="720" w:leader="none"/>
          <w:tab w:val="left" w:pos="864" w:leader="none"/>
          <w:tab w:val="left" w:pos="1152" w:leader="none"/>
          <w:tab w:val="left" w:pos="1440" w:leader="none"/>
          <w:tab w:val="left" w:pos="1728" w:leader="none"/>
          <w:tab w:val="left" w:pos="1872" w:leader="none"/>
          <w:tab w:val="left" w:pos="2592" w:leader="none"/>
          <w:tab w:val="left" w:pos="2736" w:leader="none"/>
          <w:tab w:val="left" w:pos="3312" w:leader="none"/>
          <w:tab w:val="left" w:pos="4608" w:leader="none"/>
          <w:tab w:val="left" w:pos="6048" w:leader="none"/>
          <w:tab w:val="left" w:pos="6336" w:leader="none"/>
          <w:tab w:val="left" w:pos="6768" w:leader="none"/>
          <w:tab w:val="left" w:pos="7056" w:leader="none"/>
          <w:tab w:val="left" w:pos="7344" w:leader="none"/>
          <w:tab w:val="left" w:pos="8640" w:leader="none"/>
          <w:tab w:val="left" w:pos="8928" w:leader="none"/>
          <w:tab w:val="left" w:pos="9936" w:leader="none"/>
        </w:tabs>
        <w:spacing w:lineRule="auto" w:line="288" w:before="0" w:after="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Исследовать работу стеков типа LIFO и FIFO в режимах  загрузки  и чтения стека.</w:t>
      </w:r>
    </w:p>
    <w:p>
      <w:pPr>
        <w:pStyle w:val="Normal"/>
        <w:widowControl w:val="false"/>
        <w:numPr>
          <w:ilvl w:val="0"/>
          <w:numId w:val="1"/>
        </w:numPr>
        <w:tabs>
          <w:tab w:val="left" w:pos="576" w:leader="none"/>
          <w:tab w:val="left" w:pos="720" w:leader="none"/>
          <w:tab w:val="left" w:pos="864" w:leader="none"/>
          <w:tab w:val="left" w:pos="1152" w:leader="none"/>
          <w:tab w:val="left" w:pos="1440" w:leader="none"/>
          <w:tab w:val="left" w:pos="1728" w:leader="none"/>
          <w:tab w:val="left" w:pos="1872" w:leader="none"/>
          <w:tab w:val="left" w:pos="2592" w:leader="none"/>
          <w:tab w:val="left" w:pos="2736" w:leader="none"/>
          <w:tab w:val="left" w:pos="3312" w:leader="none"/>
          <w:tab w:val="left" w:pos="4608" w:leader="none"/>
          <w:tab w:val="left" w:pos="6048" w:leader="none"/>
          <w:tab w:val="left" w:pos="6336" w:leader="none"/>
          <w:tab w:val="left" w:pos="6768" w:leader="none"/>
          <w:tab w:val="left" w:pos="7056" w:leader="none"/>
          <w:tab w:val="left" w:pos="7344" w:leader="none"/>
          <w:tab w:val="left" w:pos="8640" w:leader="none"/>
          <w:tab w:val="left" w:pos="8928" w:leader="none"/>
          <w:tab w:val="left" w:pos="9936" w:leader="none"/>
        </w:tabs>
        <w:spacing w:lineRule="auto" w:line="288" w:before="0" w:after="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Составить подмикропрограммы операций загрузки данных в стек и извлечения из стека для заданного варианта.</w:t>
      </w:r>
    </w:p>
    <w:p>
      <w:pPr>
        <w:pStyle w:val="Normal"/>
        <w:widowControl w:val="false"/>
        <w:numPr>
          <w:ilvl w:val="0"/>
          <w:numId w:val="1"/>
        </w:numPr>
        <w:tabs>
          <w:tab w:val="left" w:pos="576" w:leader="none"/>
          <w:tab w:val="left" w:pos="720" w:leader="none"/>
          <w:tab w:val="left" w:pos="864" w:leader="none"/>
          <w:tab w:val="left" w:pos="1152" w:leader="none"/>
          <w:tab w:val="left" w:pos="1440" w:leader="none"/>
          <w:tab w:val="left" w:pos="1728" w:leader="none"/>
          <w:tab w:val="left" w:pos="1872" w:leader="none"/>
          <w:tab w:val="left" w:pos="2592" w:leader="none"/>
          <w:tab w:val="left" w:pos="2736" w:leader="none"/>
          <w:tab w:val="left" w:pos="3312" w:leader="none"/>
          <w:tab w:val="left" w:pos="4608" w:leader="none"/>
          <w:tab w:val="left" w:pos="6048" w:leader="none"/>
          <w:tab w:val="left" w:pos="6336" w:leader="none"/>
          <w:tab w:val="left" w:pos="6768" w:leader="none"/>
          <w:tab w:val="left" w:pos="7056" w:leader="none"/>
          <w:tab w:val="left" w:pos="7344" w:leader="none"/>
          <w:tab w:val="left" w:pos="8640" w:leader="none"/>
          <w:tab w:val="left" w:pos="8928" w:leader="none"/>
          <w:tab w:val="left" w:pos="9936" w:leader="none"/>
        </w:tabs>
        <w:spacing w:lineRule="auto" w:line="288" w:before="0" w:after="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Для каждого стека выполнить последовательность следующих операций:</w:t>
      </w:r>
    </w:p>
    <w:p>
      <w:pPr>
        <w:pStyle w:val="Normal"/>
        <w:widowControl w:val="false"/>
        <w:numPr>
          <w:ilvl w:val="0"/>
          <w:numId w:val="2"/>
        </w:numPr>
        <w:tabs>
          <w:tab w:val="left" w:pos="576" w:leader="none"/>
          <w:tab w:val="left" w:pos="720" w:leader="none"/>
          <w:tab w:val="left" w:pos="864" w:leader="none"/>
          <w:tab w:val="left" w:pos="1152" w:leader="none"/>
          <w:tab w:val="left" w:pos="1440" w:leader="none"/>
          <w:tab w:val="left" w:pos="1728" w:leader="none"/>
          <w:tab w:val="left" w:pos="1872" w:leader="none"/>
          <w:tab w:val="left" w:pos="2592" w:leader="none"/>
          <w:tab w:val="left" w:pos="2736" w:leader="none"/>
          <w:tab w:val="left" w:pos="3312" w:leader="none"/>
          <w:tab w:val="left" w:pos="4608" w:leader="none"/>
          <w:tab w:val="left" w:pos="6048" w:leader="none"/>
          <w:tab w:val="left" w:pos="6336" w:leader="none"/>
          <w:tab w:val="left" w:pos="6768" w:leader="none"/>
          <w:tab w:val="left" w:pos="7056" w:leader="none"/>
          <w:tab w:val="left" w:pos="7344" w:leader="none"/>
          <w:tab w:val="left" w:pos="8640" w:leader="none"/>
          <w:tab w:val="left" w:pos="8928" w:leader="none"/>
          <w:tab w:val="left" w:pos="9936" w:leader="none"/>
        </w:tabs>
        <w:spacing w:lineRule="auto" w:line="240" w:before="0" w:after="0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запись 4-х чисел</w:t>
      </w:r>
    </w:p>
    <w:p>
      <w:pPr>
        <w:pStyle w:val="Normal"/>
        <w:widowControl w:val="false"/>
        <w:numPr>
          <w:ilvl w:val="0"/>
          <w:numId w:val="2"/>
        </w:numPr>
        <w:tabs>
          <w:tab w:val="left" w:pos="576" w:leader="none"/>
          <w:tab w:val="left" w:pos="720" w:leader="none"/>
          <w:tab w:val="left" w:pos="864" w:leader="none"/>
          <w:tab w:val="left" w:pos="1152" w:leader="none"/>
          <w:tab w:val="left" w:pos="1440" w:leader="none"/>
          <w:tab w:val="left" w:pos="1728" w:leader="none"/>
          <w:tab w:val="left" w:pos="1872" w:leader="none"/>
          <w:tab w:val="left" w:pos="2592" w:leader="none"/>
          <w:tab w:val="left" w:pos="2736" w:leader="none"/>
          <w:tab w:val="left" w:pos="3312" w:leader="none"/>
          <w:tab w:val="left" w:pos="4608" w:leader="none"/>
          <w:tab w:val="left" w:pos="6048" w:leader="none"/>
          <w:tab w:val="left" w:pos="6336" w:leader="none"/>
          <w:tab w:val="left" w:pos="6768" w:leader="none"/>
          <w:tab w:val="left" w:pos="7056" w:leader="none"/>
          <w:tab w:val="left" w:pos="7344" w:leader="none"/>
          <w:tab w:val="left" w:pos="8640" w:leader="none"/>
          <w:tab w:val="left" w:pos="8928" w:leader="none"/>
          <w:tab w:val="left" w:pos="9936" w:leader="none"/>
        </w:tabs>
        <w:spacing w:lineRule="auto" w:line="240" w:before="0" w:after="0"/>
        <w:ind w:left="1435" w:hanging="283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чтение 2-х чисел</w:t>
      </w:r>
    </w:p>
    <w:p>
      <w:pPr>
        <w:pStyle w:val="Normal"/>
        <w:widowControl w:val="false"/>
        <w:numPr>
          <w:ilvl w:val="0"/>
          <w:numId w:val="2"/>
        </w:numPr>
        <w:tabs>
          <w:tab w:val="left" w:pos="576" w:leader="none"/>
          <w:tab w:val="left" w:pos="720" w:leader="none"/>
          <w:tab w:val="left" w:pos="864" w:leader="none"/>
          <w:tab w:val="left" w:pos="1152" w:leader="none"/>
          <w:tab w:val="left" w:pos="1440" w:leader="none"/>
          <w:tab w:val="left" w:pos="1728" w:leader="none"/>
          <w:tab w:val="left" w:pos="1872" w:leader="none"/>
          <w:tab w:val="left" w:pos="2592" w:leader="none"/>
          <w:tab w:val="left" w:pos="2736" w:leader="none"/>
          <w:tab w:val="left" w:pos="3312" w:leader="none"/>
          <w:tab w:val="left" w:pos="4608" w:leader="none"/>
          <w:tab w:val="left" w:pos="6048" w:leader="none"/>
          <w:tab w:val="left" w:pos="6336" w:leader="none"/>
          <w:tab w:val="left" w:pos="6768" w:leader="none"/>
          <w:tab w:val="left" w:pos="7056" w:leader="none"/>
          <w:tab w:val="left" w:pos="7344" w:leader="none"/>
          <w:tab w:val="left" w:pos="8640" w:leader="none"/>
          <w:tab w:val="left" w:pos="8928" w:leader="none"/>
          <w:tab w:val="left" w:pos="9936" w:leader="none"/>
        </w:tabs>
        <w:spacing w:lineRule="auto" w:line="240" w:before="0" w:after="0"/>
        <w:ind w:left="1435" w:hanging="283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запись 2-х чисел</w:t>
      </w:r>
    </w:p>
    <w:p>
      <w:pPr>
        <w:pStyle w:val="Normal"/>
        <w:widowControl w:val="false"/>
        <w:numPr>
          <w:ilvl w:val="0"/>
          <w:numId w:val="2"/>
        </w:numPr>
        <w:tabs>
          <w:tab w:val="left" w:pos="576" w:leader="none"/>
          <w:tab w:val="left" w:pos="720" w:leader="none"/>
          <w:tab w:val="left" w:pos="864" w:leader="none"/>
          <w:tab w:val="left" w:pos="1152" w:leader="none"/>
          <w:tab w:val="left" w:pos="1440" w:leader="none"/>
          <w:tab w:val="left" w:pos="1728" w:leader="none"/>
          <w:tab w:val="left" w:pos="1872" w:leader="none"/>
          <w:tab w:val="left" w:pos="2592" w:leader="none"/>
          <w:tab w:val="left" w:pos="2736" w:leader="none"/>
          <w:tab w:val="left" w:pos="3312" w:leader="none"/>
          <w:tab w:val="left" w:pos="4608" w:leader="none"/>
          <w:tab w:val="left" w:pos="6048" w:leader="none"/>
          <w:tab w:val="left" w:pos="6336" w:leader="none"/>
          <w:tab w:val="left" w:pos="6768" w:leader="none"/>
          <w:tab w:val="left" w:pos="7056" w:leader="none"/>
          <w:tab w:val="left" w:pos="7344" w:leader="none"/>
          <w:tab w:val="left" w:pos="8640" w:leader="none"/>
          <w:tab w:val="left" w:pos="8928" w:leader="none"/>
          <w:tab w:val="left" w:pos="9936" w:leader="none"/>
        </w:tabs>
        <w:spacing w:lineRule="auto" w:line="240" w:before="0" w:after="0"/>
        <w:ind w:left="1435" w:hanging="283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чтение 3-х чисел</w:t>
      </w:r>
    </w:p>
    <w:p>
      <w:pPr>
        <w:pStyle w:val="Normal"/>
        <w:widowControl w:val="false"/>
        <w:numPr>
          <w:ilvl w:val="0"/>
          <w:numId w:val="2"/>
        </w:numPr>
        <w:tabs>
          <w:tab w:val="left" w:pos="576" w:leader="none"/>
          <w:tab w:val="left" w:pos="720" w:leader="none"/>
          <w:tab w:val="left" w:pos="864" w:leader="none"/>
          <w:tab w:val="left" w:pos="1152" w:leader="none"/>
          <w:tab w:val="left" w:pos="1440" w:leader="none"/>
          <w:tab w:val="left" w:pos="1728" w:leader="none"/>
          <w:tab w:val="left" w:pos="1872" w:leader="none"/>
          <w:tab w:val="left" w:pos="2592" w:leader="none"/>
          <w:tab w:val="left" w:pos="2736" w:leader="none"/>
          <w:tab w:val="left" w:pos="3312" w:leader="none"/>
          <w:tab w:val="left" w:pos="4608" w:leader="none"/>
          <w:tab w:val="left" w:pos="6048" w:leader="none"/>
          <w:tab w:val="left" w:pos="6336" w:leader="none"/>
          <w:tab w:val="left" w:pos="6768" w:leader="none"/>
          <w:tab w:val="left" w:pos="7056" w:leader="none"/>
          <w:tab w:val="left" w:pos="7344" w:leader="none"/>
          <w:tab w:val="left" w:pos="8640" w:leader="none"/>
          <w:tab w:val="left" w:pos="8928" w:leader="none"/>
          <w:tab w:val="left" w:pos="9936" w:leader="none"/>
        </w:tabs>
        <w:spacing w:lineRule="auto" w:line="240" w:before="0" w:after="0"/>
        <w:ind w:left="1435" w:hanging="283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запись пока стек не будет полон</w:t>
      </w:r>
    </w:p>
    <w:p>
      <w:pPr>
        <w:pStyle w:val="Normal"/>
        <w:widowControl w:val="false"/>
        <w:numPr>
          <w:ilvl w:val="0"/>
          <w:numId w:val="2"/>
        </w:numPr>
        <w:tabs>
          <w:tab w:val="left" w:pos="576" w:leader="none"/>
          <w:tab w:val="left" w:pos="720" w:leader="none"/>
          <w:tab w:val="left" w:pos="864" w:leader="none"/>
          <w:tab w:val="left" w:pos="1152" w:leader="none"/>
          <w:tab w:val="left" w:pos="1440" w:leader="none"/>
          <w:tab w:val="left" w:pos="1728" w:leader="none"/>
          <w:tab w:val="left" w:pos="1872" w:leader="none"/>
          <w:tab w:val="left" w:pos="2592" w:leader="none"/>
          <w:tab w:val="left" w:pos="2736" w:leader="none"/>
          <w:tab w:val="left" w:pos="3312" w:leader="none"/>
          <w:tab w:val="left" w:pos="4608" w:leader="none"/>
          <w:tab w:val="left" w:pos="6048" w:leader="none"/>
          <w:tab w:val="left" w:pos="6336" w:leader="none"/>
          <w:tab w:val="left" w:pos="6768" w:leader="none"/>
          <w:tab w:val="left" w:pos="7056" w:leader="none"/>
          <w:tab w:val="left" w:pos="7344" w:leader="none"/>
          <w:tab w:val="left" w:pos="8640" w:leader="none"/>
          <w:tab w:val="left" w:pos="8928" w:leader="none"/>
          <w:tab w:val="left" w:pos="9936" w:leader="none"/>
        </w:tabs>
        <w:spacing w:lineRule="auto" w:line="240" w:before="0" w:after="0"/>
        <w:ind w:left="1435" w:hanging="283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чтение пока стек не будет пуст.</w:t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LIFO:</w:t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25">
                <wp:simplePos x="0" y="0"/>
                <wp:positionH relativeFrom="column">
                  <wp:posOffset>-22225</wp:posOffset>
                </wp:positionH>
                <wp:positionV relativeFrom="paragraph">
                  <wp:posOffset>246380</wp:posOffset>
                </wp:positionV>
                <wp:extent cx="1242695" cy="1374775"/>
                <wp:effectExtent l="0" t="0" r="0" b="0"/>
                <wp:wrapSquare wrapText="bothSides"/>
                <wp:docPr id="1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695" cy="1374775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pPr w:bottomFromText="0" w:horzAnchor="text" w:leftFromText="180" w:rightFromText="180" w:tblpX="0" w:tblpY="388" w:topFromText="0" w:vertAnchor="text"/>
                              <w:tblW w:w="1957" w:type="dxa"/>
                              <w:jc w:val="left"/>
                              <w:tblInd w:w="0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right w:val="single" w:sz="12" w:space="0" w:color="000000"/>
                                <w:insideV w:val="single" w:sz="12" w:space="0" w:color="000000"/>
                              </w:tblBorders>
                              <w:tblCellMar>
                                <w:top w:w="0" w:type="dxa"/>
                                <w:left w:w="13" w:type="dxa"/>
                                <w:bottom w:w="0" w:type="dxa"/>
                                <w:right w:w="28" w:type="dxa"/>
                              </w:tblCellMar>
                              <w:tblLook w:noVBand="0" w:val="0000" w:noHBand="0" w:lastColumn="0" w:firstColumn="0" w:lastRow="0" w:firstRow="0"/>
                            </w:tblPr>
                            <w:tblGrid>
                              <w:gridCol w:w="1150"/>
                              <w:gridCol w:w="806"/>
                            </w:tblGrid>
                            <w:tr>
                              <w:trPr>
                                <w:trHeight w:val="544" w:hRule="atLeast"/>
                              </w:trPr>
                              <w:tc>
                                <w:tcPr>
                                  <w:tcW w:w="1150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right w:val="single" w:sz="12" w:space="0" w:color="000000"/>
                                    <w:insideV w:val="single" w:sz="12" w:space="0" w:color="000000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tabs>
                                      <w:tab w:val="left" w:pos="576" w:leader="none"/>
                                      <w:tab w:val="left" w:pos="720" w:leader="none"/>
                                      <w:tab w:val="left" w:pos="864" w:leader="none"/>
                                      <w:tab w:val="left" w:pos="1152" w:leader="none"/>
                                      <w:tab w:val="left" w:pos="1440" w:leader="none"/>
                                      <w:tab w:val="left" w:pos="1728" w:leader="none"/>
                                      <w:tab w:val="left" w:pos="1872" w:leader="none"/>
                                      <w:tab w:val="left" w:pos="2592" w:leader="none"/>
                                      <w:tab w:val="left" w:pos="2736" w:leader="none"/>
                                      <w:tab w:val="left" w:pos="3312" w:leader="none"/>
                                      <w:tab w:val="left" w:pos="4608" w:leader="none"/>
                                      <w:tab w:val="left" w:pos="6048" w:leader="none"/>
                                      <w:tab w:val="left" w:pos="6336" w:leader="none"/>
                                      <w:tab w:val="left" w:pos="6768" w:leader="none"/>
                                      <w:tab w:val="left" w:pos="7056" w:leader="none"/>
                                      <w:tab w:val="left" w:pos="7344" w:leader="none"/>
                                      <w:tab w:val="left" w:pos="8640" w:leader="none"/>
                                      <w:tab w:val="left" w:pos="8928" w:leader="none"/>
                                      <w:tab w:val="left" w:pos="9936" w:leader="none"/>
                                    </w:tabs>
                                    <w:spacing w:before="0" w:after="20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  <w:t>Вариант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  <w:tcBorders>
                                    <w:top w:val="single" w:sz="12" w:space="0" w:color="000000"/>
                                    <w:right w:val="single" w:sz="6" w:space="0" w:color="000000"/>
                                    <w:insideV w:val="single" w:sz="6" w:space="0" w:color="000000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tabs>
                                      <w:tab w:val="left" w:pos="576" w:leader="none"/>
                                      <w:tab w:val="left" w:pos="720" w:leader="none"/>
                                      <w:tab w:val="left" w:pos="864" w:leader="none"/>
                                      <w:tab w:val="left" w:pos="1152" w:leader="none"/>
                                      <w:tab w:val="left" w:pos="1440" w:leader="none"/>
                                      <w:tab w:val="left" w:pos="1728" w:leader="none"/>
                                      <w:tab w:val="left" w:pos="1872" w:leader="none"/>
                                      <w:tab w:val="left" w:pos="2592" w:leader="none"/>
                                      <w:tab w:val="left" w:pos="2736" w:leader="none"/>
                                      <w:tab w:val="left" w:pos="3312" w:leader="none"/>
                                      <w:tab w:val="left" w:pos="4608" w:leader="none"/>
                                      <w:tab w:val="left" w:pos="6048" w:leader="none"/>
                                      <w:tab w:val="left" w:pos="6336" w:leader="none"/>
                                      <w:tab w:val="left" w:pos="6768" w:leader="none"/>
                                      <w:tab w:val="left" w:pos="7056" w:leader="none"/>
                                      <w:tab w:val="left" w:pos="7344" w:leader="none"/>
                                      <w:tab w:val="left" w:pos="8640" w:leader="none"/>
                                      <w:tab w:val="left" w:pos="8928" w:leader="none"/>
                                      <w:tab w:val="left" w:pos="9936" w:leader="none"/>
                                    </w:tabs>
                                    <w:spacing w:before="0" w:after="20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31" w:hRule="atLeast"/>
                              </w:trPr>
                              <w:tc>
                                <w:tcPr>
                                  <w:tcW w:w="1150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6" w:space="0" w:color="000000"/>
                                    <w:right w:val="single" w:sz="12" w:space="0" w:color="000000"/>
                                    <w:insideH w:val="single" w:sz="6" w:space="0" w:color="000000"/>
                                    <w:insideV w:val="single" w:sz="12" w:space="0" w:color="000000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tabs>
                                      <w:tab w:val="left" w:pos="576" w:leader="none"/>
                                      <w:tab w:val="left" w:pos="720" w:leader="none"/>
                                      <w:tab w:val="left" w:pos="864" w:leader="none"/>
                                      <w:tab w:val="left" w:pos="1152" w:leader="none"/>
                                      <w:tab w:val="left" w:pos="1440" w:leader="none"/>
                                      <w:tab w:val="left" w:pos="1728" w:leader="none"/>
                                      <w:tab w:val="left" w:pos="1872" w:leader="none"/>
                                      <w:tab w:val="left" w:pos="2592" w:leader="none"/>
                                      <w:tab w:val="left" w:pos="2736" w:leader="none"/>
                                      <w:tab w:val="left" w:pos="3312" w:leader="none"/>
                                      <w:tab w:val="left" w:pos="4608" w:leader="none"/>
                                      <w:tab w:val="left" w:pos="6048" w:leader="none"/>
                                      <w:tab w:val="left" w:pos="6336" w:leader="none"/>
                                      <w:tab w:val="left" w:pos="6768" w:leader="none"/>
                                      <w:tab w:val="left" w:pos="7056" w:leader="none"/>
                                      <w:tab w:val="left" w:pos="7344" w:leader="none"/>
                                      <w:tab w:val="left" w:pos="8640" w:leader="none"/>
                                      <w:tab w:val="left" w:pos="8928" w:leader="none"/>
                                      <w:tab w:val="left" w:pos="9936" w:leader="none"/>
                                    </w:tabs>
                                    <w:spacing w:before="0" w:after="20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LIFO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  <w:tcBorders>
                                    <w:top w:val="single" w:sz="12" w:space="0" w:color="000000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tabs>
                                      <w:tab w:val="left" w:pos="576" w:leader="none"/>
                                      <w:tab w:val="left" w:pos="720" w:leader="none"/>
                                      <w:tab w:val="left" w:pos="864" w:leader="none"/>
                                      <w:tab w:val="left" w:pos="1152" w:leader="none"/>
                                      <w:tab w:val="left" w:pos="1440" w:leader="none"/>
                                      <w:tab w:val="left" w:pos="1728" w:leader="none"/>
                                      <w:tab w:val="left" w:pos="1872" w:leader="none"/>
                                      <w:tab w:val="left" w:pos="2592" w:leader="none"/>
                                      <w:tab w:val="left" w:pos="2736" w:leader="none"/>
                                      <w:tab w:val="left" w:pos="3312" w:leader="none"/>
                                      <w:tab w:val="left" w:pos="4608" w:leader="none"/>
                                      <w:tab w:val="left" w:pos="6048" w:leader="none"/>
                                      <w:tab w:val="left" w:pos="6336" w:leader="none"/>
                                      <w:tab w:val="left" w:pos="6768" w:leader="none"/>
                                      <w:tab w:val="left" w:pos="7056" w:leader="none"/>
                                      <w:tab w:val="left" w:pos="7344" w:leader="none"/>
                                      <w:tab w:val="left" w:pos="8640" w:leader="none"/>
                                      <w:tab w:val="left" w:pos="8928" w:leader="none"/>
                                      <w:tab w:val="left" w:pos="9936" w:leader="none"/>
                                    </w:tabs>
                                    <w:spacing w:before="0" w:after="20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eastAsia="Symbol" w:cs="Symbol" w:ascii="Symbol" w:hAnsi="Symbol"/>
                                      <w:sz w:val="24"/>
                                      <w:szCs w:val="24"/>
                                    </w:rPr>
                                    <w:t>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44" w:hRule="atLeast"/>
                              </w:trPr>
                              <w:tc>
                                <w:tcPr>
                                  <w:tcW w:w="1150" w:type="dxa"/>
                                  <w:tcBorders>
                                    <w:top w:val="single" w:sz="6" w:space="0" w:color="000000"/>
                                    <w:left w:val="single" w:sz="12" w:space="0" w:color="000000"/>
                                    <w:bottom w:val="single" w:sz="6" w:space="0" w:color="000000"/>
                                    <w:right w:val="single" w:sz="12" w:space="0" w:color="000000"/>
                                    <w:insideH w:val="single" w:sz="6" w:space="0" w:color="000000"/>
                                    <w:insideV w:val="single" w:sz="12" w:space="0" w:color="000000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tabs>
                                      <w:tab w:val="left" w:pos="576" w:leader="none"/>
                                      <w:tab w:val="left" w:pos="720" w:leader="none"/>
                                      <w:tab w:val="left" w:pos="864" w:leader="none"/>
                                      <w:tab w:val="left" w:pos="1152" w:leader="none"/>
                                      <w:tab w:val="left" w:pos="1440" w:leader="none"/>
                                      <w:tab w:val="left" w:pos="1728" w:leader="none"/>
                                      <w:tab w:val="left" w:pos="1872" w:leader="none"/>
                                      <w:tab w:val="left" w:pos="2592" w:leader="none"/>
                                      <w:tab w:val="left" w:pos="2736" w:leader="none"/>
                                      <w:tab w:val="left" w:pos="3312" w:leader="none"/>
                                      <w:tab w:val="left" w:pos="4608" w:leader="none"/>
                                      <w:tab w:val="left" w:pos="6048" w:leader="none"/>
                                      <w:tab w:val="left" w:pos="6336" w:leader="none"/>
                                      <w:tab w:val="left" w:pos="6768" w:leader="none"/>
                                      <w:tab w:val="left" w:pos="7056" w:leader="none"/>
                                      <w:tab w:val="left" w:pos="7344" w:leader="none"/>
                                      <w:tab w:val="left" w:pos="8640" w:leader="none"/>
                                      <w:tab w:val="left" w:pos="8928" w:leader="none"/>
                                      <w:tab w:val="left" w:pos="9936" w:leader="none"/>
                                    </w:tabs>
                                    <w:spacing w:before="0" w:after="20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BP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tabs>
                                      <w:tab w:val="left" w:pos="576" w:leader="none"/>
                                      <w:tab w:val="left" w:pos="720" w:leader="none"/>
                                      <w:tab w:val="left" w:pos="864" w:leader="none"/>
                                      <w:tab w:val="left" w:pos="1152" w:leader="none"/>
                                      <w:tab w:val="left" w:pos="1440" w:leader="none"/>
                                      <w:tab w:val="left" w:pos="1728" w:leader="none"/>
                                      <w:tab w:val="left" w:pos="1872" w:leader="none"/>
                                      <w:tab w:val="left" w:pos="2592" w:leader="none"/>
                                      <w:tab w:val="left" w:pos="2736" w:leader="none"/>
                                      <w:tab w:val="left" w:pos="3312" w:leader="none"/>
                                      <w:tab w:val="left" w:pos="4608" w:leader="none"/>
                                      <w:tab w:val="left" w:pos="6048" w:leader="none"/>
                                      <w:tab w:val="left" w:pos="6336" w:leader="none"/>
                                      <w:tab w:val="left" w:pos="6768" w:leader="none"/>
                                      <w:tab w:val="left" w:pos="7056" w:leader="none"/>
                                      <w:tab w:val="left" w:pos="7344" w:leader="none"/>
                                      <w:tab w:val="left" w:pos="8640" w:leader="none"/>
                                      <w:tab w:val="left" w:pos="8928" w:leader="none"/>
                                      <w:tab w:val="left" w:pos="9936" w:leader="none"/>
                                    </w:tabs>
                                    <w:spacing w:before="0" w:after="20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  <w:t>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31" w:hRule="atLeast"/>
                              </w:trPr>
                              <w:tc>
                                <w:tcPr>
                                  <w:tcW w:w="1150" w:type="dxa"/>
                                  <w:tcBorders>
                                    <w:top w:val="single" w:sz="6" w:space="0" w:color="000000"/>
                                    <w:left w:val="single" w:sz="12" w:space="0" w:color="000000"/>
                                    <w:bottom w:val="single" w:sz="6" w:space="0" w:color="000000"/>
                                    <w:right w:val="single" w:sz="12" w:space="0" w:color="000000"/>
                                    <w:insideH w:val="single" w:sz="6" w:space="0" w:color="000000"/>
                                    <w:insideV w:val="single" w:sz="12" w:space="0" w:color="000000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tabs>
                                      <w:tab w:val="left" w:pos="576" w:leader="none"/>
                                      <w:tab w:val="left" w:pos="720" w:leader="none"/>
                                      <w:tab w:val="left" w:pos="864" w:leader="none"/>
                                      <w:tab w:val="left" w:pos="1152" w:leader="none"/>
                                      <w:tab w:val="left" w:pos="1440" w:leader="none"/>
                                      <w:tab w:val="left" w:pos="1728" w:leader="none"/>
                                      <w:tab w:val="left" w:pos="1872" w:leader="none"/>
                                      <w:tab w:val="left" w:pos="2592" w:leader="none"/>
                                      <w:tab w:val="left" w:pos="2736" w:leader="none"/>
                                      <w:tab w:val="left" w:pos="3312" w:leader="none"/>
                                      <w:tab w:val="left" w:pos="4608" w:leader="none"/>
                                      <w:tab w:val="left" w:pos="6048" w:leader="none"/>
                                      <w:tab w:val="left" w:pos="6336" w:leader="none"/>
                                      <w:tab w:val="left" w:pos="6768" w:leader="none"/>
                                      <w:tab w:val="left" w:pos="7056" w:leader="none"/>
                                      <w:tab w:val="left" w:pos="7344" w:leader="none"/>
                                      <w:tab w:val="left" w:pos="8640" w:leader="none"/>
                                      <w:tab w:val="left" w:pos="8928" w:leader="none"/>
                                      <w:tab w:val="left" w:pos="9936" w:leader="none"/>
                                    </w:tabs>
                                    <w:spacing w:before="0" w:after="20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tabs>
                                      <w:tab w:val="left" w:pos="576" w:leader="none"/>
                                      <w:tab w:val="left" w:pos="720" w:leader="none"/>
                                      <w:tab w:val="left" w:pos="864" w:leader="none"/>
                                      <w:tab w:val="left" w:pos="1152" w:leader="none"/>
                                      <w:tab w:val="left" w:pos="1440" w:leader="none"/>
                                      <w:tab w:val="left" w:pos="1728" w:leader="none"/>
                                      <w:tab w:val="left" w:pos="1872" w:leader="none"/>
                                      <w:tab w:val="left" w:pos="2592" w:leader="none"/>
                                      <w:tab w:val="left" w:pos="2736" w:leader="none"/>
                                      <w:tab w:val="left" w:pos="3312" w:leader="none"/>
                                      <w:tab w:val="left" w:pos="4608" w:leader="none"/>
                                      <w:tab w:val="left" w:pos="6048" w:leader="none"/>
                                      <w:tab w:val="left" w:pos="6336" w:leader="none"/>
                                      <w:tab w:val="left" w:pos="6768" w:leader="none"/>
                                      <w:tab w:val="left" w:pos="7056" w:leader="none"/>
                                      <w:tab w:val="left" w:pos="7344" w:leader="none"/>
                                      <w:tab w:val="left" w:pos="8640" w:leader="none"/>
                                      <w:tab w:val="left" w:pos="8928" w:leader="none"/>
                                      <w:tab w:val="left" w:pos="9936" w:leader="none"/>
                                    </w:tabs>
                                    <w:spacing w:before="0" w:after="20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  <w:t>10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anchor="t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97.85pt;height:108.25pt;mso-wrap-distance-left:9pt;mso-wrap-distance-right:9pt;mso-wrap-distance-top:0pt;mso-wrap-distance-bottom:0pt;margin-top:19.4pt;mso-position-vertical-relative:text;margin-left:-1.75pt;mso-position-horizontal-relative:text">
                <v:textbox inset="0in,0in,0in,0in">
                  <w:txbxContent>
                    <w:tbl>
                      <w:tblPr>
                        <w:tblpPr w:bottomFromText="0" w:horzAnchor="text" w:leftFromText="180" w:rightFromText="180" w:tblpX="0" w:tblpY="388" w:topFromText="0" w:vertAnchor="text"/>
                        <w:tblW w:w="1957" w:type="dxa"/>
                        <w:jc w:val="left"/>
                        <w:tblInd w:w="0" w:type="dxa"/>
                        <w:tblBorders>
                          <w:top w:val="single" w:sz="12" w:space="0" w:color="000000"/>
                          <w:left w:val="single" w:sz="12" w:space="0" w:color="000000"/>
                          <w:right w:val="single" w:sz="12" w:space="0" w:color="000000"/>
                          <w:insideV w:val="single" w:sz="12" w:space="0" w:color="000000"/>
                        </w:tblBorders>
                        <w:tblCellMar>
                          <w:top w:w="0" w:type="dxa"/>
                          <w:left w:w="13" w:type="dxa"/>
                          <w:bottom w:w="0" w:type="dxa"/>
                          <w:right w:w="28" w:type="dxa"/>
                        </w:tblCellMar>
                        <w:tblLook w:noVBand="0" w:val="0000" w:noHBand="0" w:lastColumn="0" w:firstColumn="0" w:lastRow="0" w:firstRow="0"/>
                      </w:tblPr>
                      <w:tblGrid>
                        <w:gridCol w:w="1150"/>
                        <w:gridCol w:w="806"/>
                      </w:tblGrid>
                      <w:tr>
                        <w:trPr>
                          <w:trHeight w:val="544" w:hRule="atLeast"/>
                        </w:trPr>
                        <w:tc>
                          <w:tcPr>
                            <w:tcW w:w="1150" w:type="dxa"/>
                            <w:tcBorders>
                              <w:top w:val="single" w:sz="12" w:space="0" w:color="000000"/>
                              <w:left w:val="single" w:sz="12" w:space="0" w:color="000000"/>
                              <w:right w:val="single" w:sz="12" w:space="0" w:color="000000"/>
                              <w:insideV w:val="single" w:sz="12" w:space="0" w:color="000000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widowControl w:val="false"/>
                              <w:tabs>
                                <w:tab w:val="left" w:pos="576" w:leader="none"/>
                                <w:tab w:val="left" w:pos="720" w:leader="none"/>
                                <w:tab w:val="left" w:pos="864" w:leader="none"/>
                                <w:tab w:val="left" w:pos="1152" w:leader="none"/>
                                <w:tab w:val="left" w:pos="1440" w:leader="none"/>
                                <w:tab w:val="left" w:pos="1728" w:leader="none"/>
                                <w:tab w:val="left" w:pos="1872" w:leader="none"/>
                                <w:tab w:val="left" w:pos="2592" w:leader="none"/>
                                <w:tab w:val="left" w:pos="2736" w:leader="none"/>
                                <w:tab w:val="left" w:pos="3312" w:leader="none"/>
                                <w:tab w:val="left" w:pos="4608" w:leader="none"/>
                                <w:tab w:val="left" w:pos="6048" w:leader="none"/>
                                <w:tab w:val="left" w:pos="6336" w:leader="none"/>
                                <w:tab w:val="left" w:pos="6768" w:leader="none"/>
                                <w:tab w:val="left" w:pos="7056" w:leader="none"/>
                                <w:tab w:val="left" w:pos="7344" w:leader="none"/>
                                <w:tab w:val="left" w:pos="8640" w:leader="none"/>
                                <w:tab w:val="left" w:pos="8928" w:leader="none"/>
                                <w:tab w:val="left" w:pos="9936" w:leader="none"/>
                              </w:tabs>
                              <w:spacing w:before="0" w:after="200"/>
                              <w:jc w:val="center"/>
                              <w:rPr/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  <w:t>Вариант</w:t>
                            </w:r>
                          </w:p>
                        </w:tc>
                        <w:tc>
                          <w:tcPr>
                            <w:tcW w:w="806" w:type="dxa"/>
                            <w:tcBorders>
                              <w:top w:val="single" w:sz="12" w:space="0" w:color="000000"/>
                              <w:right w:val="single" w:sz="6" w:space="0" w:color="000000"/>
                              <w:insideV w:val="single" w:sz="6" w:space="0" w:color="000000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widowControl w:val="false"/>
                              <w:tabs>
                                <w:tab w:val="left" w:pos="576" w:leader="none"/>
                                <w:tab w:val="left" w:pos="720" w:leader="none"/>
                                <w:tab w:val="left" w:pos="864" w:leader="none"/>
                                <w:tab w:val="left" w:pos="1152" w:leader="none"/>
                                <w:tab w:val="left" w:pos="1440" w:leader="none"/>
                                <w:tab w:val="left" w:pos="1728" w:leader="none"/>
                                <w:tab w:val="left" w:pos="1872" w:leader="none"/>
                                <w:tab w:val="left" w:pos="2592" w:leader="none"/>
                                <w:tab w:val="left" w:pos="2736" w:leader="none"/>
                                <w:tab w:val="left" w:pos="3312" w:leader="none"/>
                                <w:tab w:val="left" w:pos="4608" w:leader="none"/>
                                <w:tab w:val="left" w:pos="6048" w:leader="none"/>
                                <w:tab w:val="left" w:pos="6336" w:leader="none"/>
                                <w:tab w:val="left" w:pos="6768" w:leader="none"/>
                                <w:tab w:val="left" w:pos="7056" w:leader="none"/>
                                <w:tab w:val="left" w:pos="7344" w:leader="none"/>
                                <w:tab w:val="left" w:pos="8640" w:leader="none"/>
                                <w:tab w:val="left" w:pos="8928" w:leader="none"/>
                                <w:tab w:val="left" w:pos="9936" w:leader="none"/>
                              </w:tabs>
                              <w:spacing w:before="0" w:after="200"/>
                              <w:jc w:val="center"/>
                              <w:rPr/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c>
                      </w:tr>
                      <w:tr>
                        <w:trPr>
                          <w:trHeight w:val="531" w:hRule="atLeast"/>
                        </w:trPr>
                        <w:tc>
                          <w:tcPr>
                            <w:tcW w:w="1150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6" w:space="0" w:color="000000"/>
                              <w:right w:val="single" w:sz="12" w:space="0" w:color="000000"/>
                              <w:insideH w:val="single" w:sz="6" w:space="0" w:color="000000"/>
                              <w:insideV w:val="single" w:sz="12" w:space="0" w:color="000000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widowControl w:val="false"/>
                              <w:tabs>
                                <w:tab w:val="left" w:pos="576" w:leader="none"/>
                                <w:tab w:val="left" w:pos="720" w:leader="none"/>
                                <w:tab w:val="left" w:pos="864" w:leader="none"/>
                                <w:tab w:val="left" w:pos="1152" w:leader="none"/>
                                <w:tab w:val="left" w:pos="1440" w:leader="none"/>
                                <w:tab w:val="left" w:pos="1728" w:leader="none"/>
                                <w:tab w:val="left" w:pos="1872" w:leader="none"/>
                                <w:tab w:val="left" w:pos="2592" w:leader="none"/>
                                <w:tab w:val="left" w:pos="2736" w:leader="none"/>
                                <w:tab w:val="left" w:pos="3312" w:leader="none"/>
                                <w:tab w:val="left" w:pos="4608" w:leader="none"/>
                                <w:tab w:val="left" w:pos="6048" w:leader="none"/>
                                <w:tab w:val="left" w:pos="6336" w:leader="none"/>
                                <w:tab w:val="left" w:pos="6768" w:leader="none"/>
                                <w:tab w:val="left" w:pos="7056" w:leader="none"/>
                                <w:tab w:val="left" w:pos="7344" w:leader="none"/>
                                <w:tab w:val="left" w:pos="8640" w:leader="none"/>
                                <w:tab w:val="left" w:pos="8928" w:leader="none"/>
                                <w:tab w:val="left" w:pos="9936" w:leader="none"/>
                              </w:tabs>
                              <w:spacing w:before="0" w:after="200"/>
                              <w:jc w:val="center"/>
                              <w:rPr/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  <w:lang w:val="en-US"/>
                              </w:rPr>
                              <w:t>LIFO</w:t>
                            </w:r>
                          </w:p>
                        </w:tc>
                        <w:tc>
                          <w:tcPr>
                            <w:tcW w:w="806" w:type="dxa"/>
                            <w:tcBorders>
                              <w:top w:val="single" w:sz="12" w:space="0" w:color="000000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widowControl w:val="false"/>
                              <w:tabs>
                                <w:tab w:val="left" w:pos="576" w:leader="none"/>
                                <w:tab w:val="left" w:pos="720" w:leader="none"/>
                                <w:tab w:val="left" w:pos="864" w:leader="none"/>
                                <w:tab w:val="left" w:pos="1152" w:leader="none"/>
                                <w:tab w:val="left" w:pos="1440" w:leader="none"/>
                                <w:tab w:val="left" w:pos="1728" w:leader="none"/>
                                <w:tab w:val="left" w:pos="1872" w:leader="none"/>
                                <w:tab w:val="left" w:pos="2592" w:leader="none"/>
                                <w:tab w:val="left" w:pos="2736" w:leader="none"/>
                                <w:tab w:val="left" w:pos="3312" w:leader="none"/>
                                <w:tab w:val="left" w:pos="4608" w:leader="none"/>
                                <w:tab w:val="left" w:pos="6048" w:leader="none"/>
                                <w:tab w:val="left" w:pos="6336" w:leader="none"/>
                                <w:tab w:val="left" w:pos="6768" w:leader="none"/>
                                <w:tab w:val="left" w:pos="7056" w:leader="none"/>
                                <w:tab w:val="left" w:pos="7344" w:leader="none"/>
                                <w:tab w:val="left" w:pos="8640" w:leader="none"/>
                                <w:tab w:val="left" w:pos="8928" w:leader="none"/>
                                <w:tab w:val="left" w:pos="9936" w:leader="none"/>
                              </w:tabs>
                              <w:spacing w:before="0" w:after="200"/>
                              <w:jc w:val="center"/>
                              <w:rPr/>
                            </w:pPr>
                            <w:r>
                              <w:rPr>
                                <w:rFonts w:eastAsia="Symbol" w:cs="Symbol" w:ascii="Symbol" w:hAnsi="Symbol"/>
                                <w:sz w:val="24"/>
                                <w:szCs w:val="24"/>
                              </w:rPr>
                              <w:t></w:t>
                            </w:r>
                          </w:p>
                        </w:tc>
                      </w:tr>
                      <w:tr>
                        <w:trPr>
                          <w:trHeight w:val="544" w:hRule="atLeast"/>
                        </w:trPr>
                        <w:tc>
                          <w:tcPr>
                            <w:tcW w:w="1150" w:type="dxa"/>
                            <w:tcBorders>
                              <w:top w:val="single" w:sz="6" w:space="0" w:color="000000"/>
                              <w:left w:val="single" w:sz="12" w:space="0" w:color="000000"/>
                              <w:bottom w:val="single" w:sz="6" w:space="0" w:color="000000"/>
                              <w:right w:val="single" w:sz="12" w:space="0" w:color="000000"/>
                              <w:insideH w:val="single" w:sz="6" w:space="0" w:color="000000"/>
                              <w:insideV w:val="single" w:sz="12" w:space="0" w:color="000000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widowControl w:val="false"/>
                              <w:tabs>
                                <w:tab w:val="left" w:pos="576" w:leader="none"/>
                                <w:tab w:val="left" w:pos="720" w:leader="none"/>
                                <w:tab w:val="left" w:pos="864" w:leader="none"/>
                                <w:tab w:val="left" w:pos="1152" w:leader="none"/>
                                <w:tab w:val="left" w:pos="1440" w:leader="none"/>
                                <w:tab w:val="left" w:pos="1728" w:leader="none"/>
                                <w:tab w:val="left" w:pos="1872" w:leader="none"/>
                                <w:tab w:val="left" w:pos="2592" w:leader="none"/>
                                <w:tab w:val="left" w:pos="2736" w:leader="none"/>
                                <w:tab w:val="left" w:pos="3312" w:leader="none"/>
                                <w:tab w:val="left" w:pos="4608" w:leader="none"/>
                                <w:tab w:val="left" w:pos="6048" w:leader="none"/>
                                <w:tab w:val="left" w:pos="6336" w:leader="none"/>
                                <w:tab w:val="left" w:pos="6768" w:leader="none"/>
                                <w:tab w:val="left" w:pos="7056" w:leader="none"/>
                                <w:tab w:val="left" w:pos="7344" w:leader="none"/>
                                <w:tab w:val="left" w:pos="8640" w:leader="none"/>
                                <w:tab w:val="left" w:pos="8928" w:leader="none"/>
                                <w:tab w:val="left" w:pos="9936" w:leader="none"/>
                              </w:tabs>
                              <w:spacing w:before="0" w:after="200"/>
                              <w:jc w:val="center"/>
                              <w:rPr/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  <w:lang w:val="en-US"/>
                              </w:rPr>
                              <w:t>BP</w:t>
                            </w:r>
                          </w:p>
                        </w:tc>
                        <w:tc>
                          <w:tcPr>
                            <w:tcW w:w="80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widowControl w:val="false"/>
                              <w:tabs>
                                <w:tab w:val="left" w:pos="576" w:leader="none"/>
                                <w:tab w:val="left" w:pos="720" w:leader="none"/>
                                <w:tab w:val="left" w:pos="864" w:leader="none"/>
                                <w:tab w:val="left" w:pos="1152" w:leader="none"/>
                                <w:tab w:val="left" w:pos="1440" w:leader="none"/>
                                <w:tab w:val="left" w:pos="1728" w:leader="none"/>
                                <w:tab w:val="left" w:pos="1872" w:leader="none"/>
                                <w:tab w:val="left" w:pos="2592" w:leader="none"/>
                                <w:tab w:val="left" w:pos="2736" w:leader="none"/>
                                <w:tab w:val="left" w:pos="3312" w:leader="none"/>
                                <w:tab w:val="left" w:pos="4608" w:leader="none"/>
                                <w:tab w:val="left" w:pos="6048" w:leader="none"/>
                                <w:tab w:val="left" w:pos="6336" w:leader="none"/>
                                <w:tab w:val="left" w:pos="6768" w:leader="none"/>
                                <w:tab w:val="left" w:pos="7056" w:leader="none"/>
                                <w:tab w:val="left" w:pos="7344" w:leader="none"/>
                                <w:tab w:val="left" w:pos="8640" w:leader="none"/>
                                <w:tab w:val="left" w:pos="8928" w:leader="none"/>
                                <w:tab w:val="left" w:pos="9936" w:leader="none"/>
                              </w:tabs>
                              <w:spacing w:before="0" w:after="200"/>
                              <w:jc w:val="center"/>
                              <w:rPr/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  <w:t>11</w:t>
                            </w:r>
                          </w:p>
                        </w:tc>
                      </w:tr>
                      <w:tr>
                        <w:trPr>
                          <w:trHeight w:val="531" w:hRule="atLeast"/>
                        </w:trPr>
                        <w:tc>
                          <w:tcPr>
                            <w:tcW w:w="1150" w:type="dxa"/>
                            <w:tcBorders>
                              <w:top w:val="single" w:sz="6" w:space="0" w:color="000000"/>
                              <w:left w:val="single" w:sz="12" w:space="0" w:color="000000"/>
                              <w:bottom w:val="single" w:sz="6" w:space="0" w:color="000000"/>
                              <w:right w:val="single" w:sz="12" w:space="0" w:color="000000"/>
                              <w:insideH w:val="single" w:sz="6" w:space="0" w:color="000000"/>
                              <w:insideV w:val="single" w:sz="12" w:space="0" w:color="000000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widowControl w:val="false"/>
                              <w:tabs>
                                <w:tab w:val="left" w:pos="576" w:leader="none"/>
                                <w:tab w:val="left" w:pos="720" w:leader="none"/>
                                <w:tab w:val="left" w:pos="864" w:leader="none"/>
                                <w:tab w:val="left" w:pos="1152" w:leader="none"/>
                                <w:tab w:val="left" w:pos="1440" w:leader="none"/>
                                <w:tab w:val="left" w:pos="1728" w:leader="none"/>
                                <w:tab w:val="left" w:pos="1872" w:leader="none"/>
                                <w:tab w:val="left" w:pos="2592" w:leader="none"/>
                                <w:tab w:val="left" w:pos="2736" w:leader="none"/>
                                <w:tab w:val="left" w:pos="3312" w:leader="none"/>
                                <w:tab w:val="left" w:pos="4608" w:leader="none"/>
                                <w:tab w:val="left" w:pos="6048" w:leader="none"/>
                                <w:tab w:val="left" w:pos="6336" w:leader="none"/>
                                <w:tab w:val="left" w:pos="6768" w:leader="none"/>
                                <w:tab w:val="left" w:pos="7056" w:leader="none"/>
                                <w:tab w:val="left" w:pos="7344" w:leader="none"/>
                                <w:tab w:val="left" w:pos="8640" w:leader="none"/>
                                <w:tab w:val="left" w:pos="8928" w:leader="none"/>
                                <w:tab w:val="left" w:pos="9936" w:leader="none"/>
                              </w:tabs>
                              <w:spacing w:before="0" w:after="200"/>
                              <w:jc w:val="center"/>
                              <w:rPr/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  <w:lang w:val="en-US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80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widowControl w:val="false"/>
                              <w:tabs>
                                <w:tab w:val="left" w:pos="576" w:leader="none"/>
                                <w:tab w:val="left" w:pos="720" w:leader="none"/>
                                <w:tab w:val="left" w:pos="864" w:leader="none"/>
                                <w:tab w:val="left" w:pos="1152" w:leader="none"/>
                                <w:tab w:val="left" w:pos="1440" w:leader="none"/>
                                <w:tab w:val="left" w:pos="1728" w:leader="none"/>
                                <w:tab w:val="left" w:pos="1872" w:leader="none"/>
                                <w:tab w:val="left" w:pos="2592" w:leader="none"/>
                                <w:tab w:val="left" w:pos="2736" w:leader="none"/>
                                <w:tab w:val="left" w:pos="3312" w:leader="none"/>
                                <w:tab w:val="left" w:pos="4608" w:leader="none"/>
                                <w:tab w:val="left" w:pos="6048" w:leader="none"/>
                                <w:tab w:val="left" w:pos="6336" w:leader="none"/>
                                <w:tab w:val="left" w:pos="6768" w:leader="none"/>
                                <w:tab w:val="left" w:pos="7056" w:leader="none"/>
                                <w:tab w:val="left" w:pos="7344" w:leader="none"/>
                                <w:tab w:val="left" w:pos="8640" w:leader="none"/>
                                <w:tab w:val="left" w:pos="8928" w:leader="none"/>
                                <w:tab w:val="left" w:pos="9936" w:leader="none"/>
                              </w:tabs>
                              <w:spacing w:before="0" w:after="200"/>
                              <w:jc w:val="center"/>
                              <w:rPr/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c>
                      </w:tr>
                    </w:tbl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Normal"/>
        <w:ind w:left="360" w:hanging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ind w:left="360" w:hanging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FIFO:</w:t>
      </w:r>
    </w:p>
    <w:tbl>
      <w:tblPr>
        <w:tblW w:w="1928" w:type="dxa"/>
        <w:jc w:val="left"/>
        <w:tblInd w:w="108" w:type="dxa"/>
        <w:tblBorders>
          <w:top w:val="single" w:sz="12" w:space="0" w:color="000000"/>
          <w:left w:val="single" w:sz="12" w:space="0" w:color="000000"/>
          <w:right w:val="single" w:sz="12" w:space="0" w:color="000000"/>
          <w:insideV w:val="single" w:sz="12" w:space="0" w:color="000000"/>
        </w:tblBorders>
        <w:tblCellMar>
          <w:top w:w="0" w:type="dxa"/>
          <w:left w:w="20" w:type="dxa"/>
          <w:bottom w:w="0" w:type="dxa"/>
          <w:right w:w="28" w:type="dxa"/>
        </w:tblCellMar>
        <w:tblLook w:noVBand="0" w:val="0000" w:noHBand="0" w:lastColumn="0" w:firstColumn="0" w:lastRow="0" w:firstRow="0"/>
      </w:tblPr>
      <w:tblGrid>
        <w:gridCol w:w="1133"/>
        <w:gridCol w:w="794"/>
      </w:tblGrid>
      <w:tr>
        <w:trPr/>
        <w:tc>
          <w:tcPr>
            <w:tcW w:w="113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  <w:insideV w:val="single" w:sz="12" w:space="0" w:color="000000"/>
            </w:tcBorders>
            <w:shd w:fill="auto" w:val="clear"/>
          </w:tcPr>
          <w:p>
            <w:pPr>
              <w:pStyle w:val="Normal"/>
              <w:widowControl w:val="false"/>
              <w:tabs>
                <w:tab w:val="left" w:pos="576" w:leader="none"/>
                <w:tab w:val="left" w:pos="720" w:leader="none"/>
                <w:tab w:val="left" w:pos="864" w:leader="none"/>
                <w:tab w:val="left" w:pos="1152" w:leader="none"/>
                <w:tab w:val="left" w:pos="1440" w:leader="none"/>
                <w:tab w:val="left" w:pos="1728" w:leader="none"/>
                <w:tab w:val="left" w:pos="1872" w:leader="none"/>
                <w:tab w:val="left" w:pos="2592" w:leader="none"/>
                <w:tab w:val="left" w:pos="2736" w:leader="none"/>
                <w:tab w:val="left" w:pos="3312" w:leader="none"/>
                <w:tab w:val="left" w:pos="4608" w:leader="none"/>
                <w:tab w:val="left" w:pos="6048" w:leader="none"/>
                <w:tab w:val="left" w:pos="6336" w:leader="none"/>
                <w:tab w:val="left" w:pos="6768" w:leader="none"/>
                <w:tab w:val="left" w:pos="7056" w:leader="none"/>
                <w:tab w:val="left" w:pos="7344" w:leader="none"/>
                <w:tab w:val="left" w:pos="8640" w:leader="none"/>
                <w:tab w:val="left" w:pos="8928" w:leader="none"/>
                <w:tab w:val="left" w:pos="9936" w:leader="none"/>
              </w:tabs>
              <w:spacing w:before="0"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Вариант</w:t>
            </w:r>
          </w:p>
        </w:tc>
        <w:tc>
          <w:tcPr>
            <w:tcW w:w="794" w:type="dxa"/>
            <w:tcBorders>
              <w:top w:val="single" w:sz="12" w:space="0" w:color="000000"/>
              <w:right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widowControl w:val="false"/>
              <w:tabs>
                <w:tab w:val="left" w:pos="576" w:leader="none"/>
                <w:tab w:val="left" w:pos="720" w:leader="none"/>
                <w:tab w:val="left" w:pos="864" w:leader="none"/>
                <w:tab w:val="left" w:pos="1152" w:leader="none"/>
                <w:tab w:val="left" w:pos="1440" w:leader="none"/>
                <w:tab w:val="left" w:pos="1728" w:leader="none"/>
                <w:tab w:val="left" w:pos="1872" w:leader="none"/>
                <w:tab w:val="left" w:pos="2592" w:leader="none"/>
                <w:tab w:val="left" w:pos="2736" w:leader="none"/>
                <w:tab w:val="left" w:pos="3312" w:leader="none"/>
                <w:tab w:val="left" w:pos="4608" w:leader="none"/>
                <w:tab w:val="left" w:pos="6048" w:leader="none"/>
                <w:tab w:val="left" w:pos="6336" w:leader="none"/>
                <w:tab w:val="left" w:pos="6768" w:leader="none"/>
                <w:tab w:val="left" w:pos="7056" w:leader="none"/>
                <w:tab w:val="left" w:pos="7344" w:leader="none"/>
                <w:tab w:val="left" w:pos="8640" w:leader="none"/>
                <w:tab w:val="left" w:pos="8928" w:leader="none"/>
                <w:tab w:val="left" w:pos="9936" w:leader="none"/>
              </w:tabs>
              <w:spacing w:before="0"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6</w:t>
            </w:r>
          </w:p>
        </w:tc>
      </w:tr>
      <w:tr>
        <w:trPr/>
        <w:tc>
          <w:tcPr>
            <w:tcW w:w="113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  <w:insideV w:val="single" w:sz="12" w:space="0" w:color="000000"/>
            </w:tcBorders>
            <w:shd w:fill="auto" w:val="clear"/>
          </w:tcPr>
          <w:p>
            <w:pPr>
              <w:pStyle w:val="Normal"/>
              <w:widowControl w:val="false"/>
              <w:tabs>
                <w:tab w:val="left" w:pos="576" w:leader="none"/>
                <w:tab w:val="left" w:pos="720" w:leader="none"/>
                <w:tab w:val="left" w:pos="864" w:leader="none"/>
                <w:tab w:val="left" w:pos="1152" w:leader="none"/>
                <w:tab w:val="left" w:pos="1440" w:leader="none"/>
                <w:tab w:val="left" w:pos="1728" w:leader="none"/>
                <w:tab w:val="left" w:pos="1872" w:leader="none"/>
                <w:tab w:val="left" w:pos="2592" w:leader="none"/>
                <w:tab w:val="left" w:pos="2736" w:leader="none"/>
                <w:tab w:val="left" w:pos="3312" w:leader="none"/>
                <w:tab w:val="left" w:pos="4608" w:leader="none"/>
                <w:tab w:val="left" w:pos="6048" w:leader="none"/>
                <w:tab w:val="left" w:pos="6336" w:leader="none"/>
                <w:tab w:val="left" w:pos="6768" w:leader="none"/>
                <w:tab w:val="left" w:pos="7056" w:leader="none"/>
                <w:tab w:val="left" w:pos="7344" w:leader="none"/>
                <w:tab w:val="left" w:pos="8640" w:leader="none"/>
                <w:tab w:val="left" w:pos="8928" w:leader="none"/>
                <w:tab w:val="left" w:pos="9936" w:leader="none"/>
              </w:tabs>
              <w:spacing w:before="0" w:after="20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FIFO</w:t>
            </w:r>
          </w:p>
        </w:tc>
        <w:tc>
          <w:tcPr>
            <w:tcW w:w="794" w:type="dxa"/>
            <w:tcBorders>
              <w:top w:val="single" w:sz="12" w:space="0" w:color="000000"/>
              <w:right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widowControl w:val="false"/>
              <w:tabs>
                <w:tab w:val="left" w:pos="576" w:leader="none"/>
                <w:tab w:val="left" w:pos="720" w:leader="none"/>
                <w:tab w:val="left" w:pos="864" w:leader="none"/>
                <w:tab w:val="left" w:pos="1152" w:leader="none"/>
                <w:tab w:val="left" w:pos="1440" w:leader="none"/>
                <w:tab w:val="left" w:pos="1728" w:leader="none"/>
                <w:tab w:val="left" w:pos="1872" w:leader="none"/>
                <w:tab w:val="left" w:pos="2592" w:leader="none"/>
                <w:tab w:val="left" w:pos="2736" w:leader="none"/>
                <w:tab w:val="left" w:pos="3312" w:leader="none"/>
                <w:tab w:val="left" w:pos="4608" w:leader="none"/>
                <w:tab w:val="left" w:pos="6048" w:leader="none"/>
                <w:tab w:val="left" w:pos="6336" w:leader="none"/>
                <w:tab w:val="left" w:pos="6768" w:leader="none"/>
                <w:tab w:val="left" w:pos="7056" w:leader="none"/>
                <w:tab w:val="left" w:pos="7344" w:leader="none"/>
                <w:tab w:val="left" w:pos="8640" w:leader="none"/>
                <w:tab w:val="left" w:pos="8928" w:leader="none"/>
                <w:tab w:val="left" w:pos="9936" w:leader="none"/>
              </w:tabs>
              <w:spacing w:before="0"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Symbol" w:cs="Symbol" w:ascii="Symbol" w:hAnsi="Symbol"/>
                <w:sz w:val="24"/>
                <w:szCs w:val="24"/>
              </w:rPr>
              <w:t></w:t>
            </w:r>
            <w:r>
              <w:rPr>
                <w:rFonts w:cs="Times New Roman" w:ascii="Times New Roman" w:hAnsi="Times New Roman"/>
                <w:color w:val="222222"/>
                <w:sz w:val="24"/>
                <w:szCs w:val="24"/>
                <w:shd w:fill="FFFFFF" w:val="clear"/>
              </w:rPr>
              <w:t>↑</w:t>
            </w:r>
          </w:p>
        </w:tc>
      </w:tr>
      <w:tr>
        <w:trPr/>
        <w:tc>
          <w:tcPr>
            <w:tcW w:w="1133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  <w:insideH w:val="single" w:sz="4" w:space="0" w:color="000000"/>
              <w:insideV w:val="single" w:sz="12" w:space="0" w:color="000000"/>
            </w:tcBorders>
            <w:shd w:fill="auto" w:val="clear"/>
          </w:tcPr>
          <w:p>
            <w:pPr>
              <w:pStyle w:val="Normal"/>
              <w:widowControl w:val="false"/>
              <w:tabs>
                <w:tab w:val="left" w:pos="576" w:leader="none"/>
                <w:tab w:val="left" w:pos="720" w:leader="none"/>
                <w:tab w:val="left" w:pos="864" w:leader="none"/>
                <w:tab w:val="left" w:pos="1152" w:leader="none"/>
                <w:tab w:val="left" w:pos="1440" w:leader="none"/>
                <w:tab w:val="left" w:pos="1728" w:leader="none"/>
                <w:tab w:val="left" w:pos="1872" w:leader="none"/>
                <w:tab w:val="left" w:pos="2592" w:leader="none"/>
                <w:tab w:val="left" w:pos="2736" w:leader="none"/>
                <w:tab w:val="left" w:pos="3312" w:leader="none"/>
                <w:tab w:val="left" w:pos="4608" w:leader="none"/>
                <w:tab w:val="left" w:pos="6048" w:leader="none"/>
                <w:tab w:val="left" w:pos="6336" w:leader="none"/>
                <w:tab w:val="left" w:pos="6768" w:leader="none"/>
                <w:tab w:val="left" w:pos="7056" w:leader="none"/>
                <w:tab w:val="left" w:pos="7344" w:leader="none"/>
                <w:tab w:val="left" w:pos="8640" w:leader="none"/>
                <w:tab w:val="left" w:pos="8928" w:leader="none"/>
                <w:tab w:val="left" w:pos="9936" w:leader="none"/>
              </w:tabs>
              <w:spacing w:before="0" w:after="20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BP</w:t>
            </w:r>
          </w:p>
        </w:tc>
        <w:tc>
          <w:tcPr>
            <w:tcW w:w="794" w:type="dxa"/>
            <w:tcBorders>
              <w:top w:val="single" w:sz="12" w:space="0" w:color="000000"/>
              <w:bottom w:val="single" w:sz="4" w:space="0" w:color="000000"/>
              <w:right w:val="single" w:sz="6" w:space="0" w:color="000000"/>
              <w:insideH w:val="single" w:sz="4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widowControl w:val="false"/>
              <w:tabs>
                <w:tab w:val="left" w:pos="576" w:leader="none"/>
                <w:tab w:val="left" w:pos="720" w:leader="none"/>
                <w:tab w:val="left" w:pos="864" w:leader="none"/>
                <w:tab w:val="left" w:pos="1152" w:leader="none"/>
                <w:tab w:val="left" w:pos="1440" w:leader="none"/>
                <w:tab w:val="left" w:pos="1728" w:leader="none"/>
                <w:tab w:val="left" w:pos="1872" w:leader="none"/>
                <w:tab w:val="left" w:pos="2592" w:leader="none"/>
                <w:tab w:val="left" w:pos="2736" w:leader="none"/>
                <w:tab w:val="left" w:pos="3312" w:leader="none"/>
                <w:tab w:val="left" w:pos="4608" w:leader="none"/>
                <w:tab w:val="left" w:pos="6048" w:leader="none"/>
                <w:tab w:val="left" w:pos="6336" w:leader="none"/>
                <w:tab w:val="left" w:pos="6768" w:leader="none"/>
                <w:tab w:val="left" w:pos="7056" w:leader="none"/>
                <w:tab w:val="left" w:pos="7344" w:leader="none"/>
                <w:tab w:val="left" w:pos="8640" w:leader="none"/>
                <w:tab w:val="left" w:pos="8928" w:leader="none"/>
                <w:tab w:val="left" w:pos="9936" w:leader="none"/>
              </w:tabs>
              <w:spacing w:before="0"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5</w:t>
            </w:r>
          </w:p>
        </w:tc>
      </w:tr>
      <w:tr>
        <w:trPr/>
        <w:tc>
          <w:tcPr>
            <w:tcW w:w="1133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  <w:insideH w:val="single" w:sz="4" w:space="0" w:color="000000"/>
              <w:insideV w:val="single" w:sz="12" w:space="0" w:color="000000"/>
            </w:tcBorders>
            <w:shd w:fill="auto" w:val="clear"/>
          </w:tcPr>
          <w:p>
            <w:pPr>
              <w:pStyle w:val="Normal"/>
              <w:widowControl w:val="false"/>
              <w:tabs>
                <w:tab w:val="left" w:pos="576" w:leader="none"/>
                <w:tab w:val="left" w:pos="720" w:leader="none"/>
                <w:tab w:val="left" w:pos="864" w:leader="none"/>
                <w:tab w:val="left" w:pos="1152" w:leader="none"/>
                <w:tab w:val="left" w:pos="1440" w:leader="none"/>
                <w:tab w:val="left" w:pos="1728" w:leader="none"/>
                <w:tab w:val="left" w:pos="1872" w:leader="none"/>
                <w:tab w:val="left" w:pos="2592" w:leader="none"/>
                <w:tab w:val="left" w:pos="2736" w:leader="none"/>
                <w:tab w:val="left" w:pos="3312" w:leader="none"/>
                <w:tab w:val="left" w:pos="4608" w:leader="none"/>
                <w:tab w:val="left" w:pos="6048" w:leader="none"/>
                <w:tab w:val="left" w:pos="6336" w:leader="none"/>
                <w:tab w:val="left" w:pos="6768" w:leader="none"/>
                <w:tab w:val="left" w:pos="7056" w:leader="none"/>
                <w:tab w:val="left" w:pos="7344" w:leader="none"/>
                <w:tab w:val="left" w:pos="8640" w:leader="none"/>
                <w:tab w:val="left" w:pos="8928" w:leader="none"/>
                <w:tab w:val="left" w:pos="9936" w:leader="none"/>
              </w:tabs>
              <w:spacing w:before="0" w:after="20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S</w:t>
            </w:r>
          </w:p>
        </w:tc>
        <w:tc>
          <w:tcPr>
            <w:tcW w:w="794" w:type="dxa"/>
            <w:tcBorders>
              <w:top w:val="single" w:sz="12" w:space="0" w:color="000000"/>
              <w:bottom w:val="single" w:sz="4" w:space="0" w:color="000000"/>
              <w:right w:val="single" w:sz="6" w:space="0" w:color="000000"/>
              <w:insideH w:val="single" w:sz="4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widowControl w:val="false"/>
              <w:tabs>
                <w:tab w:val="left" w:pos="576" w:leader="none"/>
                <w:tab w:val="left" w:pos="720" w:leader="none"/>
                <w:tab w:val="left" w:pos="864" w:leader="none"/>
                <w:tab w:val="left" w:pos="1152" w:leader="none"/>
                <w:tab w:val="left" w:pos="1440" w:leader="none"/>
                <w:tab w:val="left" w:pos="1728" w:leader="none"/>
                <w:tab w:val="left" w:pos="1872" w:leader="none"/>
                <w:tab w:val="left" w:pos="2592" w:leader="none"/>
                <w:tab w:val="left" w:pos="2736" w:leader="none"/>
                <w:tab w:val="left" w:pos="3312" w:leader="none"/>
                <w:tab w:val="left" w:pos="4608" w:leader="none"/>
                <w:tab w:val="left" w:pos="6048" w:leader="none"/>
                <w:tab w:val="left" w:pos="6336" w:leader="none"/>
                <w:tab w:val="left" w:pos="6768" w:leader="none"/>
                <w:tab w:val="left" w:pos="7056" w:leader="none"/>
                <w:tab w:val="left" w:pos="7344" w:leader="none"/>
                <w:tab w:val="left" w:pos="8640" w:leader="none"/>
                <w:tab w:val="left" w:pos="8928" w:leader="none"/>
                <w:tab w:val="left" w:pos="9936" w:leader="none"/>
              </w:tabs>
              <w:spacing w:before="0" w:after="20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8</w:t>
            </w:r>
          </w:p>
        </w:tc>
      </w:tr>
    </w:tbl>
    <w:p>
      <w:pPr>
        <w:pStyle w:val="Normal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</w:r>
      <w:r>
        <w:br w:type="page"/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Запись и чтение для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LIFO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с пред-декрементом: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Запись числа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: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Так как в стеке с пред-декрементной записью числа, указатель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SP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указывает на последнюю занятую ячейку, сначала данные записываются в регистр входных данных (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RgDI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) с входной шины (ШД), т.е. на вход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CRI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подается единица. В этом же такте происходит  декремент значения указателя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SP</w:t>
      </w:r>
      <w:r>
        <w:rPr>
          <w:rFonts w:cs="Times New Roman" w:ascii="Times New Roman" w:hAnsi="Times New Roman"/>
          <w:color w:val="000000"/>
          <w:sz w:val="28"/>
          <w:szCs w:val="28"/>
        </w:rPr>
        <w:t>.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Данные записываются из входного регистра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RgDI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в ячейку памяти по адресу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SP</w:t>
      </w:r>
      <w:r>
        <w:rPr>
          <w:rFonts w:cs="Times New Roman" w:ascii="Times New Roman" w:hAnsi="Times New Roman"/>
          <w:color w:val="000000"/>
          <w:sz w:val="28"/>
          <w:szCs w:val="28"/>
        </w:rPr>
        <w:t>, с помощью подачи на вход ~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WR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нуля .</w:t>
      </w:r>
    </w:p>
    <w:p>
      <w:pPr>
        <w:pStyle w:val="Normal"/>
        <w:ind w:left="284" w:firstLine="283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Подмикропрограмма записи в стек типа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LIFO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представлена на рисунке 1, граф-схема алгоритма записи в стек типа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LIFO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представлена на рисунке 2.  </w:t>
      </w:r>
    </w:p>
    <w:p>
      <w:pPr>
        <w:pStyle w:val="Normal"/>
        <w:ind w:firstLine="567"/>
        <w:rPr>
          <w:rStyle w:val="SubtleEmphasis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/>
        <w:drawing>
          <wp:inline distT="0" distB="3175" distL="0" distR="0">
            <wp:extent cx="6120130" cy="663575"/>
            <wp:effectExtent l="0" t="0" r="0" b="0"/>
            <wp:docPr id="2" name="Рисунок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7"/>
        <w:rPr>
          <w:rStyle w:val="SubtleEmphasis"/>
          <w:rFonts w:ascii="Times New Roman" w:hAnsi="Times New Roman" w:cs="Times New Roman"/>
          <w:sz w:val="28"/>
          <w:szCs w:val="28"/>
        </w:rPr>
      </w:pPr>
      <w:r>
        <w:drawing>
          <wp:anchor behindDoc="0" distT="0" distB="9525" distL="114300" distR="114300" simplePos="0" locked="0" layoutInCell="1" allowOverlap="1" relativeHeight="2">
            <wp:simplePos x="0" y="0"/>
            <wp:positionH relativeFrom="column">
              <wp:posOffset>2138045</wp:posOffset>
            </wp:positionH>
            <wp:positionV relativeFrom="paragraph">
              <wp:posOffset>328295</wp:posOffset>
            </wp:positionV>
            <wp:extent cx="2133600" cy="2771775"/>
            <wp:effectExtent l="0" t="0" r="0" b="0"/>
            <wp:wrapTight wrapText="bothSides">
              <wp:wrapPolygon edited="0">
                <wp:start x="-96" y="0"/>
                <wp:lineTo x="-96" y="21429"/>
                <wp:lineTo x="21308" y="21429"/>
                <wp:lineTo x="21308" y="0"/>
                <wp:lineTo x="-96" y="0"/>
              </wp:wrapPolygon>
            </wp:wrapTight>
            <wp:docPr id="3" name="Рисунок 19" descr="C:\Users\Evgeniy\Downloads\zap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9" descr="C:\Users\Evgeniy\Downloads\zapis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ubtleEmphasis"/>
          <w:rFonts w:cs="Times New Roman" w:ascii="Times New Roman" w:hAnsi="Times New Roman"/>
          <w:sz w:val="28"/>
          <w:szCs w:val="28"/>
        </w:rPr>
        <w:t xml:space="preserve"> </w:t>
      </w:r>
      <w:r>
        <w:rPr>
          <w:rStyle w:val="SubtleEmphasis"/>
          <w:rFonts w:cs="Times New Roman" w:ascii="Times New Roman" w:hAnsi="Times New Roman"/>
          <w:sz w:val="28"/>
          <w:szCs w:val="28"/>
        </w:rPr>
        <w:t>Рисунок 1-подмикропрограмма  записи</w:t>
      </w:r>
    </w:p>
    <w:p>
      <w:pPr>
        <w:pStyle w:val="Normal"/>
        <w:ind w:firstLine="567"/>
        <w:rPr>
          <w:rStyle w:val="SubtleEmphasis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567"/>
        <w:rPr>
          <w:rStyle w:val="SubtleEmphasis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567"/>
        <w:rPr>
          <w:rStyle w:val="SubtleEmphasis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ind w:left="360" w:hanging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ind w:left="360" w:hanging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ind w:left="360" w:hanging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ind w:left="360" w:hanging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ind w:left="360" w:hanging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SubtleEmphasis"/>
          <w:rFonts w:cs="Times New Roman" w:ascii="Times New Roman" w:hAnsi="Times New Roman"/>
          <w:sz w:val="28"/>
          <w:szCs w:val="28"/>
        </w:rPr>
        <w:t>Рисунок 2-граф-схема алгоритма записи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Чтение числа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:</w:t>
      </w:r>
    </w:p>
    <w:p>
      <w:pPr>
        <w:pStyle w:val="ListParagraph"/>
        <w:ind w:left="0" w:firstLine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Сначала на вход ~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RD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подается 0, таким образом данные находящиеся в ячейке памяти по адресу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SP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записываются в выходной регистр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RgDO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и становятся доступными на выходной шине (ШД). В этом же такте увеличивается значение указателя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SP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, т.е. на вход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SP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+ подается единица для того, чтобы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SP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указывал на последнюю занятую ячейку после чтения.</w:t>
      </w:r>
    </w:p>
    <w:p>
      <w:pPr>
        <w:pStyle w:val="ListParagraph"/>
        <w:ind w:left="284" w:firstLine="43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Подмикропрограмма чтения из стека типа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LIFO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представлена на рисунке 3, граф-схема алгоритма чтения из стека типа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LIFO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представлена на рисунке 4.</w:t>
      </w:r>
    </w:p>
    <w:p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ind w:left="851" w:hanging="0"/>
        <w:rPr>
          <w:rFonts w:ascii="Times New Roman" w:hAnsi="Times New Roman" w:cs="Times New Roman"/>
          <w:color w:val="000000"/>
          <w:sz w:val="28"/>
          <w:szCs w:val="28"/>
        </w:rPr>
      </w:pPr>
      <w:r>
        <w:rPr/>
        <w:drawing>
          <wp:inline distT="0" distB="0" distL="0" distR="0">
            <wp:extent cx="5326380" cy="577850"/>
            <wp:effectExtent l="0" t="0" r="0" b="0"/>
            <wp:docPr id="4" name="Рисунок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Style w:val="SubtleEmphasis"/>
          <w:rFonts w:ascii="Times New Roman" w:hAnsi="Times New Roman" w:cs="Times New Roman"/>
          <w:sz w:val="28"/>
          <w:szCs w:val="28"/>
        </w:rPr>
      </w:pPr>
      <w:r>
        <w:rPr>
          <w:rStyle w:val="SubtleEmphasis"/>
          <w:rFonts w:cs="Times New Roman" w:ascii="Times New Roman" w:hAnsi="Times New Roman"/>
          <w:sz w:val="28"/>
          <w:szCs w:val="28"/>
        </w:rPr>
        <w:t>Рисунок 3-подмикропрограмма  чтения</w:t>
      </w:r>
    </w:p>
    <w:p>
      <w:pPr>
        <w:pStyle w:val="ListParagraph"/>
        <w:rPr>
          <w:rStyle w:val="SubtleEmphasis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Style w:val="SubtleEmphasis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jc w:val="center"/>
        <w:rPr>
          <w:rStyle w:val="SubtleEmphasis"/>
          <w:rFonts w:ascii="Times New Roman" w:hAnsi="Times New Roman" w:cs="Times New Roman"/>
          <w:sz w:val="28"/>
          <w:szCs w:val="28"/>
        </w:rPr>
      </w:pPr>
      <w:r>
        <w:rPr/>
        <w:drawing>
          <wp:inline distT="0" distB="8255" distL="0" distR="7620">
            <wp:extent cx="2011680" cy="2487295"/>
            <wp:effectExtent l="0" t="0" r="0" b="0"/>
            <wp:docPr id="5" name="Рисунок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Style w:val="SubtleEmphasis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jc w:val="center"/>
        <w:rPr/>
      </w:pPr>
      <w:r>
        <w:rPr>
          <w:rStyle w:val="SubtleEmphasis"/>
          <w:rFonts w:cs="Times New Roman" w:ascii="Times New Roman" w:hAnsi="Times New Roman"/>
          <w:sz w:val="28"/>
          <w:szCs w:val="28"/>
        </w:rPr>
        <w:t>Рисунок 4-граф-схема алгоритма чтения</w:t>
      </w:r>
    </w:p>
    <w:p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  <w:r>
        <w:br w:type="page"/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Запись и чтение для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FIFO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с пред-инкрементом:</w:t>
      </w:r>
    </w:p>
    <w:p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Запись числа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:</w:t>
      </w:r>
    </w:p>
    <w:p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Во входной регистр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RgDI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записываются данные с входной шины при подаче на вход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CRI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единицы. В этом же такте инкрементируется значение указателя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SPwr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, т.е. на вход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WR</w:t>
      </w:r>
      <w:r>
        <w:rPr>
          <w:rFonts w:cs="Times New Roman" w:ascii="Times New Roman" w:hAnsi="Times New Roman"/>
          <w:color w:val="000000"/>
          <w:sz w:val="28"/>
          <w:szCs w:val="28"/>
        </w:rPr>
        <w:t>+ подается единица (выполняется инкремент перед записью в ячейку памяти).</w:t>
      </w:r>
    </w:p>
    <w:p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Данные из входного регистра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RgDI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записываютя в ячейку памяти по адресу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SPwr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при подаче на вход ~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WR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ноля.</w:t>
      </w:r>
    </w:p>
    <w:p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ind w:left="284" w:firstLine="28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Подмикропрограмма записи в стек типа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FIFO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представлена на рисунке 5, граф-схема алгоритма записи в стек типа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FIFO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представлена на рисунке 6.</w:t>
      </w:r>
    </w:p>
    <w:p>
      <w:pPr>
        <w:pStyle w:val="ListParagraph"/>
        <w:ind w:left="284" w:firstLine="28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ind w:left="0" w:hanging="0"/>
        <w:rPr>
          <w:rFonts w:ascii="Times New Roman" w:hAnsi="Times New Roman" w:cs="Times New Roman"/>
          <w:color w:val="000000"/>
          <w:sz w:val="28"/>
          <w:szCs w:val="28"/>
        </w:rPr>
      </w:pPr>
      <w:r>
        <w:rPr/>
        <w:drawing>
          <wp:inline distT="0" distB="0" distL="0" distR="0">
            <wp:extent cx="6120130" cy="636905"/>
            <wp:effectExtent l="0" t="0" r="0" b="0"/>
            <wp:docPr id="6" name="Рисунок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center"/>
        <w:rPr/>
      </w:pPr>
      <w:r>
        <w:rPr>
          <w:rStyle w:val="SubtleEmphasis"/>
          <w:rFonts w:cs="Times New Roman" w:ascii="Times New Roman" w:hAnsi="Times New Roman"/>
          <w:sz w:val="28"/>
          <w:szCs w:val="28"/>
        </w:rPr>
        <w:t>Рисунок 5-подмикропрограмма  записи</w:t>
      </w:r>
    </w:p>
    <w:p>
      <w:pPr>
        <w:pStyle w:val="ListParagraph"/>
        <w:rPr>
          <w:rStyle w:val="SubtleEmphasis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Style w:val="SubtleEmphasis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Style w:val="SubtleEmphasis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114300" distR="114300" simplePos="0" locked="0" layoutInCell="1" allowOverlap="1" relativeHeight="3">
            <wp:simplePos x="0" y="0"/>
            <wp:positionH relativeFrom="column">
              <wp:posOffset>928370</wp:posOffset>
            </wp:positionH>
            <wp:positionV relativeFrom="paragraph">
              <wp:posOffset>88265</wp:posOffset>
            </wp:positionV>
            <wp:extent cx="1962150" cy="2938780"/>
            <wp:effectExtent l="0" t="0" r="0" b="0"/>
            <wp:wrapTight wrapText="bothSides">
              <wp:wrapPolygon edited="0">
                <wp:start x="-89" y="0"/>
                <wp:lineTo x="-89" y="21331"/>
                <wp:lineTo x="21329" y="21331"/>
                <wp:lineTo x="21329" y="0"/>
                <wp:lineTo x="-89" y="0"/>
              </wp:wrapPolygon>
            </wp:wrapTight>
            <wp:docPr id="7" name="Рисунок 22" descr="C:\Users\Evgeniy\Downloads\PUSHFI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2" descr="C:\Users\Evgeniy\Downloads\PUSHFIFO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Style w:val="SubtleEmphasis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Style w:val="SubtleEmphasis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Style w:val="SubtleEmphasis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Style w:val="SubtleEmphasis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Style w:val="SubtleEmphasis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Style w:val="SubtleEmphasis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Style w:val="SubtleEmphasis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Style w:val="SubtleEmphasis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Style w:val="SubtleEmphasis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Style w:val="SubtleEmphasis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Style w:val="SubtleEmphasis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Style w:val="SubtleEmphasis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Style w:val="SubtleEmphasis"/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ListParagraph"/>
        <w:jc w:val="center"/>
        <w:rPr/>
      </w:pPr>
      <w:r>
        <w:rPr>
          <w:rStyle w:val="SubtleEmphasis"/>
          <w:rFonts w:cs="Times New Roman" w:ascii="Times New Roman" w:hAnsi="Times New Roman"/>
          <w:sz w:val="28"/>
          <w:szCs w:val="28"/>
        </w:rPr>
        <w:t>Рисунок 6-граф-схема алгоритма записи</w:t>
      </w:r>
      <w:bookmarkStart w:id="0" w:name="_GoBack"/>
      <w:bookmarkEnd w:id="0"/>
    </w:p>
    <w:p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i/>
          <w:i/>
          <w:iCs/>
          <w:color w:val="404040" w:themeColor="text1" w:themeTint="bf"/>
          <w:sz w:val="28"/>
          <w:szCs w:val="28"/>
        </w:rPr>
      </w:pPr>
      <w:r>
        <w:rPr>
          <w:rFonts w:cs="Times New Roman" w:ascii="Times New Roman" w:hAnsi="Times New Roman"/>
          <w:i/>
          <w:iCs/>
          <w:color w:val="404040" w:themeColor="text1" w:themeTint="bf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i/>
          <w:i/>
          <w:iCs/>
          <w:color w:val="404040" w:themeColor="text1" w:themeTint="bf"/>
          <w:sz w:val="28"/>
          <w:szCs w:val="28"/>
        </w:rPr>
      </w:pPr>
      <w:r>
        <w:rPr>
          <w:rFonts w:cs="Times New Roman" w:ascii="Times New Roman" w:hAnsi="Times New Roman"/>
          <w:i/>
          <w:iCs/>
          <w:color w:val="404040" w:themeColor="text1" w:themeTint="bf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Чтение числа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:</w:t>
      </w:r>
    </w:p>
    <w:p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Инкрементируется значение указателя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SPrd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при подаче на вход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RD</w:t>
      </w:r>
      <w:r>
        <w:rPr>
          <w:rFonts w:cs="Times New Roman" w:ascii="Times New Roman" w:hAnsi="Times New Roman"/>
          <w:color w:val="000000"/>
          <w:sz w:val="28"/>
          <w:szCs w:val="28"/>
        </w:rPr>
        <w:t>+ единицы.</w:t>
      </w:r>
    </w:p>
    <w:p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Подается ноль на вход ~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RD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, тем самым данные , находящиеся в ячейке памяти по адресу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SPrd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записываются в выходной регистр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RgDO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и становятся доступными на выходной шине данных.</w:t>
      </w:r>
    </w:p>
    <w:p>
      <w:pPr>
        <w:pStyle w:val="Normal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      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Подмикропрограмма чтения из стека типа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FIFO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представлена на рисунке 7, граф-схема алгоритма чтения из стека типа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FIFO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представлена на рисунке 8.</w:t>
      </w:r>
    </w:p>
    <w:p>
      <w:pPr>
        <w:pStyle w:val="Normal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/>
        <w:drawing>
          <wp:inline distT="0" distB="7620" distL="0" distR="0">
            <wp:extent cx="5510530" cy="544830"/>
            <wp:effectExtent l="0" t="0" r="0" b="0"/>
            <wp:docPr id="8" name="Рисунок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4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3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7"/>
        <w:rPr>
          <w:rStyle w:val="SubtleEmphasis"/>
          <w:rFonts w:ascii="Times New Roman" w:hAnsi="Times New Roman" w:cs="Times New Roman"/>
          <w:sz w:val="28"/>
          <w:szCs w:val="28"/>
        </w:rPr>
      </w:pPr>
      <w:r>
        <w:rPr>
          <w:rStyle w:val="SubtleEmphasis"/>
          <w:rFonts w:cs="Times New Roman" w:ascii="Times New Roman" w:hAnsi="Times New Roman"/>
          <w:sz w:val="28"/>
          <w:szCs w:val="28"/>
        </w:rPr>
        <w:t xml:space="preserve"> </w:t>
      </w:r>
      <w:r>
        <w:rPr>
          <w:rStyle w:val="SubtleEmphasis"/>
          <w:rFonts w:cs="Times New Roman" w:ascii="Times New Roman" w:hAnsi="Times New Roman"/>
          <w:sz w:val="28"/>
          <w:szCs w:val="28"/>
        </w:rPr>
        <w:t>Рисунок 7-подмикропрограмма  чтения</w:t>
      </w:r>
    </w:p>
    <w:p>
      <w:pPr>
        <w:pStyle w:val="Normal"/>
        <w:ind w:firstLine="567"/>
        <w:rPr>
          <w:rStyle w:val="SubtleEmphasis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567"/>
        <w:jc w:val="center"/>
        <w:rPr/>
      </w:pPr>
      <w:r>
        <w:rPr/>
        <w:drawing>
          <wp:inline distT="0" distB="0" distL="0" distR="8890">
            <wp:extent cx="2200910" cy="3243580"/>
            <wp:effectExtent l="0" t="0" r="0" b="0"/>
            <wp:docPr id="9" name="Рисунок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4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>
          <w:rStyle w:val="SubtleEmphasis"/>
          <w:rFonts w:cs="Times New Roman" w:ascii="Times New Roman" w:hAnsi="Times New Roman"/>
          <w:sz w:val="28"/>
          <w:szCs w:val="28"/>
        </w:rPr>
        <w:t>Рисунок 8-граф-схема алгоритма чтения</w:t>
      </w:r>
    </w:p>
    <w:p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ind w:left="360" w:hanging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>Функциональные схемы</w:t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На рисунке 9 представлена функциональная схема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LIFO</w:t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991100" cy="3679825"/>
            <wp:effectExtent l="0" t="0" r="0" b="0"/>
            <wp:docPr id="10" name="Рисунок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4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>
          <w:rStyle w:val="SubtleEmphasis"/>
          <w:rFonts w:cs="Times New Roman" w:ascii="Times New Roman" w:hAnsi="Times New Roman"/>
          <w:sz w:val="28"/>
          <w:szCs w:val="28"/>
        </w:rPr>
        <w:t>Рисунок 9 – Функциональная схема LIFO</w:t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Экранные формы для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LIFO</w:t>
      </w:r>
      <w:r>
        <w:rPr>
          <w:rFonts w:cs="Times New Roman" w:ascii="Times New Roman" w:hAnsi="Times New Roman"/>
          <w:color w:val="000000"/>
          <w:sz w:val="28"/>
          <w:szCs w:val="28"/>
        </w:rPr>
        <w:t>:</w:t>
      </w:r>
    </w:p>
    <w:p>
      <w:pPr>
        <w:pStyle w:val="Normal"/>
        <w:rPr>
          <w:rStyle w:val="SubtleEmphasis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6350">
            <wp:extent cx="4927600" cy="3850005"/>
            <wp:effectExtent l="0" t="0" r="0" b="0"/>
            <wp:docPr id="11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Style w:val="SubtleEmphasis"/>
          <w:rFonts w:ascii="Times New Roman" w:hAnsi="Times New Roman" w:cs="Times New Roman"/>
          <w:sz w:val="28"/>
          <w:szCs w:val="28"/>
        </w:rPr>
      </w:pPr>
      <w:r>
        <w:rPr>
          <w:rStyle w:val="SubtleEmphasis"/>
          <w:rFonts w:cs="Times New Roman" w:ascii="Times New Roman" w:hAnsi="Times New Roman"/>
          <w:sz w:val="28"/>
          <w:szCs w:val="28"/>
        </w:rPr>
        <w:t>Рисунок 10 -Начальная установка</w:t>
      </w:r>
    </w:p>
    <w:p>
      <w:pPr>
        <w:pStyle w:val="Normal"/>
        <w:rPr>
          <w:rFonts w:ascii="Times New Roman" w:hAnsi="Times New Roman" w:cs="Times New Roman"/>
          <w:i/>
          <w:i/>
          <w:iCs/>
          <w:color w:val="404040" w:themeColor="text1" w:themeTint="bf"/>
          <w:sz w:val="28"/>
          <w:szCs w:val="28"/>
        </w:rPr>
      </w:pPr>
      <w:r>
        <w:rPr/>
        <w:drawing>
          <wp:inline distT="0" distB="0" distL="0" distR="0">
            <wp:extent cx="4514850" cy="3528695"/>
            <wp:effectExtent l="0" t="0" r="0" b="0"/>
            <wp:docPr id="12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ubtitle"/>
        <w:jc w:val="center"/>
        <w:rPr/>
      </w:pPr>
      <w:r>
        <w:rPr>
          <w:rStyle w:val="SubtleEmphasis"/>
          <w:rFonts w:cs="Times New Roman" w:ascii="Times New Roman" w:hAnsi="Times New Roman"/>
          <w:sz w:val="28"/>
          <w:szCs w:val="28"/>
        </w:rPr>
        <w:t xml:space="preserve"> </w:t>
      </w:r>
      <w:r>
        <w:rPr>
          <w:rStyle w:val="SubtleEmphasis"/>
          <w:rFonts w:cs="Times New Roman" w:ascii="Times New Roman" w:hAnsi="Times New Roman"/>
          <w:sz w:val="28"/>
          <w:szCs w:val="28"/>
        </w:rPr>
        <w:t>Рисунок 11-Запись 4-х чисел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/>
        <w:drawing>
          <wp:inline distT="0" distB="0" distL="0" distR="7620">
            <wp:extent cx="4507865" cy="3587750"/>
            <wp:effectExtent l="0" t="0" r="0" b="0"/>
            <wp:docPr id="13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86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>
          <w:rStyle w:val="SubtleEmphasis"/>
          <w:rFonts w:cs="Times New Roman" w:ascii="Times New Roman" w:hAnsi="Times New Roman"/>
          <w:sz w:val="28"/>
          <w:szCs w:val="28"/>
        </w:rPr>
        <w:t>Рисунок 12 -Чтение 2-х чисел</w:t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/>
        <w:drawing>
          <wp:inline distT="0" distB="0" distL="0" distR="4445">
            <wp:extent cx="4415790" cy="3448050"/>
            <wp:effectExtent l="0" t="0" r="0" b="0"/>
            <wp:docPr id="14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79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>
          <w:rStyle w:val="SubtleEmphasis"/>
          <w:rFonts w:cs="Times New Roman" w:ascii="Times New Roman" w:hAnsi="Times New Roman"/>
          <w:sz w:val="28"/>
          <w:szCs w:val="28"/>
        </w:rPr>
        <w:t>Рисунок 13-Запись 2-х чисел</w:t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/>
        <w:drawing>
          <wp:inline distT="0" distB="0" distL="0" distR="0">
            <wp:extent cx="4140200" cy="3227705"/>
            <wp:effectExtent l="0" t="0" r="0" b="0"/>
            <wp:docPr id="15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>
          <w:rStyle w:val="SubtleEmphasis"/>
          <w:rFonts w:cs="Times New Roman" w:ascii="Times New Roman" w:hAnsi="Times New Roman"/>
          <w:sz w:val="28"/>
          <w:szCs w:val="28"/>
        </w:rPr>
        <w:t>Рисунок 14-Чтение 3-х чисел</w:t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i/>
          <w:i/>
          <w:iCs/>
          <w:color w:val="404040" w:themeColor="text1" w:themeTint="bf"/>
          <w:sz w:val="28"/>
          <w:szCs w:val="28"/>
        </w:rPr>
      </w:pPr>
      <w:r>
        <w:rPr/>
        <w:drawing>
          <wp:inline distT="0" distB="0" distL="0" distR="6350">
            <wp:extent cx="4413250" cy="3436620"/>
            <wp:effectExtent l="0" t="0" r="0" b="0"/>
            <wp:docPr id="16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>
          <w:rStyle w:val="SubtleEmphasis"/>
          <w:rFonts w:cs="Times New Roman" w:ascii="Times New Roman" w:hAnsi="Times New Roman"/>
          <w:sz w:val="28"/>
          <w:szCs w:val="28"/>
        </w:rPr>
        <w:t>Рисунок 15-Запись пока стек не станет полон</w:t>
      </w:r>
    </w:p>
    <w:p>
      <w:pPr>
        <w:pStyle w:val="Normal"/>
        <w:rPr>
          <w:rStyle w:val="SubtleEmphasis"/>
          <w:rFonts w:ascii="Times New Roman" w:hAnsi="Times New Roman" w:cs="Times New Roman"/>
          <w:sz w:val="28"/>
          <w:szCs w:val="28"/>
        </w:rPr>
      </w:pPr>
      <w:r>
        <w:rPr>
          <w:rStyle w:val="SubtleEmphasis"/>
          <w:rFonts w:cs="Times New Roman" w:ascii="Times New Roman" w:hAnsi="Times New Roman"/>
          <w:sz w:val="28"/>
          <w:szCs w:val="28"/>
        </w:rPr>
        <w:t xml:space="preserve"> </w:t>
      </w:r>
      <w:r>
        <w:rPr/>
        <w:drawing>
          <wp:inline distT="0" distB="0" distL="0" distR="8255">
            <wp:extent cx="4601845" cy="3606800"/>
            <wp:effectExtent l="0" t="0" r="0" b="0"/>
            <wp:docPr id="17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84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>
          <w:rStyle w:val="SubtleEmphasis"/>
          <w:rFonts w:cs="Times New Roman" w:ascii="Times New Roman" w:hAnsi="Times New Roman"/>
          <w:sz w:val="28"/>
          <w:szCs w:val="28"/>
        </w:rPr>
        <w:t>Рисунок 16-Чтение пока стек не станет пуст</w:t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Экранные формы для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FIFO</w:t>
      </w:r>
      <w:r>
        <w:rPr>
          <w:rFonts w:cs="Times New Roman" w:ascii="Times New Roman" w:hAnsi="Times New Roman"/>
          <w:color w:val="000000"/>
          <w:sz w:val="28"/>
          <w:szCs w:val="28"/>
        </w:rPr>
        <w:t>:</w:t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/>
        <w:drawing>
          <wp:inline distT="0" distB="0" distL="0" distR="0">
            <wp:extent cx="4559300" cy="3581400"/>
            <wp:effectExtent l="0" t="0" r="0" b="0"/>
            <wp:docPr id="18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>
          <w:rStyle w:val="SubtleEmphasis"/>
          <w:rFonts w:cs="Times New Roman" w:ascii="Times New Roman" w:hAnsi="Times New Roman"/>
          <w:sz w:val="28"/>
          <w:szCs w:val="28"/>
        </w:rPr>
        <w:t>Рисунок 17-Начальная установка</w:t>
      </w:r>
    </w:p>
    <w:p>
      <w:pPr>
        <w:pStyle w:val="Normal"/>
        <w:rPr>
          <w:rStyle w:val="SubtleEmphasis"/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5715">
            <wp:extent cx="4490085" cy="3486150"/>
            <wp:effectExtent l="0" t="0" r="0" b="0"/>
            <wp:docPr id="19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>
          <w:rStyle w:val="SubtleEmphasis"/>
          <w:rFonts w:cs="Times New Roman" w:ascii="Times New Roman" w:hAnsi="Times New Roman"/>
          <w:sz w:val="28"/>
          <w:szCs w:val="28"/>
        </w:rPr>
        <w:t>Рисунок 18-Запись 4-х чисел</w:t>
      </w:r>
    </w:p>
    <w:p>
      <w:pPr>
        <w:pStyle w:val="Normal"/>
        <w:rPr>
          <w:rFonts w:ascii="Times New Roman" w:hAnsi="Times New Roman" w:cs="Times New Roman"/>
          <w:i/>
          <w:i/>
          <w:iCs/>
          <w:color w:val="404040" w:themeColor="text1" w:themeTint="bf"/>
          <w:sz w:val="28"/>
          <w:szCs w:val="28"/>
        </w:rPr>
      </w:pPr>
      <w:r>
        <w:rPr/>
        <w:drawing>
          <wp:inline distT="0" distB="1905" distL="0" distR="0">
            <wp:extent cx="4254500" cy="3332480"/>
            <wp:effectExtent l="0" t="0" r="0" b="0"/>
            <wp:docPr id="20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>
          <w:rStyle w:val="SubtleEmphasis"/>
          <w:rFonts w:cs="Times New Roman" w:ascii="Times New Roman" w:hAnsi="Times New Roman"/>
          <w:sz w:val="28"/>
          <w:szCs w:val="28"/>
        </w:rPr>
        <w:t>Рисунок 19-Чтение 2-х чисел</w:t>
      </w:r>
    </w:p>
    <w:p>
      <w:pPr>
        <w:pStyle w:val="Normal"/>
        <w:rPr>
          <w:rStyle w:val="SubtleEmphasis"/>
          <w:rFonts w:ascii="Times New Roman" w:hAnsi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  <w:drawing>
          <wp:inline distT="0" distB="6350" distL="0" distR="0">
            <wp:extent cx="4486275" cy="3517900"/>
            <wp:effectExtent l="0" t="0" r="0" b="0"/>
            <wp:docPr id="21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>
          <w:rStyle w:val="SubtleEmphasis"/>
          <w:rFonts w:cs="Times New Roman" w:ascii="Times New Roman" w:hAnsi="Times New Roman"/>
          <w:sz w:val="28"/>
          <w:szCs w:val="28"/>
        </w:rPr>
        <w:t>Рисунок 20-Запись 2-х чисел</w:t>
      </w:r>
      <w:r>
        <w:br w:type="page"/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/>
        <w:drawing>
          <wp:inline distT="0" distB="6350" distL="0" distR="0">
            <wp:extent cx="4197985" cy="3289300"/>
            <wp:effectExtent l="0" t="0" r="0" b="0"/>
            <wp:docPr id="22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>
          <w:rStyle w:val="SubtleEmphasis"/>
          <w:rFonts w:cs="Times New Roman" w:ascii="Times New Roman" w:hAnsi="Times New Roman"/>
          <w:sz w:val="28"/>
          <w:szCs w:val="28"/>
        </w:rPr>
        <w:t>Рисунок 21-Чтение 3-х чисел</w:t>
      </w:r>
    </w:p>
    <w:p>
      <w:pPr>
        <w:pStyle w:val="Normal"/>
        <w:rPr>
          <w:rStyle w:val="SubtleEmphasis"/>
          <w:rFonts w:ascii="Times New Roman" w:hAnsi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  <w:drawing>
          <wp:inline distT="0" distB="0" distL="0" distR="635">
            <wp:extent cx="4267200" cy="3352800"/>
            <wp:effectExtent l="0" t="0" r="0" b="0"/>
            <wp:docPr id="23" name="Рисунок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4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>
          <w:rStyle w:val="SubtleEmphasis"/>
          <w:rFonts w:cs="Times New Roman" w:ascii="Times New Roman" w:hAnsi="Times New Roman"/>
          <w:sz w:val="28"/>
          <w:szCs w:val="28"/>
        </w:rPr>
        <w:t>Рисунок 22-Запись пока стек не станет полон</w:t>
      </w:r>
    </w:p>
    <w:p>
      <w:pPr>
        <w:pStyle w:val="Normal"/>
        <w:rPr>
          <w:rStyle w:val="SubtleEmphasis"/>
          <w:rFonts w:ascii="Times New Roman" w:hAnsi="Times New Roman" w:cs="Times New Roman"/>
          <w:i w:val="false"/>
          <w:i w:val="false"/>
          <w:iCs w:val="false"/>
          <w:color w:val="000000"/>
          <w:sz w:val="28"/>
          <w:szCs w:val="28"/>
        </w:rPr>
      </w:pPr>
      <w:r>
        <w:rPr/>
        <w:drawing>
          <wp:inline distT="0" distB="6985" distL="0" distR="6350">
            <wp:extent cx="4279900" cy="3384550"/>
            <wp:effectExtent l="0" t="0" r="0" b="0"/>
            <wp:docPr id="24" name="Рисунок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4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>
          <w:rStyle w:val="SubtleEmphasis"/>
          <w:rFonts w:cs="Times New Roman" w:ascii="Times New Roman" w:hAnsi="Times New Roman"/>
          <w:sz w:val="28"/>
          <w:szCs w:val="28"/>
        </w:rPr>
        <w:t>Рисунок 23-Чтение пока стек не станет пуст</w:t>
      </w:r>
    </w:p>
    <w:p>
      <w:pPr>
        <w:pStyle w:val="Normal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Вывод: </w:t>
      </w:r>
    </w:p>
    <w:p>
      <w:pPr>
        <w:pStyle w:val="Normal"/>
        <w:spacing w:before="0" w:after="200"/>
        <w:ind w:firstLine="567"/>
        <w:jc w:val="both"/>
        <w:rPr/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В ходе выполнения лабораторной работы были рассмотрены стеки типа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LIFO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и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FIFO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, разработаны подпрограммы записи и чтения для стеков типа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LIFO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с пред-декрементом и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FIFO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с пред-инкрементом. Основная особенность пред-декремента заключается в том, что перед записью в ОЗУ производится декремент указателя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SP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, а в операции чтения инкремент производится после считывания данных. При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FIFO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имеется два указателя, которые увеличиваются в одном направлении.</w:t>
      </w:r>
    </w:p>
    <w:sectPr>
      <w:type w:val="nextPage"/>
      <w:pgSz w:w="11906" w:h="16838"/>
      <w:pgMar w:left="1418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tabs>
          <w:tab w:val="num" w:pos="984"/>
        </w:tabs>
        <w:ind w:left="0" w:hanging="-624"/>
      </w:pPr>
      <w:rPr>
        <w:sz w:val="28"/>
        <w:rFonts w:ascii="Times New Roman" w:hAnsi="Times New Roman" w:eastAsia="" w:cs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"/>
      <w:lvlJc w:val="left"/>
      <w:pPr>
        <w:ind w:left="1443" w:hanging="283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ru-RU" w:eastAsia="ru-RU" w:bidi="ar-SA"/>
      </w:rPr>
    </w:rPrDefault>
    <w:pPrDefault>
      <w:pPr/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rsid w:val="00936d16"/>
    <w:pPr>
      <w:widowControl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ru-RU" w:eastAsia="ru-RU" w:bidi="ar-SA"/>
    </w:rPr>
  </w:style>
  <w:style w:type="paragraph" w:styleId="Heading1">
    <w:name w:val="Heading 1"/>
    <w:basedOn w:val="Normal"/>
    <w:link w:val="10"/>
    <w:uiPriority w:val="9"/>
    <w:qFormat/>
    <w:rsid w:val="00c86c7b"/>
    <w:pPr>
      <w:keepNext w:val="true"/>
      <w:keepLines/>
      <w:spacing w:before="240" w:after="0"/>
      <w:outlineLvl w:val="0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20"/>
    <w:uiPriority w:val="9"/>
    <w:unhideWhenUsed/>
    <w:qFormat/>
    <w:rsid w:val="00c86c7b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30"/>
    <w:uiPriority w:val="9"/>
    <w:unhideWhenUsed/>
    <w:qFormat/>
    <w:rsid w:val="00c86c7b"/>
    <w:pPr>
      <w:keepNext w:val="true"/>
      <w:keepLines/>
      <w:spacing w:before="40" w:after="0"/>
      <w:outlineLvl w:val="2"/>
    </w:pPr>
    <w:rPr>
      <w:rFonts w:ascii="Cambria" w:hAnsi="Cambria" w:eastAsia="" w:cs="" w:asciiTheme="majorHAnsi" w:cstheme="majorBidi" w:eastAsiaTheme="majorEastAsia" w:hAnsiTheme="majorHAnsi"/>
      <w:color w:val="243F60" w:themeColor="accent1" w:themeShade="7f"/>
      <w:sz w:val="24"/>
      <w:szCs w:val="24"/>
    </w:rPr>
  </w:style>
  <w:style w:type="paragraph" w:styleId="Heading4">
    <w:name w:val="Heading 4"/>
    <w:basedOn w:val="Normal"/>
    <w:link w:val="40"/>
    <w:uiPriority w:val="9"/>
    <w:unhideWhenUsed/>
    <w:qFormat/>
    <w:rsid w:val="00c86c7b"/>
    <w:pPr>
      <w:keepNext w:val="true"/>
      <w:keepLines/>
      <w:spacing w:before="40" w:after="0"/>
      <w:outlineLvl w:val="3"/>
    </w:pPr>
    <w:rPr>
      <w:rFonts w:ascii="Cambria" w:hAnsi="Cambria" w:eastAsia="" w:cs="" w:asciiTheme="majorHAnsi" w:cstheme="majorBidi" w:eastAsiaTheme="majorEastAsia" w:hAnsiTheme="majorHAnsi"/>
      <w:i/>
      <w:iCs/>
      <w:color w:val="365F91" w:themeColor="accent1" w:themeShade="b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Appletabspan" w:customStyle="1">
    <w:name w:val="apple-tab-span"/>
    <w:basedOn w:val="DefaultParagraphFont"/>
    <w:qFormat/>
    <w:rsid w:val="006b4cbf"/>
    <w:rPr/>
  </w:style>
  <w:style w:type="character" w:styleId="Style10" w:customStyle="1">
    <w:name w:val="Текст выноски Знак"/>
    <w:basedOn w:val="DefaultParagraphFont"/>
    <w:link w:val="a5"/>
    <w:uiPriority w:val="99"/>
    <w:semiHidden/>
    <w:qFormat/>
    <w:rsid w:val="00602ab3"/>
    <w:rPr>
      <w:rFonts w:ascii="Tahoma" w:hAnsi="Tahoma" w:cs="Tahoma"/>
      <w:sz w:val="16"/>
      <w:szCs w:val="16"/>
    </w:rPr>
  </w:style>
  <w:style w:type="character" w:styleId="Style11" w:customStyle="1">
    <w:name w:val="Верхний колонтитул Знак"/>
    <w:basedOn w:val="DefaultParagraphFont"/>
    <w:link w:val="a8"/>
    <w:uiPriority w:val="99"/>
    <w:qFormat/>
    <w:rsid w:val="001f4ad1"/>
    <w:rPr/>
  </w:style>
  <w:style w:type="character" w:styleId="Style12" w:customStyle="1">
    <w:name w:val="Нижний колонтитул Знак"/>
    <w:basedOn w:val="DefaultParagraphFont"/>
    <w:link w:val="aa"/>
    <w:uiPriority w:val="99"/>
    <w:qFormat/>
    <w:rsid w:val="001f4ad1"/>
    <w:rPr/>
  </w:style>
  <w:style w:type="character" w:styleId="PlaceholderText">
    <w:name w:val="Placeholder Text"/>
    <w:basedOn w:val="DefaultParagraphFont"/>
    <w:uiPriority w:val="99"/>
    <w:semiHidden/>
    <w:qFormat/>
    <w:rsid w:val="001c1975"/>
    <w:rPr>
      <w:color w:val="808080"/>
    </w:rPr>
  </w:style>
  <w:style w:type="character" w:styleId="Style13" w:customStyle="1">
    <w:name w:val="Без интервала Знак"/>
    <w:link w:val="ad"/>
    <w:qFormat/>
    <w:rsid w:val="0065010b"/>
    <w:rPr>
      <w:rFonts w:eastAsia="Times New Roman" w:cs="Times New Roman"/>
      <w:color w:val="000000"/>
      <w:szCs w:val="20"/>
    </w:rPr>
  </w:style>
  <w:style w:type="character" w:styleId="SubtleEmphasis">
    <w:name w:val="Subtle Emphasis"/>
    <w:basedOn w:val="DefaultParagraphFont"/>
    <w:uiPriority w:val="19"/>
    <w:qFormat/>
    <w:rsid w:val="00434e81"/>
    <w:rPr>
      <w:i/>
      <w:iCs/>
      <w:color w:val="404040" w:themeColor="text1" w:themeTint="bf"/>
    </w:rPr>
  </w:style>
  <w:style w:type="character" w:styleId="Style14" w:customStyle="1">
    <w:name w:val="Подзаголовок Знак"/>
    <w:basedOn w:val="DefaultParagraphFont"/>
    <w:link w:val="af0"/>
    <w:uiPriority w:val="11"/>
    <w:qFormat/>
    <w:rsid w:val="00c86c7b"/>
    <w:rPr>
      <w:color w:val="5A5A5A" w:themeColor="text1" w:themeTint="a5"/>
      <w:spacing w:val="15"/>
    </w:rPr>
  </w:style>
  <w:style w:type="character" w:styleId="1" w:customStyle="1">
    <w:name w:val="Заголовок 1 Знак"/>
    <w:basedOn w:val="DefaultParagraphFont"/>
    <w:link w:val="1"/>
    <w:uiPriority w:val="9"/>
    <w:qFormat/>
    <w:rsid w:val="00c86c7b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character" w:styleId="2" w:customStyle="1">
    <w:name w:val="Заголовок 2 Знак"/>
    <w:basedOn w:val="DefaultParagraphFont"/>
    <w:link w:val="2"/>
    <w:uiPriority w:val="9"/>
    <w:qFormat/>
    <w:rsid w:val="00c86c7b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</w:rPr>
  </w:style>
  <w:style w:type="character" w:styleId="3" w:customStyle="1">
    <w:name w:val="Заголовок 3 Знак"/>
    <w:basedOn w:val="DefaultParagraphFont"/>
    <w:link w:val="3"/>
    <w:uiPriority w:val="9"/>
    <w:qFormat/>
    <w:rsid w:val="00c86c7b"/>
    <w:rPr>
      <w:rFonts w:ascii="Cambria" w:hAnsi="Cambria" w:eastAsia="" w:cs="" w:asciiTheme="majorHAnsi" w:cstheme="majorBidi" w:eastAsiaTheme="majorEastAsia" w:hAnsiTheme="majorHAnsi"/>
      <w:color w:val="243F60" w:themeColor="accent1" w:themeShade="7f"/>
      <w:sz w:val="24"/>
      <w:szCs w:val="24"/>
    </w:rPr>
  </w:style>
  <w:style w:type="character" w:styleId="4" w:customStyle="1">
    <w:name w:val="Заголовок 4 Знак"/>
    <w:basedOn w:val="DefaultParagraphFont"/>
    <w:link w:val="4"/>
    <w:uiPriority w:val="9"/>
    <w:qFormat/>
    <w:rsid w:val="00c86c7b"/>
    <w:rPr>
      <w:rFonts w:ascii="Cambria" w:hAnsi="Cambria" w:eastAsia="" w:cs="" w:asciiTheme="majorHAnsi" w:cstheme="majorBidi" w:eastAsiaTheme="majorEastAsia" w:hAnsiTheme="majorHAnsi"/>
      <w:i/>
      <w:iCs/>
      <w:color w:val="365F91" w:themeColor="accent1" w:themeShade="bf"/>
    </w:rPr>
  </w:style>
  <w:style w:type="character" w:styleId="ListLabel1">
    <w:name w:val="ListLabel 1"/>
    <w:qFormat/>
    <w:rPr>
      <w:rFonts w:cs="Times New Roman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ascii="Times New Roman" w:hAnsi="Times New Roman" w:eastAsia="" w:cs="Times New Roman"/>
      <w:sz w:val="2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unhideWhenUsed/>
    <w:qFormat/>
    <w:rsid w:val="006b4cbf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BalloonText">
    <w:name w:val="Balloon Text"/>
    <w:basedOn w:val="Normal"/>
    <w:link w:val="a6"/>
    <w:uiPriority w:val="99"/>
    <w:semiHidden/>
    <w:unhideWhenUsed/>
    <w:qFormat/>
    <w:rsid w:val="00602ab3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8378d"/>
    <w:pPr>
      <w:spacing w:before="0" w:after="200"/>
      <w:ind w:left="720" w:hanging="0"/>
      <w:contextualSpacing/>
    </w:pPr>
    <w:rPr/>
  </w:style>
  <w:style w:type="paragraph" w:styleId="Header">
    <w:name w:val="Header"/>
    <w:basedOn w:val="Normal"/>
    <w:link w:val="a9"/>
    <w:uiPriority w:val="99"/>
    <w:unhideWhenUsed/>
    <w:rsid w:val="001f4ad1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ab"/>
    <w:uiPriority w:val="99"/>
    <w:unhideWhenUsed/>
    <w:rsid w:val="001f4ad1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NoSpacing">
    <w:name w:val="No Spacing"/>
    <w:link w:val="ae"/>
    <w:uiPriority w:val="1"/>
    <w:qFormat/>
    <w:rsid w:val="0065010b"/>
    <w:pPr>
      <w:widowControl/>
      <w:bidi w:val="0"/>
      <w:spacing w:lineRule="auto" w:line="240" w:before="0" w:after="0"/>
      <w:jc w:val="left"/>
    </w:pPr>
    <w:rPr>
      <w:rFonts w:eastAsia="Times New Roman" w:cs="Times New Roman" w:ascii="Calibri" w:hAnsi="Calibri"/>
      <w:color w:val="000000"/>
      <w:kern w:val="0"/>
      <w:sz w:val="22"/>
      <w:szCs w:val="20"/>
      <w:lang w:val="ru-RU" w:eastAsia="ru-RU" w:bidi="ar-SA"/>
    </w:rPr>
  </w:style>
  <w:style w:type="paragraph" w:styleId="Subtitle">
    <w:name w:val="Subtitle"/>
    <w:basedOn w:val="Normal"/>
    <w:link w:val="af1"/>
    <w:uiPriority w:val="11"/>
    <w:qFormat/>
    <w:rsid w:val="00c86c7b"/>
    <w:pPr>
      <w:spacing w:before="0" w:after="160"/>
    </w:pPr>
    <w:rPr>
      <w:color w:val="5A5A5A" w:themeColor="text1" w:themeTint="a5"/>
      <w:spacing w:val="15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Table Grid"/>
    <w:basedOn w:val="a1"/>
    <w:uiPriority w:val="59"/>
    <w:rsid w:val="006b4cb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<Relationship Id="rId2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24A28D-02C1-4AA2-82E0-3E94301255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Application>LibreOffice/6.0.7.3$Linux_X86_64 LibreOffice_project/00m0$Build-3</Application>
  <Pages>15</Pages>
  <Words>646</Words>
  <Characters>3834</Characters>
  <CharactersWithSpaces>4394</CharactersWithSpaces>
  <Paragraphs>109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2020-03-02T12:22:00Z</dcterms:created>
  <dc:creator>я</dc:creator>
  <dc:description/>
  <dc:language>ru-RU</dc:language>
  <cp:lastModifiedBy/>
  <dcterms:modified xsi:type="dcterms:W3CDTF">2020-04-12T16:02:10Z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