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jpeg" ContentType="image/jpe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08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Министерство науки и высшего образования 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РФ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cs="Times New Roman" w:ascii="Times New Roman" w:hAnsi="Times New Roman"/>
          <w:color w:val="000000"/>
          <w:sz w:val="28"/>
          <w:szCs w:val="28"/>
        </w:rPr>
        <w:t>«Вятский государственный университет»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Институт математики и информационных систем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электронных и вычислительных машин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Отчёт по лабораторной работе №3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«Организация памяти ЭВМ»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Вариант 3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 студент группы ИВТб-3</w:t>
      </w:r>
      <w:r>
        <w:rPr>
          <w:rFonts w:cs="Times New Roman" w:ascii="Times New Roman" w:hAnsi="Times New Roman"/>
          <w:color w:val="000000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>_________________/</w:t>
      </w:r>
      <w:r>
        <w:rPr>
          <w:rFonts w:cs="Times New Roman" w:ascii="Times New Roman" w:hAnsi="Times New Roman"/>
          <w:color w:val="000000"/>
          <w:sz w:val="28"/>
          <w:szCs w:val="28"/>
        </w:rPr>
        <w:t>Седов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М.</w:t>
      </w:r>
      <w:r>
        <w:rPr>
          <w:rFonts w:cs="Times New Roman" w:ascii="Times New Roman" w:hAnsi="Times New Roman"/>
          <w:color w:val="000000"/>
          <w:sz w:val="28"/>
          <w:szCs w:val="28"/>
        </w:rPr>
        <w:t>Д</w:t>
      </w:r>
      <w:r>
        <w:rPr>
          <w:rFonts w:cs="Times New Roman" w:ascii="Times New Roman" w:hAnsi="Times New Roman"/>
          <w:color w:val="000000"/>
          <w:sz w:val="28"/>
          <w:szCs w:val="28"/>
        </w:rPr>
        <w:t>./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 доцент_____________________________________/Мельцов В.Ю./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Киров, 2020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 Задание на лабораторную работу:</w:t>
      </w:r>
    </w:p>
    <w:p>
      <w:pPr>
        <w:pStyle w:val="Normal"/>
        <w:ind w:firstLine="40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вариантом задания необходимо исследовать алгоритмы работы четырех типов кэш памяти и используя полученную информацию в контекстно-зависимой помощи, сопровождающей демонстрацию алгоритма работы контроллера кэш-памяти ответить на четыре вопроса для каждого файла из задания: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тип распределения кэш-памяти;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организация блоков памяти процессора, а также интерфейса связи ОП с процессором;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стратегия обновления ОП, используемая в данной кэш-памяти;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стратегия замещения кэш-памяти.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 Выполнение лабораторной работы: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Экранная форма первого задания представлена на рисунке 1.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97020" cy="34950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1 - Экранная форма выполнения первого задания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 схема алгоритма выполнения данного задания представлена на рисунке 2.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1562735</wp:posOffset>
            </wp:positionH>
            <wp:positionV relativeFrom="paragraph">
              <wp:posOffset>82550</wp:posOffset>
            </wp:positionV>
            <wp:extent cx="3277870" cy="3967480"/>
            <wp:effectExtent l="0" t="0" r="0" b="0"/>
            <wp:wrapNone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2 – ГСА первого задания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Экранная форма второго задания представлена на рисунке 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1905" distL="114300" distR="114300" simplePos="0" locked="0" layoutInCell="1" allowOverlap="1" relativeHeight="5">
            <wp:simplePos x="0" y="0"/>
            <wp:positionH relativeFrom="column">
              <wp:posOffset>924560</wp:posOffset>
            </wp:positionH>
            <wp:positionV relativeFrom="paragraph">
              <wp:posOffset>-1270</wp:posOffset>
            </wp:positionV>
            <wp:extent cx="4419600" cy="3769995"/>
            <wp:effectExtent l="0" t="0" r="0" b="0"/>
            <wp:wrapTight wrapText="bothSides">
              <wp:wrapPolygon edited="0">
                <wp:start x="-34" y="0"/>
                <wp:lineTo x="-34" y="21444"/>
                <wp:lineTo x="21495" y="21444"/>
                <wp:lineTo x="21495" y="0"/>
                <wp:lineTo x="-34" y="0"/>
              </wp:wrapPolygon>
            </wp:wrapTight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3 – Экранная форма выполнения второго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>Граф схема алгоритма выполнения данного задания представлена на рисунке 4.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1" distT="0" distB="0" distL="114300" distR="0" simplePos="0" locked="0" layoutInCell="1" allowOverlap="1" relativeHeight="3">
            <wp:simplePos x="0" y="0"/>
            <wp:positionH relativeFrom="column">
              <wp:posOffset>1321435</wp:posOffset>
            </wp:positionH>
            <wp:positionV relativeFrom="paragraph">
              <wp:posOffset>31115</wp:posOffset>
            </wp:positionV>
            <wp:extent cx="3885565" cy="4595495"/>
            <wp:effectExtent l="0" t="0" r="0" b="0"/>
            <wp:wrapNone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4 – ГСА  второго задания</w:t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Экранная форма выполнения третьего задания представлена на рисунке 5.</w:t>
      </w:r>
    </w:p>
    <w:p>
      <w:pPr>
        <w:pStyle w:val="Normal"/>
        <w:tabs>
          <w:tab w:val="left" w:pos="316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3810" distL="0" distR="116840" simplePos="0" locked="0" layoutInCell="1" allowOverlap="1" relativeHeight="6">
            <wp:simplePos x="0" y="0"/>
            <wp:positionH relativeFrom="column">
              <wp:posOffset>742950</wp:posOffset>
            </wp:positionH>
            <wp:positionV relativeFrom="paragraph">
              <wp:posOffset>-24765</wp:posOffset>
            </wp:positionV>
            <wp:extent cx="4417695" cy="3768725"/>
            <wp:effectExtent l="0" t="0" r="0" b="0"/>
            <wp:wrapTight wrapText="bothSides">
              <wp:wrapPolygon edited="0">
                <wp:start x="-34" y="0"/>
                <wp:lineTo x="-34" y="21444"/>
                <wp:lineTo x="21495" y="21444"/>
                <wp:lineTo x="21495" y="0"/>
                <wp:lineTo x="-34" y="0"/>
              </wp:wrapPolygon>
            </wp:wrapTight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5 – Экранная форма выполнения третьего задания</w:t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 схема алгоритма выполнения данного задания представлена на рисунке 6.</w:t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7620" distL="114300" distR="0" simplePos="0" locked="0" layoutInCell="1" allowOverlap="1" relativeHeight="4">
            <wp:simplePos x="0" y="0"/>
            <wp:positionH relativeFrom="column">
              <wp:posOffset>950595</wp:posOffset>
            </wp:positionH>
            <wp:positionV relativeFrom="paragraph">
              <wp:posOffset>159385</wp:posOffset>
            </wp:positionV>
            <wp:extent cx="4284980" cy="4812665"/>
            <wp:effectExtent l="0" t="0" r="0" b="0"/>
            <wp:wrapNone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6 – ГСА третьего задания</w:t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>Экранная форма выполнения четвертого задания представлена на рисунке 7.</w:t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521970</wp:posOffset>
            </wp:positionH>
            <wp:positionV relativeFrom="paragraph">
              <wp:posOffset>-3810</wp:posOffset>
            </wp:positionV>
            <wp:extent cx="4655820" cy="3971290"/>
            <wp:effectExtent l="0" t="0" r="0" b="0"/>
            <wp:wrapTight wrapText="bothSides">
              <wp:wrapPolygon edited="0">
                <wp:start x="-34" y="0"/>
                <wp:lineTo x="-34" y="21404"/>
                <wp:lineTo x="21460" y="21404"/>
                <wp:lineTo x="21460" y="0"/>
                <wp:lineTo x="-34" y="0"/>
              </wp:wrapPolygon>
            </wp:wrapTight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7 – Экранная форма выполнения четвертого задания</w:t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 схема алгоритма выполнения данного задания представлена на рисунке 8.</w:t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8255" distL="114300" distR="0" simplePos="0" locked="0" layoutInCell="1" allowOverlap="1" relativeHeight="7">
            <wp:simplePos x="0" y="0"/>
            <wp:positionH relativeFrom="column">
              <wp:posOffset>1180465</wp:posOffset>
            </wp:positionH>
            <wp:positionV relativeFrom="paragraph">
              <wp:posOffset>-156845</wp:posOffset>
            </wp:positionV>
            <wp:extent cx="4188460" cy="4640580"/>
            <wp:effectExtent l="0" t="0" r="0" b="0"/>
            <wp:wrapNone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165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8 – ГСА четвертого задания</w:t>
      </w:r>
    </w:p>
    <w:p>
      <w:pPr>
        <w:pStyle w:val="Normal"/>
        <w:tabs>
          <w:tab w:val="left" w:pos="1437" w:leader="none"/>
        </w:tabs>
        <w:spacing w:lineRule="auto" w:line="235" w:before="0" w:after="0"/>
        <w:jc w:val="both"/>
        <w:rPr>
          <w:rFonts w:ascii="Times New Roman" w:hAnsi="Times New Roman" w:eastAsia="Arial" w:cs="Times New Roman"/>
          <w:bCs/>
          <w:sz w:val="28"/>
          <w:szCs w:val="28"/>
        </w:rPr>
      </w:pPr>
      <w:r>
        <w:rPr>
          <w:rFonts w:eastAsia="Arial" w:ascii="Arial" w:hAnsi="Arial"/>
          <w:b/>
          <w:sz w:val="28"/>
        </w:rPr>
        <w:tab/>
      </w:r>
      <w:r>
        <w:rPr>
          <w:rFonts w:eastAsia="Arial" w:cs="Times New Roman" w:ascii="Times New Roman" w:hAnsi="Times New Roman"/>
          <w:b/>
          <w:sz w:val="28"/>
        </w:rPr>
        <w:t>3 Вывод:</w:t>
      </w:r>
      <w:r>
        <w:rPr>
          <w:rFonts w:eastAsia="Arial" w:ascii="Arial" w:hAnsi="Arial"/>
          <w:b/>
          <w:sz w:val="28"/>
        </w:rPr>
        <w:t xml:space="preserve"> </w:t>
      </w:r>
      <w:r>
        <w:rPr>
          <w:rFonts w:eastAsia="Arial" w:cs="Times New Roman" w:ascii="Times New Roman" w:hAnsi="Times New Roman"/>
          <w:bCs/>
          <w:sz w:val="28"/>
          <w:szCs w:val="28"/>
        </w:rPr>
        <w:t>В ходе выполнения лабораторной работы было установлено, что в заданиях присутствуют следующие методы распределения: ассоциативное, частично-ассоциативное, прямое. В зависимости от метода адрес делится на две или три части. Также были изучены различные методы обновления кэш-памяти: сквозная, простая обратная (перезапись строки в ОП и при чтении, и при записи), флаговая регистровая обратная (перезапись строки в ОП выполняется только если флаг записи равен 1), регистровая буферизованная запись (строка для перезаписи помещается в буфер, процессор начинает работать с кэш-памятью сразу после обновления строки, удаляемая строка параллельно записывается в ОП). Также были изучены методы замещения кэш-памяти, такие как циклическое удаление, стратегия PLRU, бит неиспользования и прямое отображение.</w:t>
      </w:r>
    </w:p>
    <w:p>
      <w:pPr>
        <w:pStyle w:val="Normal"/>
        <w:tabs>
          <w:tab w:val="left" w:pos="3165" w:leader="none"/>
        </w:tabs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3f02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5ee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Application>LibreOffice/6.0.7.3$Linux_X86_64 LibreOffice_project/00m0$Build-3</Application>
  <Pages>9</Pages>
  <Words>353</Words>
  <Characters>2451</Characters>
  <CharactersWithSpaces>2776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2020-03-30T16:35:00Z</dcterms:created>
  <dc:creator>Макруха</dc:creator>
  <dc:description/>
  <dc:language>ru-RU</dc:language>
  <cp:lastModifiedBy/>
  <dcterms:modified xsi:type="dcterms:W3CDTF">2020-04-12T16:24:47Z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