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E1" w:rsidRPr="00652ADA" w:rsidRDefault="00E7483F" w:rsidP="00A446C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>МИНИСТЕРСТВО НАУКИ И ВЫСШЕГО ОБРАЗОВАНИЯ</w:t>
      </w:r>
      <w:r w:rsidR="00966DE1" w:rsidRPr="00652ADA">
        <w:rPr>
          <w:rFonts w:ascii="Times New Roman" w:hAnsi="Times New Roman" w:cs="Times New Roman"/>
          <w:b w:val="0"/>
          <w:color w:val="000000" w:themeColor="text1"/>
        </w:rPr>
        <w:t xml:space="preserve"> РОССИЙСКОЙ ФЕДЕРАЦИИ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высшего профессионального образования</w:t>
      </w:r>
    </w:p>
    <w:p w:rsidR="00966DE1" w:rsidRPr="00772785" w:rsidRDefault="00966DE1" w:rsidP="00A446CB">
      <w:pPr>
        <w:jc w:val="center"/>
        <w:rPr>
          <w:b/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«</w:t>
      </w:r>
      <w:r w:rsidRPr="00772785">
        <w:rPr>
          <w:b/>
          <w:color w:val="000000" w:themeColor="text1"/>
          <w:sz w:val="28"/>
          <w:szCs w:val="28"/>
        </w:rPr>
        <w:t>Вятский государственный университет</w:t>
      </w:r>
      <w:r w:rsidRPr="00772785">
        <w:rPr>
          <w:color w:val="000000" w:themeColor="text1"/>
          <w:sz w:val="28"/>
          <w:szCs w:val="28"/>
        </w:rPr>
        <w:t>»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b/>
          <w:color w:val="000000" w:themeColor="text1"/>
          <w:sz w:val="28"/>
          <w:szCs w:val="28"/>
        </w:rPr>
        <w:t>(ФГБОУ ВПО «ВятГУ»)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 xml:space="preserve">Кафедра </w:t>
      </w:r>
      <w:r w:rsidR="00F20283" w:rsidRPr="00772785">
        <w:rPr>
          <w:color w:val="000000" w:themeColor="text1"/>
          <w:sz w:val="28"/>
          <w:szCs w:val="28"/>
          <w:shd w:val="clear" w:color="auto" w:fill="FFFFFF"/>
        </w:rPr>
        <w:t>электронных вычислительных машин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shd w:val="clear" w:color="auto" w:fill="FFFFFF"/>
        <w:jc w:val="center"/>
        <w:rPr>
          <w:bCs/>
          <w:color w:val="000000"/>
          <w:sz w:val="28"/>
          <w:szCs w:val="28"/>
          <w:lang w:eastAsia="ru-RU"/>
        </w:rPr>
      </w:pPr>
    </w:p>
    <w:p w:rsidR="00966DE1" w:rsidRPr="00772785" w:rsidRDefault="00A446CB" w:rsidP="00A446C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класса опасности отходов</w:t>
      </w:r>
    </w:p>
    <w:p w:rsidR="00ED5EF5" w:rsidRPr="00772785" w:rsidRDefault="00966DE1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>Отчет по практике №</w:t>
      </w:r>
      <w:r w:rsidR="00496C1C">
        <w:rPr>
          <w:sz w:val="28"/>
          <w:szCs w:val="28"/>
        </w:rPr>
        <w:t>6</w:t>
      </w:r>
      <w:r w:rsidR="00F20283" w:rsidRPr="00772785">
        <w:rPr>
          <w:sz w:val="28"/>
          <w:szCs w:val="28"/>
        </w:rPr>
        <w:t xml:space="preserve"> дисциплины</w:t>
      </w:r>
      <w:r w:rsidR="00194A76">
        <w:rPr>
          <w:sz w:val="28"/>
          <w:szCs w:val="28"/>
        </w:rPr>
        <w:t xml:space="preserve"> </w:t>
      </w:r>
      <w:r w:rsidR="00F20283" w:rsidRPr="00772785">
        <w:rPr>
          <w:sz w:val="28"/>
          <w:szCs w:val="28"/>
        </w:rPr>
        <w:t>«</w:t>
      </w:r>
      <w:r w:rsidR="00ED5EF5" w:rsidRPr="00772785">
        <w:rPr>
          <w:sz w:val="28"/>
          <w:szCs w:val="28"/>
        </w:rPr>
        <w:t>Экология</w:t>
      </w:r>
      <w:r w:rsidR="00F20283" w:rsidRPr="00772785">
        <w:rPr>
          <w:sz w:val="28"/>
          <w:szCs w:val="28"/>
        </w:rPr>
        <w:t>»</w:t>
      </w:r>
    </w:p>
    <w:p w:rsidR="00ED5EF5" w:rsidRPr="00772785" w:rsidRDefault="00F20283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 xml:space="preserve">Вариант </w:t>
      </w:r>
      <w:r w:rsidR="000E2351">
        <w:rPr>
          <w:sz w:val="28"/>
          <w:szCs w:val="28"/>
        </w:rPr>
        <w:t>2</w:t>
      </w: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Default="00966DE1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Pr="00772785" w:rsidRDefault="00073200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1461F4" w:rsidRDefault="00652ADA" w:rsidP="00A446C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66DE1" w:rsidRPr="00772785">
        <w:rPr>
          <w:sz w:val="28"/>
          <w:szCs w:val="28"/>
        </w:rPr>
        <w:t>Выполнил студент группы И</w:t>
      </w:r>
      <w:r w:rsidR="00F20283" w:rsidRPr="00772785">
        <w:rPr>
          <w:sz w:val="28"/>
          <w:szCs w:val="28"/>
        </w:rPr>
        <w:t>В</w:t>
      </w:r>
      <w:r w:rsidR="00966DE1" w:rsidRPr="00772785">
        <w:rPr>
          <w:sz w:val="28"/>
          <w:szCs w:val="28"/>
        </w:rPr>
        <w:t>Тб-2</w:t>
      </w:r>
      <w:r w:rsidR="001461F4">
        <w:rPr>
          <w:sz w:val="28"/>
          <w:szCs w:val="28"/>
        </w:rPr>
        <w:t>1 ____</w:t>
      </w:r>
      <w:r w:rsidR="00F20283" w:rsidRPr="00772785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r w:rsidR="00F20283" w:rsidRPr="00772785">
        <w:rPr>
          <w:sz w:val="28"/>
          <w:szCs w:val="28"/>
        </w:rPr>
        <w:t>_/</w:t>
      </w:r>
      <w:r w:rsidR="0002188B">
        <w:rPr>
          <w:sz w:val="28"/>
          <w:szCs w:val="28"/>
        </w:rPr>
        <w:t>Седов</w:t>
      </w:r>
      <w:r w:rsidR="00F20283" w:rsidRPr="00772785">
        <w:rPr>
          <w:sz w:val="28"/>
          <w:szCs w:val="28"/>
        </w:rPr>
        <w:t xml:space="preserve"> </w:t>
      </w:r>
      <w:r w:rsidR="001461F4">
        <w:rPr>
          <w:sz w:val="28"/>
          <w:szCs w:val="28"/>
        </w:rPr>
        <w:t>М</w:t>
      </w:r>
      <w:r w:rsidR="00F20283" w:rsidRPr="00772785">
        <w:rPr>
          <w:sz w:val="28"/>
          <w:szCs w:val="28"/>
        </w:rPr>
        <w:t xml:space="preserve">. </w:t>
      </w:r>
      <w:r w:rsidR="0002188B">
        <w:rPr>
          <w:sz w:val="28"/>
          <w:szCs w:val="28"/>
        </w:rPr>
        <w:t>Д</w:t>
      </w:r>
      <w:r w:rsidR="00F20283" w:rsidRPr="00772785">
        <w:rPr>
          <w:sz w:val="28"/>
          <w:szCs w:val="28"/>
        </w:rPr>
        <w:t>.</w:t>
      </w:r>
      <w:r w:rsidR="001461F4" w:rsidRPr="001461F4">
        <w:rPr>
          <w:sz w:val="28"/>
          <w:szCs w:val="28"/>
        </w:rPr>
        <w:t>|</w:t>
      </w:r>
      <w:r w:rsidR="001461F4">
        <w:rPr>
          <w:sz w:val="28"/>
          <w:szCs w:val="28"/>
        </w:rPr>
        <w:t>1</w:t>
      </w:r>
      <w:r w:rsidR="00CF3D14" w:rsidRPr="00CF3D14">
        <w:rPr>
          <w:sz w:val="28"/>
          <w:szCs w:val="28"/>
        </w:rPr>
        <w:t>3</w:t>
      </w:r>
      <w:r w:rsidR="001461F4">
        <w:rPr>
          <w:sz w:val="28"/>
          <w:szCs w:val="28"/>
        </w:rPr>
        <w:t>.05.2019</w:t>
      </w:r>
      <w:r w:rsidR="001461F4" w:rsidRPr="001461F4">
        <w:rPr>
          <w:sz w:val="28"/>
          <w:szCs w:val="28"/>
        </w:rPr>
        <w:t>|</w:t>
      </w:r>
    </w:p>
    <w:p w:rsidR="00073200" w:rsidRPr="00772785" w:rsidRDefault="001461F4" w:rsidP="001461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73200" w:rsidRPr="00772785">
        <w:rPr>
          <w:sz w:val="28"/>
          <w:szCs w:val="28"/>
        </w:rPr>
        <w:t>Проверил преподаватель ____________________</w:t>
      </w:r>
      <w:r>
        <w:rPr>
          <w:sz w:val="28"/>
          <w:szCs w:val="28"/>
        </w:rPr>
        <w:t>________</w:t>
      </w:r>
      <w:r w:rsidR="00073200" w:rsidRPr="00772785">
        <w:rPr>
          <w:sz w:val="28"/>
          <w:szCs w:val="28"/>
        </w:rPr>
        <w:t>____/ Митенёв Ю.Н./</w:t>
      </w:r>
    </w:p>
    <w:p w:rsidR="00073200" w:rsidRPr="00772785" w:rsidRDefault="00073200" w:rsidP="00A446CB">
      <w:pPr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6B0C59" w:rsidRDefault="006B0C59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Pr="00A446CB" w:rsidRDefault="00F20283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>Киров 2019</w:t>
      </w:r>
    </w:p>
    <w:p w:rsidR="00966DE1" w:rsidRPr="009C44C1" w:rsidRDefault="001F660A" w:rsidP="00A446CB">
      <w:pPr>
        <w:pStyle w:val="a3"/>
        <w:spacing w:line="276" w:lineRule="auto"/>
        <w:jc w:val="center"/>
        <w:rPr>
          <w:b/>
        </w:rPr>
      </w:pPr>
      <w:r w:rsidRPr="009C44C1">
        <w:rPr>
          <w:b/>
        </w:rPr>
        <w:lastRenderedPageBreak/>
        <w:t>Задание</w:t>
      </w:r>
      <w:r w:rsidR="00CD782E">
        <w:rPr>
          <w:b/>
        </w:rPr>
        <w:t xml:space="preserve"> 4.1</w:t>
      </w:r>
      <w:r w:rsidR="00966DE1" w:rsidRPr="009C44C1">
        <w:rPr>
          <w:b/>
        </w:rPr>
        <w:t>:</w:t>
      </w:r>
    </w:p>
    <w:p w:rsidR="00496C1C" w:rsidRPr="0087269A" w:rsidRDefault="00496C1C" w:rsidP="00A446CB">
      <w:pPr>
        <w:spacing w:line="276" w:lineRule="auto"/>
        <w:ind w:firstLine="540"/>
      </w:pPr>
      <w:r w:rsidRPr="0087269A">
        <w:t>Рассчитать класс опасности отхода «Шлам от гальванического производст</w:t>
      </w:r>
      <w:r>
        <w:t>ва», если отход имеет следующий</w:t>
      </w:r>
      <w:r w:rsidRPr="0087269A">
        <w:t xml:space="preserve"> компонентный соста</w:t>
      </w:r>
      <w:r>
        <w:t xml:space="preserve">в: оксид хрома – </w:t>
      </w:r>
      <w:r w:rsidR="00504816">
        <w:t xml:space="preserve">80 %, </w:t>
      </w:r>
      <w:r>
        <w:t xml:space="preserve">оксид меди – </w:t>
      </w:r>
      <w:r w:rsidR="00504816">
        <w:t>2</w:t>
      </w:r>
      <w:r>
        <w:t>0 %</w:t>
      </w:r>
      <w:r w:rsidRPr="0087269A">
        <w:t>.</w:t>
      </w:r>
    </w:p>
    <w:p w:rsidR="00496C1C" w:rsidRPr="007B46C5" w:rsidRDefault="00496C1C" w:rsidP="00A446CB">
      <w:pPr>
        <w:spacing w:line="276" w:lineRule="auto"/>
        <w:ind w:firstLine="540"/>
        <w:rPr>
          <w:b/>
          <w:i/>
          <w:sz w:val="28"/>
          <w:szCs w:val="28"/>
        </w:rPr>
      </w:pPr>
    </w:p>
    <w:p w:rsidR="00496C1C" w:rsidRPr="00496C1C" w:rsidRDefault="00496C1C" w:rsidP="00A446CB">
      <w:pPr>
        <w:spacing w:line="276" w:lineRule="auto"/>
        <w:ind w:firstLine="540"/>
        <w:jc w:val="center"/>
        <w:rPr>
          <w:b/>
        </w:rPr>
      </w:pPr>
      <w:r>
        <w:rPr>
          <w:b/>
        </w:rPr>
        <w:t>Решение:</w:t>
      </w:r>
    </w:p>
    <w:p w:rsidR="00496C1C" w:rsidRPr="00496C1C" w:rsidRDefault="004B665F" w:rsidP="00A446CB">
      <w:pPr>
        <w:spacing w:line="276" w:lineRule="auto"/>
      </w:pPr>
      <w:r>
        <w:t>-</w:t>
      </w:r>
      <w:r w:rsidR="00FD2973">
        <w:t xml:space="preserve"> </w:t>
      </w:r>
      <w:r w:rsidR="00496C1C" w:rsidRPr="0087269A">
        <w:t xml:space="preserve">Определяем содержание основных компонентов отхода </w:t>
      </w:r>
      <w:r w:rsidR="00C20826">
        <w:t>в единице массы отхода (мг/кг):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10"/>
        <w:gridCol w:w="3719"/>
      </w:tblGrid>
      <w:tr w:rsidR="00496C1C" w:rsidRPr="0087269A" w:rsidTr="00496C1C">
        <w:tc>
          <w:tcPr>
            <w:tcW w:w="2127" w:type="dxa"/>
            <w:vAlign w:val="center"/>
          </w:tcPr>
          <w:p w:rsidR="00496C1C" w:rsidRPr="0087269A" w:rsidRDefault="00496C1C" w:rsidP="00A446CB">
            <w:pPr>
              <w:jc w:val="center"/>
            </w:pPr>
            <w:r w:rsidRPr="0087269A">
              <w:t>Компонент</w:t>
            </w:r>
          </w:p>
        </w:tc>
        <w:tc>
          <w:tcPr>
            <w:tcW w:w="3510" w:type="dxa"/>
            <w:vAlign w:val="center"/>
          </w:tcPr>
          <w:p w:rsidR="00496C1C" w:rsidRPr="0087269A" w:rsidRDefault="00496C1C" w:rsidP="00A446CB">
            <w:pPr>
              <w:ind w:firstLine="540"/>
              <w:jc w:val="center"/>
            </w:pPr>
            <w:r w:rsidRPr="0087269A">
              <w:t>Содержание, %</w:t>
            </w:r>
          </w:p>
        </w:tc>
        <w:tc>
          <w:tcPr>
            <w:tcW w:w="3719" w:type="dxa"/>
            <w:vAlign w:val="center"/>
          </w:tcPr>
          <w:p w:rsidR="00496C1C" w:rsidRPr="0087269A" w:rsidRDefault="00496C1C" w:rsidP="00A446CB">
            <w:pPr>
              <w:ind w:firstLine="540"/>
              <w:jc w:val="center"/>
            </w:pPr>
            <w:r w:rsidRPr="0087269A">
              <w:t>Содержание, мг/кг</w:t>
            </w:r>
          </w:p>
        </w:tc>
      </w:tr>
      <w:tr w:rsidR="00496C1C" w:rsidRPr="0087269A" w:rsidTr="00496C1C">
        <w:tc>
          <w:tcPr>
            <w:tcW w:w="2127" w:type="dxa"/>
            <w:vAlign w:val="center"/>
          </w:tcPr>
          <w:p w:rsidR="00496C1C" w:rsidRPr="0087269A" w:rsidRDefault="00496C1C" w:rsidP="00A446CB">
            <w:pPr>
              <w:jc w:val="center"/>
            </w:pPr>
            <w:r>
              <w:t>Оксид меди</w:t>
            </w:r>
          </w:p>
        </w:tc>
        <w:tc>
          <w:tcPr>
            <w:tcW w:w="3510" w:type="dxa"/>
            <w:vAlign w:val="center"/>
          </w:tcPr>
          <w:p w:rsidR="00496C1C" w:rsidRPr="0087269A" w:rsidRDefault="00097DE2" w:rsidP="00A446CB">
            <w:pPr>
              <w:ind w:firstLine="540"/>
              <w:jc w:val="center"/>
            </w:pPr>
            <w:r>
              <w:t>1</w:t>
            </w:r>
            <w:r w:rsidR="00504816">
              <w:t>0</w:t>
            </w:r>
          </w:p>
        </w:tc>
        <w:tc>
          <w:tcPr>
            <w:tcW w:w="3719" w:type="dxa"/>
            <w:vAlign w:val="center"/>
          </w:tcPr>
          <w:p w:rsidR="00496C1C" w:rsidRPr="0087269A" w:rsidRDefault="00097DE2" w:rsidP="00A446CB">
            <w:pPr>
              <w:ind w:firstLine="540"/>
              <w:jc w:val="center"/>
            </w:pPr>
            <w:r>
              <w:t>1</w:t>
            </w:r>
            <w:r w:rsidR="00496C1C">
              <w:t>0</w:t>
            </w:r>
            <w:r w:rsidR="00496C1C" w:rsidRPr="0087269A">
              <w:t>0000</w:t>
            </w:r>
          </w:p>
        </w:tc>
      </w:tr>
      <w:tr w:rsidR="00496C1C" w:rsidRPr="0087269A" w:rsidTr="00496C1C">
        <w:trPr>
          <w:trHeight w:val="120"/>
        </w:trPr>
        <w:tc>
          <w:tcPr>
            <w:tcW w:w="2127" w:type="dxa"/>
            <w:vAlign w:val="center"/>
          </w:tcPr>
          <w:p w:rsidR="00496C1C" w:rsidRPr="0087269A" w:rsidRDefault="00496C1C" w:rsidP="00A446CB">
            <w:pPr>
              <w:jc w:val="center"/>
            </w:pPr>
            <w:r>
              <w:t>Оксид хрома</w:t>
            </w:r>
          </w:p>
        </w:tc>
        <w:tc>
          <w:tcPr>
            <w:tcW w:w="3510" w:type="dxa"/>
            <w:vAlign w:val="center"/>
          </w:tcPr>
          <w:p w:rsidR="00496C1C" w:rsidRPr="0087269A" w:rsidRDefault="00097DE2" w:rsidP="00A446CB">
            <w:pPr>
              <w:ind w:firstLine="540"/>
              <w:jc w:val="center"/>
            </w:pPr>
            <w:r>
              <w:t>9</w:t>
            </w:r>
            <w:r w:rsidR="00504816">
              <w:t>0</w:t>
            </w:r>
          </w:p>
        </w:tc>
        <w:tc>
          <w:tcPr>
            <w:tcW w:w="3719" w:type="dxa"/>
            <w:vAlign w:val="center"/>
          </w:tcPr>
          <w:p w:rsidR="00496C1C" w:rsidRPr="0087269A" w:rsidRDefault="00097DE2" w:rsidP="00A446CB">
            <w:pPr>
              <w:ind w:firstLine="540"/>
              <w:jc w:val="center"/>
            </w:pPr>
            <w:r>
              <w:t>9</w:t>
            </w:r>
            <w:r w:rsidR="00496C1C">
              <w:t>0</w:t>
            </w:r>
            <w:r w:rsidR="00496C1C" w:rsidRPr="0087269A">
              <w:t>0000</w:t>
            </w:r>
          </w:p>
        </w:tc>
      </w:tr>
    </w:tbl>
    <w:p w:rsidR="004B665F" w:rsidRDefault="004B665F" w:rsidP="00A446CB">
      <w:pPr>
        <w:spacing w:line="276" w:lineRule="auto"/>
        <w:rPr>
          <w:color w:val="000000"/>
          <w:sz w:val="28"/>
          <w:szCs w:val="28"/>
        </w:rPr>
      </w:pPr>
    </w:p>
    <w:p w:rsidR="004B665F" w:rsidRDefault="004B665F" w:rsidP="00A446CB">
      <w:pPr>
        <w:spacing w:line="276" w:lineRule="auto"/>
        <w:rPr>
          <w:color w:val="000000"/>
        </w:rPr>
      </w:pPr>
      <w:r>
        <w:rPr>
          <w:color w:val="000000"/>
        </w:rPr>
        <w:t>-</w:t>
      </w:r>
      <w:r w:rsidR="00FD2973">
        <w:rPr>
          <w:color w:val="000000"/>
        </w:rPr>
        <w:t xml:space="preserve"> </w:t>
      </w:r>
      <w:r w:rsidR="00496C1C" w:rsidRPr="0087269A">
        <w:rPr>
          <w:color w:val="000000"/>
        </w:rPr>
        <w:t>Определяем первичные показ</w:t>
      </w:r>
      <w:r w:rsidR="00496C1C">
        <w:rPr>
          <w:color w:val="000000"/>
        </w:rPr>
        <w:t>атели степени опасности для ОПС</w:t>
      </w:r>
      <w:r w:rsidR="00496C1C" w:rsidRPr="0087269A">
        <w:rPr>
          <w:color w:val="000000"/>
        </w:rPr>
        <w:t xml:space="preserve"> компонентов </w:t>
      </w:r>
    </w:p>
    <w:p w:rsidR="004B665F" w:rsidRPr="0087269A" w:rsidRDefault="004B665F" w:rsidP="00A446CB">
      <w:pPr>
        <w:spacing w:line="276" w:lineRule="auto"/>
        <w:ind w:firstLine="540"/>
        <w:jc w:val="center"/>
        <w:rPr>
          <w:color w:val="000000"/>
        </w:rPr>
      </w:pPr>
      <w:r w:rsidRPr="0087269A">
        <w:rPr>
          <w:color w:val="000000"/>
        </w:rPr>
        <w:t>Определение первичных показателей компонентов отхода</w:t>
      </w:r>
    </w:p>
    <w:tbl>
      <w:tblPr>
        <w:tblW w:w="10632" w:type="dxa"/>
        <w:tblInd w:w="4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40"/>
        <w:gridCol w:w="3288"/>
        <w:gridCol w:w="1842"/>
        <w:gridCol w:w="1843"/>
        <w:gridCol w:w="1559"/>
        <w:gridCol w:w="1560"/>
      </w:tblGrid>
      <w:tr w:rsidR="00A446CB" w:rsidRPr="0087269A" w:rsidTr="00504816">
        <w:trPr>
          <w:hidden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vanish/>
                <w:color w:val="000000"/>
              </w:rPr>
              <w:t>#G0</w:t>
            </w:r>
            <w:r w:rsidRPr="0087269A">
              <w:rPr>
                <w:color w:val="000000"/>
              </w:rPr>
              <w:t>N  п/п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Первичные показатели опасности компонента отхода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Степень опасности компонента отхода для ОПС по каждому компоненту отхода</w:t>
            </w:r>
          </w:p>
        </w:tc>
      </w:tr>
      <w:tr w:rsidR="00A446CB" w:rsidRPr="0087269A" w:rsidTr="00504816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</w:p>
        </w:tc>
        <w:tc>
          <w:tcPr>
            <w:tcW w:w="328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ПДКп</w:t>
            </w:r>
            <w:r w:rsidRPr="0087269A">
              <w:rPr>
                <w:i/>
                <w:iCs/>
                <w:color w:val="000000"/>
                <w:vertAlign w:val="superscript"/>
              </w:rPr>
              <w:t>1</w:t>
            </w:r>
            <w:r w:rsidRPr="0087269A">
              <w:rPr>
                <w:i/>
                <w:iCs/>
                <w:color w:val="000000"/>
              </w:rPr>
              <w:t xml:space="preserve"> </w:t>
            </w:r>
            <w:r w:rsidRPr="0087269A">
              <w:rPr>
                <w:color w:val="000000"/>
              </w:rPr>
              <w:t>(ОДК)</w:t>
            </w:r>
            <w:r w:rsidRPr="0087269A">
              <w:rPr>
                <w:i/>
                <w:iCs/>
                <w:color w:val="000000"/>
                <w:vertAlign w:val="superscript"/>
              </w:rPr>
              <w:t>2</w:t>
            </w:r>
            <w:r w:rsidRPr="0087269A">
              <w:rPr>
                <w:color w:val="000000"/>
              </w:rPr>
              <w:t>, мг/кг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1-10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10,1-100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&gt;100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Класс опасности в почве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не установлен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ПДКв (ОДУ ОБУВ), мг/л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&lt;0,01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0,01-0,1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0,11-1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Класс опасности в воде  хозяйственно-питьевого использования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ПДКр.х. (ОБУВ), мг/л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&lt;0,001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0,001-0,1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0,011-0,1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&gt;0,1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6.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Класс опасности в воде рыбохозяйственного использования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7.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ПДКс.с.(ПДКм.р., ОБУВ), мг/м</w:t>
            </w:r>
            <w:r w:rsidRPr="0087269A">
              <w:rPr>
                <w:color w:val="000000"/>
                <w:position w:val="-4"/>
                <w:vertAlign w:val="superscript"/>
              </w:rPr>
              <w:t>3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&lt;0,01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0,01-0,1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0,11-1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8.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Класс опасности в атмосферном воздухе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9.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ПДКпп (Мду, МДС), мг/кг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&lt;0,01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0,01-1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1,1-10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10.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Lg(S, мг/л/ПДКв, мг/л)</w:t>
            </w:r>
            <w:r w:rsidRPr="0087269A">
              <w:rPr>
                <w:i/>
                <w:iCs/>
                <w:color w:val="000000"/>
                <w:position w:val="-4"/>
                <w:vertAlign w:val="superscript"/>
              </w:rPr>
              <w:t>3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5-2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1,9-1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11.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Lg(Снас, мг/м</w:t>
            </w:r>
            <w:r w:rsidRPr="0087269A">
              <w:rPr>
                <w:color w:val="000000"/>
                <w:position w:val="-4"/>
                <w:vertAlign w:val="superscript"/>
              </w:rPr>
              <w:t>3</w:t>
            </w:r>
            <w:r w:rsidRPr="0087269A">
              <w:rPr>
                <w:color w:val="000000"/>
              </w:rPr>
              <w:t>/ПДКр.з)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5-2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1,9-1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12.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Lg(Cнac, мг/м</w:t>
            </w:r>
            <w:r w:rsidRPr="0087269A">
              <w:rPr>
                <w:color w:val="000000"/>
                <w:position w:val="-4"/>
                <w:vertAlign w:val="superscript"/>
              </w:rPr>
              <w:t>3</w:t>
            </w:r>
            <w:r w:rsidRPr="0087269A">
              <w:rPr>
                <w:color w:val="000000"/>
              </w:rPr>
              <w:t>/ПДКс.с. или ПДКм.р.)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7-3,9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3,8-1,6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&lt;1,6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13.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Lg Коw(октанол/вода)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&gt;4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4-2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1,9-0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14.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LD</w:t>
            </w:r>
            <w:r w:rsidRPr="0087269A">
              <w:rPr>
                <w:color w:val="000000"/>
                <w:vertAlign w:val="subscript"/>
              </w:rPr>
              <w:t>50</w:t>
            </w:r>
            <w:r w:rsidRPr="0087269A">
              <w:rPr>
                <w:color w:val="000000"/>
              </w:rPr>
              <w:t xml:space="preserve"> мг/кг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15-150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151-5000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&gt;5000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15.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LD</w:t>
            </w:r>
            <w:r w:rsidRPr="0087269A">
              <w:rPr>
                <w:color w:val="000000"/>
                <w:vertAlign w:val="subscript"/>
              </w:rPr>
              <w:t>50</w:t>
            </w:r>
            <w:r w:rsidRPr="0087269A">
              <w:rPr>
                <w:color w:val="000000"/>
              </w:rPr>
              <w:t>, мг/кг</w:t>
            </w:r>
            <w:r w:rsidRPr="008726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&lt;500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500-5000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5001-50000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&gt;50000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16.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LD</w:t>
            </w:r>
            <w:r w:rsidRPr="0087269A">
              <w:rPr>
                <w:color w:val="000000"/>
                <w:position w:val="-4"/>
                <w:vertAlign w:val="subscript"/>
              </w:rPr>
              <w:t>50</w:t>
            </w:r>
            <w:r w:rsidRPr="0087269A">
              <w:rPr>
                <w:color w:val="000000"/>
                <w:position w:val="-4"/>
                <w:vertAlign w:val="superscript"/>
              </w:rPr>
              <w:t>водн</w:t>
            </w:r>
            <w:r w:rsidRPr="0087269A">
              <w:rPr>
                <w:color w:val="000000"/>
              </w:rPr>
              <w:t xml:space="preserve"> мг/л/96ч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1-5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5,1-100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&gt;100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17.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БД=БПК</w:t>
            </w:r>
            <w:r w:rsidRPr="0087269A">
              <w:rPr>
                <w:color w:val="000000"/>
                <w:vertAlign w:val="subscript"/>
              </w:rPr>
              <w:t xml:space="preserve">5 </w:t>
            </w:r>
            <w:r w:rsidRPr="0087269A">
              <w:rPr>
                <w:color w:val="000000"/>
              </w:rPr>
              <w:t>/ХПК 100%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&lt;0,1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0,01-1,0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1,0-10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&gt;10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18.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Персистентность (трансформация в окружающей природной среде)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Образование более токсичных продуктов, в т.ч. обладающих отдаленными эффектами или новыми свойствами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Образование продуктов с более выраженным влиянием других критериев опасности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Образование продуктов, токсичность которых близка к токсичности исходного вещества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Образование менее токсичных продуктов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19.</w:t>
            </w: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Биоаккумуляция (поведение в пищевой цепочке)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Выраженное накопление во всех звеньях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Накопление  в нескольких звеньях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Скопление в одном из звеньев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rPr>
                <w:color w:val="000000"/>
              </w:rPr>
            </w:pPr>
            <w:r w:rsidRPr="0087269A">
              <w:rPr>
                <w:color w:val="000000"/>
              </w:rPr>
              <w:t>Нет накопления</w:t>
            </w:r>
          </w:p>
        </w:tc>
      </w:tr>
      <w:tr w:rsidR="004B665F" w:rsidRPr="0087269A" w:rsidTr="00A446CB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</w:p>
        </w:tc>
        <w:tc>
          <w:tcPr>
            <w:tcW w:w="3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БАЛЛ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665F" w:rsidRPr="0087269A" w:rsidRDefault="004B665F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4</w:t>
            </w:r>
          </w:p>
        </w:tc>
      </w:tr>
    </w:tbl>
    <w:p w:rsidR="004B665F" w:rsidRPr="00C20826" w:rsidRDefault="004B665F" w:rsidP="00A446CB"/>
    <w:tbl>
      <w:tblPr>
        <w:tblW w:w="8627" w:type="dxa"/>
        <w:tblInd w:w="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3842"/>
        <w:gridCol w:w="1215"/>
        <w:gridCol w:w="701"/>
        <w:gridCol w:w="1297"/>
        <w:gridCol w:w="829"/>
      </w:tblGrid>
      <w:tr w:rsidR="00496C1C" w:rsidRPr="0087269A" w:rsidTr="00504816">
        <w:trPr>
          <w:cantSplit/>
        </w:trPr>
        <w:tc>
          <w:tcPr>
            <w:tcW w:w="743" w:type="dxa"/>
            <w:vMerge w:val="restart"/>
          </w:tcPr>
          <w:p w:rsidR="00496C1C" w:rsidRPr="0087269A" w:rsidRDefault="00496C1C" w:rsidP="00A446CB">
            <w:pPr>
              <w:jc w:val="center"/>
              <w:rPr>
                <w:color w:val="000000"/>
                <w:sz w:val="28"/>
                <w:szCs w:val="28"/>
              </w:rPr>
            </w:pPr>
            <w:r w:rsidRPr="0087269A">
              <w:lastRenderedPageBreak/>
              <w:t>№ п/п</w:t>
            </w:r>
          </w:p>
        </w:tc>
        <w:tc>
          <w:tcPr>
            <w:tcW w:w="3842" w:type="dxa"/>
            <w:vMerge w:val="restart"/>
          </w:tcPr>
          <w:p w:rsidR="00496C1C" w:rsidRPr="0087269A" w:rsidRDefault="00496C1C" w:rsidP="00A446CB">
            <w:pPr>
              <w:jc w:val="center"/>
            </w:pPr>
          </w:p>
          <w:p w:rsidR="00496C1C" w:rsidRPr="0087269A" w:rsidRDefault="00496C1C" w:rsidP="00A446CB">
            <w:pPr>
              <w:jc w:val="center"/>
            </w:pPr>
            <w:r w:rsidRPr="0087269A">
              <w:t>Первичные показатели опасности</w:t>
            </w:r>
          </w:p>
          <w:p w:rsidR="00496C1C" w:rsidRPr="0087269A" w:rsidRDefault="00496C1C" w:rsidP="00A446CB">
            <w:pPr>
              <w:jc w:val="center"/>
              <w:rPr>
                <w:color w:val="000000"/>
                <w:sz w:val="28"/>
                <w:szCs w:val="28"/>
              </w:rPr>
            </w:pPr>
            <w:r w:rsidRPr="0087269A">
              <w:t>компонента отхода</w:t>
            </w:r>
          </w:p>
        </w:tc>
        <w:tc>
          <w:tcPr>
            <w:tcW w:w="4042" w:type="dxa"/>
            <w:gridSpan w:val="4"/>
          </w:tcPr>
          <w:p w:rsidR="00496C1C" w:rsidRPr="0087269A" w:rsidRDefault="00496C1C" w:rsidP="00A446CB">
            <w:pPr>
              <w:jc w:val="center"/>
              <w:rPr>
                <w:color w:val="000000"/>
                <w:sz w:val="28"/>
                <w:szCs w:val="28"/>
              </w:rPr>
            </w:pPr>
            <w:r w:rsidRPr="0087269A">
              <w:t>Показатели степени опасности для ОПС компонентов отхода</w:t>
            </w:r>
          </w:p>
        </w:tc>
      </w:tr>
      <w:tr w:rsidR="00504816" w:rsidRPr="0087269A" w:rsidTr="00504816">
        <w:trPr>
          <w:cantSplit/>
          <w:trHeight w:val="213"/>
        </w:trPr>
        <w:tc>
          <w:tcPr>
            <w:tcW w:w="743" w:type="dxa"/>
            <w:vMerge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3842" w:type="dxa"/>
            <w:vMerge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1916" w:type="dxa"/>
            <w:gridSpan w:val="2"/>
            <w:vAlign w:val="center"/>
          </w:tcPr>
          <w:p w:rsidR="00504816" w:rsidRPr="0087269A" w:rsidRDefault="00504816" w:rsidP="00A446CB">
            <w:pPr>
              <w:jc w:val="center"/>
            </w:pPr>
            <w:r>
              <w:t>Оксид хрома</w:t>
            </w:r>
          </w:p>
        </w:tc>
        <w:tc>
          <w:tcPr>
            <w:tcW w:w="2126" w:type="dxa"/>
            <w:gridSpan w:val="2"/>
            <w:vAlign w:val="center"/>
          </w:tcPr>
          <w:p w:rsidR="00504816" w:rsidRPr="0087269A" w:rsidRDefault="00504816" w:rsidP="00A446CB">
            <w:pPr>
              <w:jc w:val="center"/>
            </w:pPr>
            <w:r>
              <w:t>Оксид меди</w:t>
            </w:r>
          </w:p>
        </w:tc>
      </w:tr>
      <w:tr w:rsidR="00504816" w:rsidRPr="0087269A" w:rsidTr="00504816">
        <w:trPr>
          <w:cantSplit/>
          <w:trHeight w:val="574"/>
        </w:trPr>
        <w:tc>
          <w:tcPr>
            <w:tcW w:w="743" w:type="dxa"/>
            <w:vMerge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3842" w:type="dxa"/>
            <w:vMerge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1215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Величина</w:t>
            </w:r>
          </w:p>
        </w:tc>
        <w:tc>
          <w:tcPr>
            <w:tcW w:w="701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Балл</w:t>
            </w:r>
          </w:p>
        </w:tc>
        <w:tc>
          <w:tcPr>
            <w:tcW w:w="1297" w:type="dxa"/>
            <w:vAlign w:val="center"/>
          </w:tcPr>
          <w:p w:rsidR="00504816" w:rsidRPr="0087269A" w:rsidRDefault="00504816" w:rsidP="00A446CB">
            <w:pPr>
              <w:jc w:val="center"/>
            </w:pPr>
            <w:r>
              <w:t>Величина</w:t>
            </w:r>
          </w:p>
        </w:tc>
        <w:tc>
          <w:tcPr>
            <w:tcW w:w="829" w:type="dxa"/>
            <w:vAlign w:val="center"/>
          </w:tcPr>
          <w:p w:rsidR="00504816" w:rsidRPr="0087269A" w:rsidRDefault="00504816" w:rsidP="00A446CB">
            <w:pPr>
              <w:jc w:val="center"/>
            </w:pPr>
            <w:r>
              <w:t>Балл</w:t>
            </w:r>
          </w:p>
        </w:tc>
      </w:tr>
      <w:tr w:rsidR="00504816" w:rsidRPr="0087269A" w:rsidTr="00504816">
        <w:trPr>
          <w:trHeight w:val="245"/>
        </w:trPr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2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4816" w:rsidRPr="0087269A" w:rsidTr="00504816">
        <w:trPr>
          <w:trHeight w:val="245"/>
        </w:trPr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ПДКп (ОДК), мг/кг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2.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Класс опасности в почве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3.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ПДКв (ОДУ, ОБУВ), мг/л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04816" w:rsidRPr="0087269A" w:rsidTr="00504816">
        <w:trPr>
          <w:trHeight w:val="478"/>
        </w:trPr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4.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Класс опасности в воде хозяйственно-питьевого использования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5.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ПДКр.х. (ОБУВ), мг/л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04816" w:rsidRPr="0087269A" w:rsidTr="00504816">
        <w:trPr>
          <w:trHeight w:val="511"/>
        </w:trPr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6.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Класс опасности в воде рыбохозяйственного использования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7.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  <w:rPr>
                <w:vertAlign w:val="superscript"/>
              </w:rPr>
            </w:pPr>
            <w:r w:rsidRPr="0087269A">
              <w:t>ПДК с.с. (ПДКм.р., ОБУВ), мг/м</w:t>
            </w:r>
            <w:r w:rsidRPr="0087269A">
              <w:rPr>
                <w:vertAlign w:val="superscript"/>
              </w:rPr>
              <w:t>3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0.0015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051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8.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Класс опасности в атмосферном воздухе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9.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ПДКп.п. (МДУ,МДС), мг/кг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  <w:rPr>
                <w:lang w:val="en-US"/>
              </w:rPr>
            </w:pPr>
            <w:r w:rsidRPr="0087269A">
              <w:t>10.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  <w:rPr>
                <w:lang w:val="en-US"/>
              </w:rPr>
            </w:pPr>
            <w:r w:rsidRPr="0087269A">
              <w:rPr>
                <w:lang w:val="en-US"/>
              </w:rPr>
              <w:t xml:space="preserve">lg(S, </w:t>
            </w:r>
            <w:r w:rsidRPr="0087269A">
              <w:t>мг</w:t>
            </w:r>
            <w:r w:rsidRPr="0087269A">
              <w:rPr>
                <w:lang w:val="en-US"/>
              </w:rPr>
              <w:t>/</w:t>
            </w:r>
            <w:r w:rsidRPr="0087269A">
              <w:t>л</w:t>
            </w:r>
            <w:r w:rsidRPr="0087269A">
              <w:rPr>
                <w:lang w:val="en-US"/>
              </w:rPr>
              <w:t xml:space="preserve"> / </w:t>
            </w:r>
            <w:r w:rsidRPr="0087269A">
              <w:t>ПДКв</w:t>
            </w:r>
            <w:r w:rsidRPr="0087269A">
              <w:rPr>
                <w:lang w:val="en-US"/>
              </w:rPr>
              <w:t xml:space="preserve">, </w:t>
            </w:r>
            <w:r w:rsidRPr="0087269A">
              <w:t>мг</w:t>
            </w:r>
            <w:r w:rsidRPr="0087269A">
              <w:rPr>
                <w:lang w:val="en-US"/>
              </w:rPr>
              <w:t>/</w:t>
            </w:r>
            <w:r w:rsidRPr="0087269A">
              <w:t>л</w:t>
            </w:r>
            <w:r w:rsidRPr="0087269A">
              <w:rPr>
                <w:lang w:val="en-US"/>
              </w:rPr>
              <w:t>)</w:t>
            </w:r>
          </w:p>
          <w:p w:rsidR="00504816" w:rsidRPr="0087269A" w:rsidRDefault="00504816" w:rsidP="00A446CB">
            <w:pPr>
              <w:jc w:val="center"/>
            </w:pPr>
            <w:r w:rsidRPr="0087269A">
              <w:rPr>
                <w:lang w:val="en-US"/>
              </w:rPr>
              <w:t>S</w:t>
            </w:r>
            <w:r w:rsidRPr="0087269A">
              <w:t xml:space="preserve"> – растворимость компонента отхода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11.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lg(Снас, мг/м</w:t>
            </w:r>
            <w:r w:rsidRPr="0087269A">
              <w:rPr>
                <w:vertAlign w:val="superscript"/>
              </w:rPr>
              <w:t>3</w:t>
            </w:r>
            <w:r w:rsidRPr="0087269A">
              <w:t xml:space="preserve"> / ПДКр.з)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12.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lg(Снас, мг/м</w:t>
            </w:r>
            <w:r w:rsidRPr="0087269A">
              <w:rPr>
                <w:vertAlign w:val="superscript"/>
              </w:rPr>
              <w:t>3</w:t>
            </w:r>
            <w:r w:rsidRPr="0087269A">
              <w:t xml:space="preserve"> / ПДКс.с или ПДКм.р.)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13.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lg Kow (октанол/вода)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87269A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14.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LD50, мг/кг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87269A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15.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  <w:rPr>
                <w:vertAlign w:val="superscript"/>
              </w:rPr>
            </w:pPr>
            <w:r w:rsidRPr="0087269A">
              <w:t>LС50, мг/м</w:t>
            </w:r>
            <w:r w:rsidRPr="0087269A">
              <w:rPr>
                <w:vertAlign w:val="superscript"/>
              </w:rPr>
              <w:t>3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051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16.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  <w:rPr>
                <w:vertAlign w:val="superscript"/>
              </w:rPr>
            </w:pPr>
            <w:r w:rsidRPr="0087269A">
              <w:t>LС50, мг/м</w:t>
            </w:r>
            <w:r w:rsidRPr="0087269A">
              <w:rPr>
                <w:vertAlign w:val="superscript"/>
              </w:rPr>
              <w:t>3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17.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 xml:space="preserve">LC </w:t>
            </w:r>
            <w:r w:rsidRPr="0087269A">
              <w:rPr>
                <w:vertAlign w:val="subscript"/>
              </w:rPr>
              <w:t>50</w:t>
            </w:r>
            <w:r w:rsidRPr="0087269A">
              <w:rPr>
                <w:vertAlign w:val="superscript"/>
              </w:rPr>
              <w:t>водн.</w:t>
            </w:r>
            <w:r w:rsidRPr="0087269A">
              <w:t xml:space="preserve"> мг/л/96ч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18.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БД=БПК</w:t>
            </w:r>
            <w:r w:rsidRPr="0087269A">
              <w:rPr>
                <w:vertAlign w:val="subscript"/>
              </w:rPr>
              <w:t xml:space="preserve">5 </w:t>
            </w:r>
            <w:r w:rsidRPr="0087269A">
              <w:t>/ ХПК 100%</w:t>
            </w:r>
          </w:p>
        </w:tc>
        <w:tc>
          <w:tcPr>
            <w:tcW w:w="1215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87269A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05131B" w:rsidRDefault="0005131B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19.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Персистентность: трансформация в окружающей среде</w:t>
            </w:r>
          </w:p>
        </w:tc>
        <w:tc>
          <w:tcPr>
            <w:tcW w:w="1215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20.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Биоаккумуляция: поведение в пищевой цепочке</w:t>
            </w:r>
          </w:p>
        </w:tc>
        <w:tc>
          <w:tcPr>
            <w:tcW w:w="1215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1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7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9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Количество установленных показателей без ПИО</w:t>
            </w:r>
          </w:p>
        </w:tc>
        <w:tc>
          <w:tcPr>
            <w:tcW w:w="1215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1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7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9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504816" w:rsidRPr="0087269A" w:rsidTr="00504816">
        <w:trPr>
          <w:trHeight w:val="618"/>
        </w:trPr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21.</w:t>
            </w: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Показатель информационного обеспечения (ПИО)</w:t>
            </w:r>
          </w:p>
        </w:tc>
        <w:tc>
          <w:tcPr>
            <w:tcW w:w="1215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10/12</w:t>
            </w:r>
          </w:p>
        </w:tc>
        <w:tc>
          <w:tcPr>
            <w:tcW w:w="701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7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11/12</w:t>
            </w:r>
          </w:p>
        </w:tc>
        <w:tc>
          <w:tcPr>
            <w:tcW w:w="829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04816" w:rsidRPr="0087269A" w:rsidTr="00504816">
        <w:tc>
          <w:tcPr>
            <w:tcW w:w="743" w:type="dxa"/>
            <w:vAlign w:val="center"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3842" w:type="dxa"/>
            <w:vAlign w:val="center"/>
          </w:tcPr>
          <w:p w:rsidR="00504816" w:rsidRPr="0087269A" w:rsidRDefault="00504816" w:rsidP="00A446CB">
            <w:pPr>
              <w:jc w:val="center"/>
            </w:pPr>
            <w:r w:rsidRPr="0087269A">
              <w:t>Сумма баллов</w:t>
            </w:r>
          </w:p>
        </w:tc>
        <w:tc>
          <w:tcPr>
            <w:tcW w:w="1215" w:type="dxa"/>
            <w:vAlign w:val="center"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701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7" w:type="dxa"/>
            <w:vAlign w:val="center"/>
          </w:tcPr>
          <w:p w:rsidR="00504816" w:rsidRPr="0087269A" w:rsidRDefault="00504816" w:rsidP="00A446CB">
            <w:pPr>
              <w:jc w:val="center"/>
            </w:pPr>
          </w:p>
        </w:tc>
        <w:tc>
          <w:tcPr>
            <w:tcW w:w="829" w:type="dxa"/>
            <w:vAlign w:val="center"/>
          </w:tcPr>
          <w:p w:rsidR="00504816" w:rsidRPr="002375E0" w:rsidRDefault="002375E0" w:rsidP="00A44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:rsidR="004B665F" w:rsidRDefault="004B665F" w:rsidP="00A446CB">
      <w:pPr>
        <w:spacing w:line="276" w:lineRule="auto"/>
      </w:pPr>
    </w:p>
    <w:p w:rsidR="005C1E6D" w:rsidRDefault="004B665F" w:rsidP="00A446CB">
      <w:pPr>
        <w:spacing w:line="276" w:lineRule="auto"/>
      </w:pPr>
      <w:r>
        <w:t>-</w:t>
      </w:r>
      <w:r w:rsidR="00FD2973">
        <w:t xml:space="preserve"> </w:t>
      </w:r>
      <w:r w:rsidR="00496C1C" w:rsidRPr="0087269A">
        <w:t>Рассчитываем показатель информационного обеспечения в соответствии с форму</w:t>
      </w:r>
      <w:r w:rsidR="00A446CB">
        <w:t xml:space="preserve">лой </w:t>
      </w:r>
    </w:p>
    <w:p w:rsidR="004B665F" w:rsidRDefault="007B6140" w:rsidP="00A446CB">
      <w:pPr>
        <w:spacing w:line="276" w:lineRule="auto"/>
        <w:jc w:val="center"/>
        <w:rPr>
          <w:color w:val="000000"/>
        </w:rPr>
      </w:pPr>
      <w:r w:rsidRPr="0087269A">
        <w:rPr>
          <w:noProof/>
          <w:position w:val="-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54.9pt;height:30.55pt;mso-width-percent:0;mso-height-percent:0;mso-width-percent:0;mso-height-percent:0" o:ole="">
            <v:imagedata r:id="rId6" o:title=""/>
          </v:shape>
          <o:OLEObject Type="Embed" ProgID="Equation.3" ShapeID="_x0000_i1038" DrawAspect="Content" ObjectID="_1619283372" r:id="rId7"/>
        </w:object>
      </w:r>
      <w:r w:rsidR="004B665F" w:rsidRPr="0087269A">
        <w:rPr>
          <w:color w:val="000000"/>
        </w:rPr>
        <w:t>,</w:t>
      </w:r>
    </w:p>
    <w:p w:rsidR="004B665F" w:rsidRPr="0087269A" w:rsidRDefault="004B665F" w:rsidP="00A446CB">
      <w:pPr>
        <w:spacing w:line="276" w:lineRule="auto"/>
        <w:rPr>
          <w:color w:val="000000"/>
        </w:rPr>
      </w:pPr>
      <w:r w:rsidRPr="0087269A">
        <w:rPr>
          <w:color w:val="000000"/>
        </w:rPr>
        <w:t xml:space="preserve">где </w:t>
      </w:r>
      <w:r w:rsidRPr="0087269A">
        <w:rPr>
          <w:i/>
          <w:color w:val="000000"/>
        </w:rPr>
        <w:t xml:space="preserve">n </w:t>
      </w:r>
      <w:r w:rsidRPr="0087269A">
        <w:rPr>
          <w:color w:val="000000"/>
        </w:rPr>
        <w:t>–  число установленных пока</w:t>
      </w:r>
      <w:r>
        <w:rPr>
          <w:color w:val="000000"/>
        </w:rPr>
        <w:t>зателей в таблице;</w:t>
      </w:r>
    </w:p>
    <w:p w:rsidR="004B665F" w:rsidRPr="0087269A" w:rsidRDefault="004B665F" w:rsidP="00A446CB">
      <w:pPr>
        <w:spacing w:line="276" w:lineRule="auto"/>
        <w:rPr>
          <w:color w:val="000000"/>
        </w:rPr>
      </w:pPr>
      <w:r w:rsidRPr="0087269A">
        <w:rPr>
          <w:i/>
          <w:color w:val="000000"/>
        </w:rPr>
        <w:t xml:space="preserve"> N </w:t>
      </w:r>
      <w:r w:rsidRPr="0087269A">
        <w:rPr>
          <w:color w:val="000000"/>
        </w:rPr>
        <w:t>– количество наиболее значимых первичных показателей опасности компонентов отхо</w:t>
      </w:r>
      <w:r>
        <w:rPr>
          <w:color w:val="000000"/>
        </w:rPr>
        <w:t>да для ОПС (равно 12).</w:t>
      </w:r>
    </w:p>
    <w:p w:rsidR="004B665F" w:rsidRDefault="004B665F" w:rsidP="00A446CB">
      <w:pPr>
        <w:spacing w:line="276" w:lineRule="auto"/>
        <w:jc w:val="center"/>
      </w:pPr>
    </w:p>
    <w:p w:rsidR="005C1E6D" w:rsidRDefault="005C1E6D" w:rsidP="00A446CB">
      <w:pPr>
        <w:spacing w:line="276" w:lineRule="auto"/>
      </w:pPr>
    </w:p>
    <w:p w:rsidR="00496C1C" w:rsidRPr="0087269A" w:rsidRDefault="004B665F" w:rsidP="00A446CB">
      <w:pPr>
        <w:spacing w:line="276" w:lineRule="auto"/>
      </w:pPr>
      <w:r>
        <w:t xml:space="preserve">и </w:t>
      </w:r>
      <w:r w:rsidR="00496C1C" w:rsidRPr="0087269A">
        <w:t>присваиваем ему бал</w:t>
      </w:r>
      <w:r>
        <w:t>лы</w:t>
      </w:r>
      <w:r w:rsidR="00496C1C" w:rsidRPr="0087269A">
        <w:t>,</w:t>
      </w:r>
      <w:r>
        <w:t xml:space="preserve"> далее заполняем строку 20</w:t>
      </w:r>
      <w:r w:rsidR="00496C1C" w:rsidRPr="0087269A">
        <w:t>.</w:t>
      </w:r>
    </w:p>
    <w:p w:rsidR="00496C1C" w:rsidRPr="0087269A" w:rsidRDefault="00FD2973" w:rsidP="00A446CB">
      <w:pPr>
        <w:spacing w:line="276" w:lineRule="auto"/>
      </w:pPr>
      <w:r>
        <w:t xml:space="preserve">- </w:t>
      </w:r>
      <w:r w:rsidR="00496C1C" w:rsidRPr="0087269A">
        <w:t>Подсчитываем сумму баллов по каждому компоненту отходов.</w:t>
      </w:r>
    </w:p>
    <w:p w:rsidR="00496C1C" w:rsidRDefault="00FD2973" w:rsidP="00A446CB">
      <w:pPr>
        <w:spacing w:line="276" w:lineRule="auto"/>
      </w:pPr>
      <w:r>
        <w:lastRenderedPageBreak/>
        <w:t xml:space="preserve">- </w:t>
      </w:r>
      <w:r w:rsidR="00496C1C" w:rsidRPr="0087269A">
        <w:t>Рассчитываем относительный показатель опасности компонента отхода для ОПС (</w:t>
      </w:r>
      <w:r w:rsidR="00496C1C" w:rsidRPr="0087269A">
        <w:rPr>
          <w:i/>
        </w:rPr>
        <w:t>Х</w:t>
      </w:r>
      <w:r w:rsidR="00496C1C" w:rsidRPr="0087269A">
        <w:rPr>
          <w:i/>
          <w:vertAlign w:val="subscript"/>
          <w:lang w:val="en-US"/>
        </w:rPr>
        <w:t>i</w:t>
      </w:r>
      <w:r w:rsidR="00496C1C" w:rsidRPr="0087269A">
        <w:rPr>
          <w:i/>
        </w:rPr>
        <w:t>)</w:t>
      </w:r>
      <w:r w:rsidR="00496C1C" w:rsidRPr="0087269A">
        <w:t xml:space="preserve"> в соответствии с формулой </w:t>
      </w:r>
    </w:p>
    <w:p w:rsidR="00FD2973" w:rsidRPr="0087269A" w:rsidRDefault="007B6140" w:rsidP="00A446CB">
      <w:pPr>
        <w:spacing w:line="276" w:lineRule="auto"/>
        <w:ind w:firstLine="540"/>
        <w:jc w:val="center"/>
      </w:pPr>
      <w:r w:rsidRPr="0087269A">
        <w:rPr>
          <w:noProof/>
          <w:position w:val="-28"/>
          <w:lang w:val="en-US"/>
        </w:rPr>
        <w:object w:dxaOrig="2000" w:dyaOrig="680">
          <v:shape id="_x0000_i1037" type="#_x0000_t75" alt="" style="width:99.95pt;height:33.15pt;mso-width-percent:0;mso-height-percent:0;mso-width-percent:0;mso-height-percent:0" o:ole="">
            <v:imagedata r:id="rId8" o:title=""/>
          </v:shape>
          <o:OLEObject Type="Embed" ProgID="Equation.3" ShapeID="_x0000_i1037" DrawAspect="Content" ObjectID="_1619283373" r:id="rId9"/>
        </w:object>
      </w:r>
      <w:r w:rsidR="00FD2973">
        <w:tab/>
      </w:r>
    </w:p>
    <w:p w:rsidR="00FD2973" w:rsidRPr="0087269A" w:rsidRDefault="00FD2973" w:rsidP="00A446CB">
      <w:pPr>
        <w:spacing w:line="276" w:lineRule="auto"/>
        <w:ind w:firstLine="540"/>
      </w:pPr>
      <w:r w:rsidRPr="0087269A">
        <w:t xml:space="preserve">где  </w:t>
      </w:r>
      <w:r w:rsidR="007B6140" w:rsidRPr="0087269A">
        <w:rPr>
          <w:noProof/>
          <w:position w:val="-34"/>
        </w:rPr>
        <w:object w:dxaOrig="1200" w:dyaOrig="800">
          <v:shape id="_x0000_i1036" type="#_x0000_t75" alt="" style="width:59.55pt;height:39.9pt;mso-width-percent:0;mso-height-percent:0;mso-width-percent:0;mso-height-percent:0" o:ole="">
            <v:imagedata r:id="rId10" o:title=""/>
          </v:shape>
          <o:OLEObject Type="Embed" ProgID="Equation.3" ShapeID="_x0000_i1036" DrawAspect="Content" ObjectID="_1619283374" r:id="rId11"/>
        </w:object>
      </w:r>
      <w:r w:rsidRPr="0087269A">
        <w:t xml:space="preserve"> – сумма баллов по всем показателям </w:t>
      </w:r>
      <w:r w:rsidRPr="0087269A">
        <w:rPr>
          <w:i/>
        </w:rPr>
        <w:t>i</w:t>
      </w:r>
      <w:r w:rsidRPr="0087269A">
        <w:t>–ого компонента;</w:t>
      </w:r>
    </w:p>
    <w:p w:rsidR="00FD2973" w:rsidRPr="0087269A" w:rsidRDefault="00FD2973" w:rsidP="00A446CB">
      <w:pPr>
        <w:spacing w:line="276" w:lineRule="auto"/>
        <w:ind w:firstLine="540"/>
      </w:pPr>
      <w:r>
        <w:t xml:space="preserve">         </w:t>
      </w:r>
      <w:r w:rsidRPr="0087269A">
        <w:rPr>
          <w:i/>
        </w:rPr>
        <w:t>n</w:t>
      </w:r>
      <w:r w:rsidRPr="0087269A">
        <w:t xml:space="preserve"> – количество установленных показателей.</w:t>
      </w:r>
    </w:p>
    <w:p w:rsidR="00496C1C" w:rsidRPr="0087269A" w:rsidRDefault="00496C1C" w:rsidP="00A446CB">
      <w:pPr>
        <w:spacing w:line="276" w:lineRule="auto"/>
      </w:pPr>
    </w:p>
    <w:p w:rsidR="00496C1C" w:rsidRPr="0087269A" w:rsidRDefault="00FD2973" w:rsidP="00A446CB">
      <w:pPr>
        <w:spacing w:line="276" w:lineRule="auto"/>
        <w:ind w:firstLine="540"/>
      </w:pPr>
      <w:r>
        <w:t>для Оксида меди</w:t>
      </w:r>
      <w:r w:rsidR="00496C1C" w:rsidRPr="0087269A">
        <w:t xml:space="preserve">:                     </w:t>
      </w:r>
      <w:r>
        <w:t xml:space="preserve">    </w:t>
      </w:r>
      <w:r w:rsidR="00496C1C" w:rsidRPr="0087269A">
        <w:t xml:space="preserve"> Х</w:t>
      </w:r>
      <w:r>
        <w:rPr>
          <w:vertAlign w:val="subscript"/>
        </w:rPr>
        <w:t>1</w:t>
      </w:r>
      <w:r>
        <w:t xml:space="preserve">  = 26/11= 2,36</w:t>
      </w:r>
    </w:p>
    <w:p w:rsidR="00496C1C" w:rsidRDefault="00FD2973" w:rsidP="00A446CB">
      <w:pPr>
        <w:spacing w:line="276" w:lineRule="auto"/>
        <w:ind w:firstLine="540"/>
      </w:pPr>
      <w:r>
        <w:t>для Оксида хрома</w:t>
      </w:r>
      <w:r w:rsidR="00496C1C" w:rsidRPr="0087269A">
        <w:t>:                        Х</w:t>
      </w:r>
      <w:r>
        <w:rPr>
          <w:vertAlign w:val="subscript"/>
        </w:rPr>
        <w:t>2</w:t>
      </w:r>
      <w:r>
        <w:t xml:space="preserve"> = 22/10= 2,2</w:t>
      </w:r>
    </w:p>
    <w:p w:rsidR="00496C1C" w:rsidRPr="0087269A" w:rsidRDefault="00496C1C" w:rsidP="00A446CB">
      <w:pPr>
        <w:spacing w:line="276" w:lineRule="auto"/>
        <w:ind w:firstLine="540"/>
      </w:pPr>
    </w:p>
    <w:p w:rsidR="00496C1C" w:rsidRDefault="00FD2973" w:rsidP="00A446CB">
      <w:pPr>
        <w:spacing w:line="276" w:lineRule="auto"/>
      </w:pPr>
      <w:r>
        <w:t xml:space="preserve">- </w:t>
      </w:r>
      <w:r w:rsidR="00496C1C" w:rsidRPr="0087269A">
        <w:t>Рассчитываем стандартизованный показатель опасности компонента отхода для ОПС (</w:t>
      </w:r>
      <w:r w:rsidR="00496C1C" w:rsidRPr="0087269A">
        <w:rPr>
          <w:i/>
        </w:rPr>
        <w:t>Z</w:t>
      </w:r>
      <w:r w:rsidR="00496C1C" w:rsidRPr="0087269A">
        <w:rPr>
          <w:i/>
          <w:vertAlign w:val="subscript"/>
          <w:lang w:val="en-US"/>
        </w:rPr>
        <w:t>i</w:t>
      </w:r>
      <w:r w:rsidR="00496C1C" w:rsidRPr="0087269A">
        <w:t>)</w:t>
      </w:r>
      <w:r>
        <w:t xml:space="preserve"> в соответствии с формулой </w:t>
      </w:r>
    </w:p>
    <w:p w:rsidR="00FD2973" w:rsidRPr="0087269A" w:rsidRDefault="00FD2973" w:rsidP="00A446CB">
      <w:pPr>
        <w:spacing w:line="276" w:lineRule="auto"/>
        <w:jc w:val="center"/>
      </w:pPr>
      <w:r w:rsidRPr="0087269A">
        <w:rPr>
          <w:i/>
          <w:color w:val="000000"/>
        </w:rPr>
        <w:t>Z</w:t>
      </w:r>
      <w:r w:rsidRPr="0087269A">
        <w:rPr>
          <w:i/>
          <w:color w:val="000000"/>
          <w:vertAlign w:val="subscript"/>
          <w:lang w:val="en-US"/>
        </w:rPr>
        <w:t>i</w:t>
      </w:r>
      <w:r w:rsidRPr="0087269A">
        <w:rPr>
          <w:color w:val="000000"/>
        </w:rPr>
        <w:t xml:space="preserve"> = </w:t>
      </w:r>
      <w:r w:rsidR="007B6140" w:rsidRPr="0087269A">
        <w:rPr>
          <w:noProof/>
          <w:position w:val="-24"/>
        </w:rPr>
        <w:object w:dxaOrig="240" w:dyaOrig="620">
          <v:shape id="_x0000_i1035" type="#_x0000_t75" alt="" style="width:12.45pt;height:30.55pt;mso-width-percent:0;mso-height-percent:0;mso-width-percent:0;mso-height-percent:0" o:ole="">
            <v:imagedata r:id="rId12" o:title=""/>
          </v:shape>
          <o:OLEObject Type="Embed" ProgID="Equation.3" ShapeID="_x0000_i1035" DrawAspect="Content" ObjectID="_1619283375" r:id="rId13"/>
        </w:object>
      </w:r>
      <w:r w:rsidRPr="0087269A">
        <w:rPr>
          <w:color w:val="000000"/>
        </w:rPr>
        <w:t xml:space="preserve"> </w:t>
      </w:r>
      <w:r w:rsidRPr="0087269A">
        <w:rPr>
          <w:i/>
          <w:color w:val="000000"/>
        </w:rPr>
        <w:t>X</w:t>
      </w:r>
      <w:r w:rsidRPr="0087269A">
        <w:rPr>
          <w:i/>
          <w:color w:val="000000"/>
          <w:vertAlign w:val="subscript"/>
          <w:lang w:val="en-US"/>
        </w:rPr>
        <w:t>i</w:t>
      </w:r>
      <w:r w:rsidRPr="0087269A">
        <w:rPr>
          <w:color w:val="000000"/>
        </w:rPr>
        <w:t xml:space="preserve"> - </w:t>
      </w:r>
      <w:r w:rsidR="007B6140" w:rsidRPr="0087269A">
        <w:rPr>
          <w:noProof/>
          <w:position w:val="-24"/>
        </w:rPr>
        <w:object w:dxaOrig="220" w:dyaOrig="620">
          <v:shape id="_x0000_i1034" type="#_x0000_t75" alt="" style="width:11.4pt;height:30.55pt;mso-width-percent:0;mso-height-percent:0;mso-width-percent:0;mso-height-percent:0" o:ole="">
            <v:imagedata r:id="rId14" o:title=""/>
          </v:shape>
          <o:OLEObject Type="Embed" ProgID="Equation.3" ShapeID="_x0000_i1034" DrawAspect="Content" ObjectID="_1619283376" r:id="rId15"/>
        </w:object>
      </w:r>
      <w:r w:rsidRPr="0087269A">
        <w:rPr>
          <w:color w:val="000000"/>
        </w:rPr>
        <w:t>,</w:t>
      </w:r>
    </w:p>
    <w:p w:rsidR="00496C1C" w:rsidRPr="0087269A" w:rsidRDefault="00FD2973" w:rsidP="00A446CB">
      <w:pPr>
        <w:spacing w:line="276" w:lineRule="auto"/>
        <w:ind w:firstLine="540"/>
      </w:pPr>
      <w:r>
        <w:rPr>
          <w:color w:val="000000"/>
        </w:rPr>
        <w:t>г</w:t>
      </w:r>
      <w:r w:rsidRPr="0087269A">
        <w:rPr>
          <w:color w:val="000000"/>
        </w:rPr>
        <w:t xml:space="preserve">де </w:t>
      </w:r>
      <w:r w:rsidRPr="0087269A">
        <w:rPr>
          <w:i/>
          <w:color w:val="000000"/>
        </w:rPr>
        <w:t>Z</w:t>
      </w:r>
      <w:r w:rsidRPr="0087269A">
        <w:rPr>
          <w:i/>
          <w:color w:val="000000"/>
          <w:vertAlign w:val="subscript"/>
          <w:lang w:val="en-US"/>
        </w:rPr>
        <w:t>i</w:t>
      </w:r>
      <w:r w:rsidRPr="0087269A">
        <w:rPr>
          <w:color w:val="000000"/>
        </w:rPr>
        <w:t xml:space="preserve">  –  </w:t>
      </w:r>
      <w:r w:rsidRPr="0087269A">
        <w:t>стандартизованный показатель опасности компонента отхода для ОПС (</w:t>
      </w:r>
      <w:r w:rsidRPr="0087269A">
        <w:rPr>
          <w:i/>
        </w:rPr>
        <w:t>Z</w:t>
      </w:r>
      <w:r w:rsidRPr="0087269A">
        <w:rPr>
          <w:i/>
          <w:vertAlign w:val="subscript"/>
          <w:lang w:val="en-US"/>
        </w:rPr>
        <w:t>i</w:t>
      </w:r>
      <w:r w:rsidRPr="0087269A">
        <w:rPr>
          <w:i/>
        </w:rPr>
        <w:t>)</w:t>
      </w:r>
    </w:p>
    <w:p w:rsidR="00FD2973" w:rsidRDefault="00FD2973" w:rsidP="00A446CB">
      <w:pPr>
        <w:spacing w:line="276" w:lineRule="auto"/>
        <w:ind w:firstLine="540"/>
      </w:pPr>
    </w:p>
    <w:p w:rsidR="00496C1C" w:rsidRPr="00FD2973" w:rsidRDefault="00FD2973" w:rsidP="00A446CB">
      <w:pPr>
        <w:spacing w:line="276" w:lineRule="auto"/>
        <w:ind w:firstLine="540"/>
      </w:pPr>
      <w:r>
        <w:t xml:space="preserve">для Оксида меди:                         </w:t>
      </w:r>
      <w:r>
        <w:rPr>
          <w:lang w:val="en-US"/>
        </w:rPr>
        <w:t>Z</w:t>
      </w:r>
      <w:r w:rsidRPr="00FD2973">
        <w:rPr>
          <w:vertAlign w:val="subscript"/>
        </w:rPr>
        <w:t>1</w:t>
      </w:r>
      <w:r w:rsidRPr="00FD2973">
        <w:t>=4/3*2.36-1/3=2.81</w:t>
      </w:r>
    </w:p>
    <w:p w:rsidR="00496C1C" w:rsidRDefault="00FD2973" w:rsidP="00A446CB">
      <w:pPr>
        <w:spacing w:line="276" w:lineRule="auto"/>
        <w:ind w:firstLine="540"/>
      </w:pPr>
      <w:r>
        <w:t>для</w:t>
      </w:r>
      <w:r w:rsidRPr="00FD2973">
        <w:t xml:space="preserve"> </w:t>
      </w:r>
      <w:r>
        <w:t xml:space="preserve">Оксида хрома:                       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=4/3*2,2-1/3=</w:t>
      </w:r>
      <w:r w:rsidR="002103B8">
        <w:t>2,6</w:t>
      </w:r>
    </w:p>
    <w:p w:rsidR="00496C1C" w:rsidRPr="0087269A" w:rsidRDefault="00496C1C" w:rsidP="00A446CB">
      <w:pPr>
        <w:spacing w:line="276" w:lineRule="auto"/>
        <w:ind w:firstLine="540"/>
        <w:rPr>
          <w:sz w:val="28"/>
        </w:rPr>
      </w:pPr>
    </w:p>
    <w:p w:rsidR="00496C1C" w:rsidRDefault="002103B8" w:rsidP="00A446CB">
      <w:pPr>
        <w:spacing w:line="276" w:lineRule="auto"/>
      </w:pPr>
      <w:r>
        <w:t>-</w:t>
      </w:r>
      <w:r w:rsidR="00496C1C" w:rsidRPr="0087269A">
        <w:t>Рассчитываем коэффициент степени опасности компонента отхода для ОПС (</w:t>
      </w:r>
      <w:r w:rsidR="007B6140" w:rsidRPr="0087269A">
        <w:rPr>
          <w:noProof/>
          <w:position w:val="-12"/>
          <w:lang w:val="en-US"/>
        </w:rPr>
        <w:object w:dxaOrig="300" w:dyaOrig="360">
          <v:shape id="_x0000_i1033" type="#_x0000_t75" alt="" style="width:15pt;height:17.6pt;mso-width-percent:0;mso-height-percent:0;mso-width-percent:0;mso-height-percent:0" o:ole="">
            <v:imagedata r:id="rId16" o:title=""/>
          </v:shape>
          <o:OLEObject Type="Embed" ProgID="Equation.3" ShapeID="_x0000_i1033" DrawAspect="Content" ObjectID="_1619283377" r:id="rId17"/>
        </w:object>
      </w:r>
      <w:r w:rsidR="00496C1C" w:rsidRPr="0087269A">
        <w:t xml:space="preserve">, мг/кг) в соответствии с формулами </w:t>
      </w:r>
    </w:p>
    <w:p w:rsidR="002103B8" w:rsidRPr="0087269A" w:rsidRDefault="002103B8" w:rsidP="00A446CB">
      <w:pPr>
        <w:spacing w:line="276" w:lineRule="auto"/>
        <w:ind w:firstLine="540"/>
        <w:rPr>
          <w:color w:val="000000"/>
        </w:rPr>
      </w:pPr>
    </w:p>
    <w:tbl>
      <w:tblPr>
        <w:tblW w:w="7431" w:type="dxa"/>
        <w:tblInd w:w="539" w:type="dxa"/>
        <w:tblLayout w:type="fixed"/>
        <w:tblCellMar>
          <w:left w:w="135" w:type="dxa"/>
          <w:right w:w="135" w:type="dxa"/>
        </w:tblCellMar>
        <w:tblLook w:val="0000" w:firstRow="0" w:lastRow="0" w:firstColumn="0" w:lastColumn="0" w:noHBand="0" w:noVBand="0"/>
      </w:tblPr>
      <w:tblGrid>
        <w:gridCol w:w="1850"/>
        <w:gridCol w:w="510"/>
        <w:gridCol w:w="2236"/>
        <w:gridCol w:w="2835"/>
      </w:tblGrid>
      <w:tr w:rsidR="002103B8" w:rsidRPr="0087269A" w:rsidTr="00504816">
        <w:trPr>
          <w:hidden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vanish/>
                <w:color w:val="000000"/>
              </w:rPr>
              <w:t>#G0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 xml:space="preserve">4 - 4 / </w:t>
            </w:r>
            <w:r w:rsidRPr="0087269A">
              <w:rPr>
                <w:i/>
                <w:color w:val="000000"/>
              </w:rPr>
              <w:t>Z</w:t>
            </w:r>
            <w:r w:rsidRPr="0087269A">
              <w:rPr>
                <w:i/>
                <w:color w:val="000000"/>
                <w:vertAlign w:val="subscript"/>
                <w:lang w:val="en-US"/>
              </w:rPr>
              <w:t>i</w:t>
            </w:r>
            <w:r w:rsidRPr="0087269A">
              <w:rPr>
                <w:color w:val="000000"/>
              </w:rPr>
              <w:t>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 xml:space="preserve">Для 1 &lt; </w:t>
            </w:r>
            <w:r w:rsidRPr="0087269A">
              <w:rPr>
                <w:i/>
                <w:color w:val="000000"/>
              </w:rPr>
              <w:t>Z</w:t>
            </w:r>
            <w:r w:rsidRPr="0087269A">
              <w:rPr>
                <w:i/>
                <w:color w:val="000000"/>
                <w:vertAlign w:val="subscript"/>
                <w:lang w:val="en-US"/>
              </w:rPr>
              <w:t>i</w:t>
            </w:r>
            <w:r w:rsidRPr="0087269A">
              <w:rPr>
                <w:color w:val="000000"/>
              </w:rPr>
              <w:t xml:space="preserve"> &lt; 2          (4.5)</w:t>
            </w:r>
          </w:p>
        </w:tc>
      </w:tr>
      <w:tr w:rsidR="002103B8" w:rsidRPr="0087269A" w:rsidTr="00504816"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7B6140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noProof/>
                <w:position w:val="-12"/>
                <w:lang w:val="en-US"/>
              </w:rPr>
              <w:object w:dxaOrig="740" w:dyaOrig="360">
                <v:shape id="_x0000_i1032" type="#_x0000_t75" alt="" style="width:36.8pt;height:17.6pt;mso-width-percent:0;mso-height-percent:0;mso-width-percent:0;mso-height-percent:0" o:ole="">
                  <v:imagedata r:id="rId18" o:title=""/>
                </v:shape>
                <o:OLEObject Type="Embed" ProgID="Equation.3" ShapeID="_x0000_i1032" DrawAspect="Content" ObjectID="_1619283378" r:id="rId19"/>
              </w:objec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Z;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 xml:space="preserve">Для 2 &lt; </w:t>
            </w:r>
            <w:r w:rsidRPr="0087269A">
              <w:rPr>
                <w:i/>
                <w:color w:val="000000"/>
              </w:rPr>
              <w:t>Z</w:t>
            </w:r>
            <w:r w:rsidRPr="0087269A">
              <w:rPr>
                <w:i/>
                <w:color w:val="000000"/>
                <w:vertAlign w:val="subscript"/>
                <w:lang w:val="en-US"/>
              </w:rPr>
              <w:t>i</w:t>
            </w:r>
            <w:r w:rsidRPr="0087269A">
              <w:rPr>
                <w:color w:val="000000"/>
              </w:rPr>
              <w:t xml:space="preserve"> &lt; 4          (4.6)</w:t>
            </w:r>
          </w:p>
        </w:tc>
      </w:tr>
      <w:tr w:rsidR="002103B8" w:rsidRPr="0087269A" w:rsidTr="00504816"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 xml:space="preserve">2 + 4/(6 – </w:t>
            </w:r>
            <w:r w:rsidRPr="0087269A">
              <w:rPr>
                <w:i/>
                <w:color w:val="000000"/>
              </w:rPr>
              <w:t>Z</w:t>
            </w:r>
            <w:r w:rsidRPr="0087269A">
              <w:rPr>
                <w:i/>
                <w:color w:val="000000"/>
                <w:vertAlign w:val="subscript"/>
                <w:lang w:val="en-US"/>
              </w:rPr>
              <w:t>i</w:t>
            </w:r>
            <w:r w:rsidRPr="0087269A">
              <w:rPr>
                <w:color w:val="000000"/>
              </w:rPr>
              <w:t>), где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103B8" w:rsidRPr="0087269A" w:rsidRDefault="002103B8" w:rsidP="00A446CB">
            <w:pPr>
              <w:spacing w:line="276" w:lineRule="auto"/>
              <w:ind w:firstLine="1"/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 xml:space="preserve">Для 4 &lt; </w:t>
            </w:r>
            <w:r w:rsidRPr="0087269A">
              <w:rPr>
                <w:i/>
                <w:color w:val="000000"/>
              </w:rPr>
              <w:t>Z</w:t>
            </w:r>
            <w:r w:rsidRPr="0087269A">
              <w:rPr>
                <w:i/>
                <w:color w:val="000000"/>
                <w:vertAlign w:val="subscript"/>
                <w:lang w:val="en-US"/>
              </w:rPr>
              <w:t>i</w:t>
            </w:r>
            <w:r w:rsidRPr="0087269A">
              <w:rPr>
                <w:color w:val="000000"/>
              </w:rPr>
              <w:t xml:space="preserve"> &lt; 5          (4.7)</w:t>
            </w:r>
          </w:p>
        </w:tc>
      </w:tr>
    </w:tbl>
    <w:p w:rsidR="002103B8" w:rsidRDefault="002103B8" w:rsidP="00A446CB">
      <w:pPr>
        <w:spacing w:line="276" w:lineRule="auto"/>
      </w:pPr>
    </w:p>
    <w:p w:rsidR="002103B8" w:rsidRPr="00CD782E" w:rsidRDefault="002103B8" w:rsidP="00A446CB">
      <w:pPr>
        <w:spacing w:line="276" w:lineRule="auto"/>
        <w:ind w:firstLine="540"/>
      </w:pPr>
      <w:r>
        <w:t xml:space="preserve">для Оксида меди:                         </w:t>
      </w:r>
      <w:r>
        <w:rPr>
          <w:lang w:val="en-US"/>
        </w:rPr>
        <w:t>W</w:t>
      </w:r>
      <w:r w:rsidRPr="00FD2973">
        <w:rPr>
          <w:vertAlign w:val="subscript"/>
        </w:rPr>
        <w:t>1</w:t>
      </w:r>
      <w:r>
        <w:t>=</w:t>
      </w:r>
      <w:r w:rsidR="002375E0" w:rsidRPr="00CD782E">
        <w:t>645.6</w:t>
      </w:r>
    </w:p>
    <w:p w:rsidR="002103B8" w:rsidRPr="002103B8" w:rsidRDefault="002103B8" w:rsidP="00A446CB">
      <w:pPr>
        <w:spacing w:line="276" w:lineRule="auto"/>
        <w:ind w:firstLine="540"/>
      </w:pPr>
      <w:r>
        <w:t>для</w:t>
      </w:r>
      <w:r w:rsidRPr="00FD2973">
        <w:t xml:space="preserve"> </w:t>
      </w:r>
      <w:r>
        <w:t xml:space="preserve">Оксида хрома:                       </w:t>
      </w:r>
      <w:r>
        <w:rPr>
          <w:lang w:val="en-US"/>
        </w:rPr>
        <w:t>W</w:t>
      </w:r>
      <w:r>
        <w:rPr>
          <w:vertAlign w:val="subscript"/>
        </w:rPr>
        <w:t>2</w:t>
      </w:r>
      <w:r>
        <w:t>=</w:t>
      </w:r>
      <w:r w:rsidR="00805891">
        <w:t>398</w:t>
      </w:r>
      <w:r w:rsidR="00805891" w:rsidRPr="00CD782E">
        <w:t>.</w:t>
      </w:r>
      <w:r w:rsidR="00805891">
        <w:t>1</w:t>
      </w:r>
    </w:p>
    <w:p w:rsidR="002103B8" w:rsidRPr="0087269A" w:rsidRDefault="002103B8" w:rsidP="00A446CB">
      <w:pPr>
        <w:spacing w:line="276" w:lineRule="auto"/>
      </w:pPr>
    </w:p>
    <w:p w:rsidR="00496C1C" w:rsidRPr="0087269A" w:rsidRDefault="00496C1C" w:rsidP="00A446CB">
      <w:pPr>
        <w:spacing w:line="276" w:lineRule="auto"/>
      </w:pPr>
    </w:p>
    <w:p w:rsidR="00496C1C" w:rsidRDefault="002103B8" w:rsidP="00A446CB">
      <w:pPr>
        <w:spacing w:line="276" w:lineRule="auto"/>
      </w:pPr>
      <w:r w:rsidRPr="002103B8">
        <w:t xml:space="preserve">- </w:t>
      </w:r>
      <w:r w:rsidR="00496C1C" w:rsidRPr="0087269A">
        <w:t>Рассчитываем показатели степени опасности компонентов отходов для ОПС (</w:t>
      </w:r>
      <w:r w:rsidR="00496C1C" w:rsidRPr="0087269A">
        <w:rPr>
          <w:i/>
        </w:rPr>
        <w:t>К</w:t>
      </w:r>
      <w:r w:rsidR="00496C1C" w:rsidRPr="0087269A">
        <w:rPr>
          <w:i/>
          <w:vertAlign w:val="subscript"/>
        </w:rPr>
        <w:t>i</w:t>
      </w:r>
      <w:r w:rsidR="00496C1C" w:rsidRPr="0087269A">
        <w:t>) в соот</w:t>
      </w:r>
      <w:r>
        <w:t xml:space="preserve">ветствии с формулой </w:t>
      </w:r>
    </w:p>
    <w:p w:rsidR="002103B8" w:rsidRPr="0087269A" w:rsidRDefault="007B6140" w:rsidP="00A446CB">
      <w:pPr>
        <w:spacing w:line="276" w:lineRule="auto"/>
        <w:ind w:firstLine="540"/>
        <w:jc w:val="center"/>
        <w:rPr>
          <w:color w:val="000000"/>
        </w:rPr>
      </w:pPr>
      <w:r w:rsidRPr="0087269A">
        <w:rPr>
          <w:noProof/>
          <w:position w:val="-30"/>
          <w:lang w:val="en-US"/>
        </w:rPr>
        <w:object w:dxaOrig="880" w:dyaOrig="700">
          <v:shape id="_x0000_i1031" type="#_x0000_t75" alt="" style="width:44.05pt;height:35.2pt;mso-width-percent:0;mso-height-percent:0;mso-width-percent:0;mso-height-percent:0" o:ole="">
            <v:imagedata r:id="rId20" o:title=""/>
          </v:shape>
          <o:OLEObject Type="Embed" ProgID="Equation.3" ShapeID="_x0000_i1031" DrawAspect="Content" ObjectID="_1619283379" r:id="rId21"/>
        </w:object>
      </w:r>
      <w:r w:rsidR="002103B8" w:rsidRPr="0087269A">
        <w:rPr>
          <w:color w:val="000000"/>
        </w:rPr>
        <w:t>,</w:t>
      </w:r>
    </w:p>
    <w:p w:rsidR="002103B8" w:rsidRPr="0087269A" w:rsidRDefault="002103B8" w:rsidP="00A446CB">
      <w:pPr>
        <w:spacing w:line="276" w:lineRule="auto"/>
        <w:ind w:firstLine="540"/>
        <w:rPr>
          <w:color w:val="000000"/>
        </w:rPr>
      </w:pPr>
      <w:r w:rsidRPr="0087269A">
        <w:rPr>
          <w:color w:val="000000"/>
        </w:rPr>
        <w:t xml:space="preserve">где </w:t>
      </w:r>
      <w:r w:rsidR="007B6140" w:rsidRPr="0087269A">
        <w:rPr>
          <w:noProof/>
          <w:position w:val="-12"/>
          <w:lang w:val="en-US"/>
        </w:rPr>
        <w:object w:dxaOrig="279" w:dyaOrig="360">
          <v:shape id="_x0000_i1030" type="#_x0000_t75" alt="" style="width:14pt;height:17.6pt;mso-width-percent:0;mso-height-percent:0;mso-width-percent:0;mso-height-percent:0" o:ole="">
            <v:imagedata r:id="rId22" o:title=""/>
          </v:shape>
          <o:OLEObject Type="Embed" ProgID="Equation.3" ShapeID="_x0000_i1030" DrawAspect="Content" ObjectID="_1619283380" r:id="rId23"/>
        </w:object>
      </w:r>
      <w:r w:rsidRPr="0087269A">
        <w:rPr>
          <w:color w:val="000000"/>
        </w:rPr>
        <w:t xml:space="preserve"> – концентрация i-го компонента в опасном отходе (мг/кг отхода);</w:t>
      </w:r>
    </w:p>
    <w:p w:rsidR="002103B8" w:rsidRPr="0087269A" w:rsidRDefault="007B6140" w:rsidP="00A446CB">
      <w:pPr>
        <w:spacing w:line="276" w:lineRule="auto"/>
        <w:ind w:firstLine="540"/>
        <w:rPr>
          <w:color w:val="000000"/>
        </w:rPr>
      </w:pPr>
      <w:r w:rsidRPr="0087269A">
        <w:rPr>
          <w:noProof/>
          <w:position w:val="-12"/>
          <w:lang w:val="en-US"/>
        </w:rPr>
        <w:object w:dxaOrig="300" w:dyaOrig="360">
          <v:shape id="_x0000_i1029" type="#_x0000_t75" alt="" style="width:15pt;height:17.6pt;mso-width-percent:0;mso-height-percent:0;mso-width-percent:0;mso-height-percent:0" o:ole="">
            <v:imagedata r:id="rId16" o:title=""/>
          </v:shape>
          <o:OLEObject Type="Embed" ProgID="Equation.3" ShapeID="_x0000_i1029" DrawAspect="Content" ObjectID="_1619283381" r:id="rId24"/>
        </w:object>
      </w:r>
      <w:r w:rsidR="002103B8" w:rsidRPr="0087269A">
        <w:rPr>
          <w:color w:val="000000"/>
        </w:rPr>
        <w:t>– коэффициент степени опасности i-го компонента опасного отхода для ОПС (мг/кг).</w:t>
      </w:r>
    </w:p>
    <w:p w:rsidR="002103B8" w:rsidRPr="0087269A" w:rsidRDefault="002103B8" w:rsidP="00A446CB">
      <w:pPr>
        <w:spacing w:line="276" w:lineRule="auto"/>
      </w:pPr>
    </w:p>
    <w:p w:rsidR="002103B8" w:rsidRPr="00CD782E" w:rsidRDefault="002103B8" w:rsidP="00A446CB">
      <w:pPr>
        <w:spacing w:line="276" w:lineRule="auto"/>
        <w:ind w:firstLine="540"/>
      </w:pPr>
      <w:r>
        <w:t xml:space="preserve">для Оксида меди:                         </w:t>
      </w:r>
      <w:r w:rsidR="005C1E6D">
        <w:rPr>
          <w:lang w:val="en-US"/>
        </w:rPr>
        <w:t>K</w:t>
      </w:r>
      <w:r w:rsidRPr="00FD2973">
        <w:rPr>
          <w:vertAlign w:val="subscript"/>
        </w:rPr>
        <w:t>1</w:t>
      </w:r>
      <w:r>
        <w:t>=</w:t>
      </w:r>
      <w:r w:rsidR="00097DE2">
        <w:t>1</w:t>
      </w:r>
      <w:r w:rsidR="005C1E6D" w:rsidRPr="005C1E6D">
        <w:t>00000/</w:t>
      </w:r>
      <w:r w:rsidR="002375E0" w:rsidRPr="00CD782E">
        <w:t>645.6</w:t>
      </w:r>
      <w:r w:rsidR="005C1E6D" w:rsidRPr="005C1E6D">
        <w:t>=</w:t>
      </w:r>
      <w:r w:rsidR="00584355">
        <w:t>154</w:t>
      </w:r>
      <w:r w:rsidR="002375E0" w:rsidRPr="00CD782E">
        <w:t>.</w:t>
      </w:r>
      <w:r w:rsidR="00584355">
        <w:t>89</w:t>
      </w:r>
    </w:p>
    <w:p w:rsidR="002103B8" w:rsidRPr="0005131B" w:rsidRDefault="002103B8" w:rsidP="00A446CB">
      <w:pPr>
        <w:spacing w:line="276" w:lineRule="auto"/>
        <w:ind w:firstLine="540"/>
      </w:pPr>
      <w:r>
        <w:t>для</w:t>
      </w:r>
      <w:r w:rsidRPr="00FD2973">
        <w:t xml:space="preserve"> </w:t>
      </w:r>
      <w:r>
        <w:t xml:space="preserve">Оксида хрома:                       </w:t>
      </w:r>
      <w:r w:rsidR="005C1E6D">
        <w:rPr>
          <w:lang w:val="en-US"/>
        </w:rPr>
        <w:t>K</w:t>
      </w:r>
      <w:r>
        <w:rPr>
          <w:vertAlign w:val="subscript"/>
        </w:rPr>
        <w:t>2</w:t>
      </w:r>
      <w:r>
        <w:t>=</w:t>
      </w:r>
      <w:r w:rsidR="00097DE2">
        <w:t>9</w:t>
      </w:r>
      <w:r w:rsidR="005C1E6D" w:rsidRPr="005C1E6D">
        <w:t>00000/</w:t>
      </w:r>
      <w:r w:rsidR="00805891">
        <w:t>398</w:t>
      </w:r>
      <w:r w:rsidR="00805891" w:rsidRPr="00805891">
        <w:t>.</w:t>
      </w:r>
      <w:r w:rsidR="00805891">
        <w:t>1</w:t>
      </w:r>
      <w:r w:rsidR="005C1E6D" w:rsidRPr="005C1E6D">
        <w:t>=</w:t>
      </w:r>
      <w:r w:rsidR="00805891" w:rsidRPr="0005131B">
        <w:t>2</w:t>
      </w:r>
      <w:r w:rsidR="00584355">
        <w:t>260</w:t>
      </w:r>
      <w:r w:rsidR="00805891" w:rsidRPr="0005131B">
        <w:t>.</w:t>
      </w:r>
      <w:r w:rsidR="00584355">
        <w:t>74</w:t>
      </w:r>
    </w:p>
    <w:p w:rsidR="005C1E6D" w:rsidRDefault="005C1E6D" w:rsidP="00A446CB">
      <w:pPr>
        <w:spacing w:line="276" w:lineRule="auto"/>
      </w:pPr>
    </w:p>
    <w:p w:rsidR="00496C1C" w:rsidRPr="0087269A" w:rsidRDefault="005C1E6D" w:rsidP="00A446CB">
      <w:pPr>
        <w:spacing w:line="276" w:lineRule="auto"/>
      </w:pPr>
      <w:r w:rsidRPr="005C1E6D">
        <w:t xml:space="preserve">- </w:t>
      </w:r>
      <w:r>
        <w:t>Полученные данные заносим в сводную таблицу</w:t>
      </w:r>
      <w:r w:rsidR="00496C1C" w:rsidRPr="0087269A">
        <w:t>:</w:t>
      </w:r>
    </w:p>
    <w:p w:rsidR="00496C1C" w:rsidRPr="0087269A" w:rsidRDefault="00496C1C" w:rsidP="00A446CB">
      <w:pPr>
        <w:spacing w:line="276" w:lineRule="auto"/>
        <w:ind w:firstLine="540"/>
      </w:pPr>
      <w:r w:rsidRPr="0087269A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="005C1E6D">
        <w:tab/>
      </w:r>
      <w:r w:rsidRPr="0087269A">
        <w:t xml:space="preserve">                                                                                                     </w:t>
      </w:r>
      <w:r>
        <w:t xml:space="preserve">                       </w:t>
      </w:r>
      <w:r w:rsidRPr="0087269A">
        <w:t xml:space="preserve"> </w:t>
      </w:r>
    </w:p>
    <w:p w:rsidR="00504816" w:rsidRDefault="00504816">
      <w:pPr>
        <w:suppressAutoHyphens w:val="0"/>
        <w:spacing w:after="160" w:line="259" w:lineRule="auto"/>
      </w:pPr>
      <w:r>
        <w:br w:type="page"/>
      </w:r>
    </w:p>
    <w:p w:rsidR="00496C1C" w:rsidRPr="0087269A" w:rsidRDefault="00496C1C" w:rsidP="00A446CB">
      <w:pPr>
        <w:spacing w:line="276" w:lineRule="auto"/>
        <w:ind w:firstLine="540"/>
        <w:jc w:val="center"/>
      </w:pPr>
      <w:r w:rsidRPr="0087269A">
        <w:lastRenderedPageBreak/>
        <w:t>С</w:t>
      </w:r>
      <w:r w:rsidR="005C1E6D">
        <w:t>водная таблица расчетных данных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1701"/>
        <w:gridCol w:w="1843"/>
        <w:gridCol w:w="1984"/>
        <w:gridCol w:w="1701"/>
      </w:tblGrid>
      <w:tr w:rsidR="005C1E6D" w:rsidRPr="0087269A" w:rsidTr="005C1E6D">
        <w:tc>
          <w:tcPr>
            <w:tcW w:w="2127" w:type="dxa"/>
            <w:vAlign w:val="center"/>
          </w:tcPr>
          <w:p w:rsidR="005C1E6D" w:rsidRPr="0087269A" w:rsidRDefault="005C1E6D" w:rsidP="009A279E">
            <w:pPr>
              <w:jc w:val="center"/>
            </w:pPr>
            <w:r w:rsidRPr="0087269A">
              <w:t>Компонент</w:t>
            </w:r>
          </w:p>
        </w:tc>
        <w:tc>
          <w:tcPr>
            <w:tcW w:w="992" w:type="dxa"/>
            <w:vAlign w:val="center"/>
          </w:tcPr>
          <w:p w:rsidR="005C1E6D" w:rsidRPr="0087269A" w:rsidRDefault="005C1E6D" w:rsidP="009A279E">
            <w:pPr>
              <w:jc w:val="center"/>
            </w:pPr>
            <w:r w:rsidRPr="0087269A">
              <w:t>Содержание, мг/кг</w:t>
            </w:r>
          </w:p>
        </w:tc>
        <w:tc>
          <w:tcPr>
            <w:tcW w:w="1701" w:type="dxa"/>
          </w:tcPr>
          <w:p w:rsidR="005C1E6D" w:rsidRPr="0087269A" w:rsidRDefault="005C1E6D" w:rsidP="009A279E">
            <w:pPr>
              <w:jc w:val="center"/>
            </w:pPr>
            <w:r w:rsidRPr="0087269A">
              <w:t>Относительный показатель опасности компонента отхода для ОПС (</w:t>
            </w:r>
            <w:r w:rsidRPr="0087269A">
              <w:rPr>
                <w:i/>
              </w:rPr>
              <w:t>Х</w:t>
            </w:r>
            <w:r w:rsidRPr="0087269A">
              <w:rPr>
                <w:i/>
                <w:vertAlign w:val="subscript"/>
                <w:lang w:val="en-US"/>
              </w:rPr>
              <w:t>i</w:t>
            </w:r>
            <w:r w:rsidRPr="0087269A">
              <w:t>)</w:t>
            </w:r>
          </w:p>
        </w:tc>
        <w:tc>
          <w:tcPr>
            <w:tcW w:w="1843" w:type="dxa"/>
          </w:tcPr>
          <w:p w:rsidR="005C1E6D" w:rsidRPr="0087269A" w:rsidRDefault="005C1E6D" w:rsidP="009A279E">
            <w:pPr>
              <w:jc w:val="center"/>
            </w:pPr>
            <w:r w:rsidRPr="0087269A">
              <w:t>Стандартизованный показатель опасности компонента отхода для ОПС (</w:t>
            </w:r>
            <w:r w:rsidRPr="0087269A">
              <w:rPr>
                <w:i/>
              </w:rPr>
              <w:t>Z</w:t>
            </w:r>
            <w:r w:rsidRPr="0087269A">
              <w:rPr>
                <w:i/>
                <w:vertAlign w:val="subscript"/>
                <w:lang w:val="en-US"/>
              </w:rPr>
              <w:t>i</w:t>
            </w:r>
            <w:r w:rsidRPr="0087269A">
              <w:t>)</w:t>
            </w:r>
          </w:p>
        </w:tc>
        <w:tc>
          <w:tcPr>
            <w:tcW w:w="1984" w:type="dxa"/>
          </w:tcPr>
          <w:p w:rsidR="005C1E6D" w:rsidRPr="0087269A" w:rsidRDefault="005C1E6D" w:rsidP="009A279E">
            <w:pPr>
              <w:jc w:val="center"/>
            </w:pPr>
            <w:r w:rsidRPr="0087269A">
              <w:t>Коэффициент степени опасности компонента отхода для ОПС (</w:t>
            </w:r>
            <w:r w:rsidRPr="0087269A">
              <w:rPr>
                <w:i/>
              </w:rPr>
              <w:t>W</w:t>
            </w:r>
            <w:r w:rsidRPr="0087269A">
              <w:rPr>
                <w:i/>
                <w:vertAlign w:val="subscript"/>
                <w:lang w:val="en-US"/>
              </w:rPr>
              <w:t>i</w:t>
            </w:r>
            <w:r w:rsidRPr="0087269A">
              <w:t>), мг/кг</w:t>
            </w:r>
          </w:p>
        </w:tc>
        <w:tc>
          <w:tcPr>
            <w:tcW w:w="1701" w:type="dxa"/>
          </w:tcPr>
          <w:p w:rsidR="005C1E6D" w:rsidRPr="0087269A" w:rsidRDefault="005C1E6D" w:rsidP="009A279E">
            <w:pPr>
              <w:jc w:val="center"/>
            </w:pPr>
            <w:r w:rsidRPr="0087269A">
              <w:t>Показатель степени опасности компонентов отходов для ОПС (</w:t>
            </w:r>
            <w:r w:rsidRPr="0087269A">
              <w:rPr>
                <w:i/>
              </w:rPr>
              <w:t>К</w:t>
            </w:r>
            <w:r w:rsidRPr="0087269A">
              <w:rPr>
                <w:i/>
                <w:vertAlign w:val="subscript"/>
              </w:rPr>
              <w:t>i</w:t>
            </w:r>
            <w:r w:rsidRPr="0087269A">
              <w:t>)</w:t>
            </w:r>
          </w:p>
        </w:tc>
      </w:tr>
      <w:tr w:rsidR="005C1E6D" w:rsidRPr="0087269A" w:rsidTr="005C1E6D">
        <w:trPr>
          <w:trHeight w:val="349"/>
        </w:trPr>
        <w:tc>
          <w:tcPr>
            <w:tcW w:w="2127" w:type="dxa"/>
            <w:vAlign w:val="center"/>
          </w:tcPr>
          <w:p w:rsidR="005C1E6D" w:rsidRPr="0087269A" w:rsidRDefault="005C1E6D" w:rsidP="009A279E">
            <w:pPr>
              <w:jc w:val="center"/>
            </w:pPr>
            <w:r>
              <w:t>Оксид меди</w:t>
            </w:r>
          </w:p>
        </w:tc>
        <w:tc>
          <w:tcPr>
            <w:tcW w:w="992" w:type="dxa"/>
            <w:vAlign w:val="center"/>
          </w:tcPr>
          <w:p w:rsidR="005C1E6D" w:rsidRPr="0087269A" w:rsidRDefault="00584355" w:rsidP="009A279E">
            <w:pPr>
              <w:jc w:val="center"/>
            </w:pPr>
            <w:r>
              <w:t>1</w:t>
            </w:r>
            <w:r w:rsidR="005C1E6D">
              <w:t>0</w:t>
            </w:r>
            <w:r w:rsidR="005C1E6D" w:rsidRPr="0087269A">
              <w:t>0000</w:t>
            </w:r>
          </w:p>
        </w:tc>
        <w:tc>
          <w:tcPr>
            <w:tcW w:w="1701" w:type="dxa"/>
            <w:vAlign w:val="center"/>
          </w:tcPr>
          <w:p w:rsidR="005C1E6D" w:rsidRPr="002375E0" w:rsidRDefault="005C1E6D" w:rsidP="009A279E">
            <w:pPr>
              <w:ind w:firstLine="540"/>
              <w:jc w:val="center"/>
              <w:rPr>
                <w:lang w:val="en-US"/>
              </w:rPr>
            </w:pPr>
            <w:r>
              <w:t>2</w:t>
            </w:r>
            <w:r w:rsidR="00805891">
              <w:rPr>
                <w:lang w:val="en-US"/>
              </w:rPr>
              <w:t>.</w:t>
            </w:r>
            <w:r w:rsidR="002375E0">
              <w:rPr>
                <w:lang w:val="en-US"/>
              </w:rPr>
              <w:t>36</w:t>
            </w:r>
          </w:p>
        </w:tc>
        <w:tc>
          <w:tcPr>
            <w:tcW w:w="1843" w:type="dxa"/>
            <w:vAlign w:val="center"/>
          </w:tcPr>
          <w:p w:rsidR="005C1E6D" w:rsidRPr="002375E0" w:rsidRDefault="005C1E6D" w:rsidP="009A279E">
            <w:pPr>
              <w:ind w:firstLine="540"/>
              <w:jc w:val="center"/>
              <w:rPr>
                <w:lang w:val="en-US"/>
              </w:rPr>
            </w:pPr>
            <w:r>
              <w:t>2</w:t>
            </w:r>
            <w:r w:rsidR="00805891">
              <w:rPr>
                <w:lang w:val="en-US"/>
              </w:rPr>
              <w:t>.</w:t>
            </w:r>
            <w:r w:rsidR="002375E0">
              <w:rPr>
                <w:lang w:val="en-US"/>
              </w:rPr>
              <w:t>81</w:t>
            </w:r>
          </w:p>
        </w:tc>
        <w:tc>
          <w:tcPr>
            <w:tcW w:w="1984" w:type="dxa"/>
            <w:vAlign w:val="center"/>
          </w:tcPr>
          <w:p w:rsidR="005C1E6D" w:rsidRPr="002375E0" w:rsidRDefault="002375E0" w:rsidP="009A279E">
            <w:pPr>
              <w:ind w:firstLine="540"/>
              <w:jc w:val="center"/>
              <w:rPr>
                <w:lang w:val="en-US"/>
              </w:rPr>
            </w:pPr>
            <w:r>
              <w:rPr>
                <w:lang w:val="en-US"/>
              </w:rPr>
              <w:t>645.6</w:t>
            </w:r>
          </w:p>
        </w:tc>
        <w:tc>
          <w:tcPr>
            <w:tcW w:w="1701" w:type="dxa"/>
            <w:vAlign w:val="center"/>
          </w:tcPr>
          <w:p w:rsidR="005C1E6D" w:rsidRPr="00805891" w:rsidRDefault="009A279E" w:rsidP="009A279E">
            <w:pPr>
              <w:ind w:firstLine="540"/>
              <w:jc w:val="center"/>
              <w:rPr>
                <w:lang w:val="en-US"/>
              </w:rPr>
            </w:pPr>
            <w:r>
              <w:t>154</w:t>
            </w:r>
            <w:r w:rsidRPr="00CD782E">
              <w:t>.</w:t>
            </w:r>
            <w:r>
              <w:t>89</w:t>
            </w:r>
          </w:p>
        </w:tc>
      </w:tr>
      <w:tr w:rsidR="005C1E6D" w:rsidRPr="0087269A" w:rsidTr="005C1E6D">
        <w:trPr>
          <w:trHeight w:val="330"/>
        </w:trPr>
        <w:tc>
          <w:tcPr>
            <w:tcW w:w="2127" w:type="dxa"/>
            <w:vAlign w:val="center"/>
          </w:tcPr>
          <w:p w:rsidR="005C1E6D" w:rsidRPr="0087269A" w:rsidRDefault="005C1E6D" w:rsidP="009A279E">
            <w:pPr>
              <w:jc w:val="center"/>
            </w:pPr>
            <w:r>
              <w:t>Оксид хрома</w:t>
            </w:r>
          </w:p>
        </w:tc>
        <w:tc>
          <w:tcPr>
            <w:tcW w:w="992" w:type="dxa"/>
            <w:vAlign w:val="center"/>
          </w:tcPr>
          <w:p w:rsidR="005C1E6D" w:rsidRPr="0087269A" w:rsidRDefault="00584355" w:rsidP="009A279E">
            <w:pPr>
              <w:jc w:val="center"/>
            </w:pPr>
            <w:r>
              <w:t>9</w:t>
            </w:r>
            <w:r w:rsidR="005C1E6D">
              <w:t>0</w:t>
            </w:r>
            <w:r w:rsidR="005C1E6D" w:rsidRPr="0087269A">
              <w:t>0000</w:t>
            </w:r>
          </w:p>
        </w:tc>
        <w:tc>
          <w:tcPr>
            <w:tcW w:w="1701" w:type="dxa"/>
            <w:vAlign w:val="center"/>
          </w:tcPr>
          <w:p w:rsidR="005C1E6D" w:rsidRPr="0087269A" w:rsidRDefault="005C1E6D" w:rsidP="009A279E">
            <w:pPr>
              <w:ind w:firstLine="540"/>
              <w:jc w:val="center"/>
            </w:pPr>
            <w:r>
              <w:t>2</w:t>
            </w:r>
            <w:r w:rsidR="00805891"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843" w:type="dxa"/>
            <w:vAlign w:val="center"/>
          </w:tcPr>
          <w:p w:rsidR="005C1E6D" w:rsidRPr="0087269A" w:rsidRDefault="005C1E6D" w:rsidP="009A279E">
            <w:pPr>
              <w:ind w:firstLine="540"/>
              <w:jc w:val="center"/>
            </w:pPr>
            <w:r>
              <w:t>2</w:t>
            </w:r>
            <w:r w:rsidR="00805891"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1984" w:type="dxa"/>
            <w:vAlign w:val="center"/>
          </w:tcPr>
          <w:p w:rsidR="005C1E6D" w:rsidRPr="0087269A" w:rsidRDefault="005C1E6D" w:rsidP="009A279E">
            <w:pPr>
              <w:ind w:firstLine="540"/>
              <w:jc w:val="center"/>
            </w:pPr>
            <w:r>
              <w:t>398</w:t>
            </w:r>
            <w:r w:rsidR="00805891"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701" w:type="dxa"/>
            <w:vAlign w:val="center"/>
          </w:tcPr>
          <w:p w:rsidR="005C1E6D" w:rsidRPr="009A279E" w:rsidRDefault="009A279E" w:rsidP="009A279E">
            <w:pPr>
              <w:ind w:firstLine="540"/>
              <w:jc w:val="center"/>
              <w:rPr>
                <w:lang w:val="en-GB"/>
              </w:rPr>
            </w:pPr>
            <w:r w:rsidRPr="0005131B">
              <w:t>2</w:t>
            </w:r>
            <w:r>
              <w:t>260</w:t>
            </w:r>
            <w:r w:rsidRPr="0005131B">
              <w:t>.</w:t>
            </w:r>
            <w:r>
              <w:t>74</w:t>
            </w:r>
          </w:p>
        </w:tc>
      </w:tr>
    </w:tbl>
    <w:p w:rsidR="00496C1C" w:rsidRPr="0087269A" w:rsidRDefault="00496C1C" w:rsidP="00A446CB">
      <w:pPr>
        <w:spacing w:line="276" w:lineRule="auto"/>
        <w:ind w:firstLine="540"/>
      </w:pPr>
    </w:p>
    <w:p w:rsidR="00496C1C" w:rsidRDefault="005C1E6D" w:rsidP="00A446CB">
      <w:pPr>
        <w:spacing w:line="276" w:lineRule="auto"/>
      </w:pPr>
      <w:r>
        <w:t xml:space="preserve">- </w:t>
      </w:r>
      <w:r w:rsidR="00496C1C" w:rsidRPr="0087269A">
        <w:t xml:space="preserve">Рассчитываем показатель степени опасности отхода для ОПС (К) </w:t>
      </w:r>
      <w:r>
        <w:t>в соответствии с формулой</w:t>
      </w:r>
    </w:p>
    <w:p w:rsidR="005C1E6D" w:rsidRPr="001461F4" w:rsidRDefault="005C1E6D" w:rsidP="00A446CB">
      <w:pPr>
        <w:spacing w:line="276" w:lineRule="auto"/>
        <w:ind w:firstLine="540"/>
        <w:jc w:val="center"/>
      </w:pPr>
    </w:p>
    <w:p w:rsidR="005C1E6D" w:rsidRDefault="007B6140" w:rsidP="00A446CB">
      <w:pPr>
        <w:spacing w:line="276" w:lineRule="auto"/>
        <w:ind w:firstLine="540"/>
        <w:jc w:val="center"/>
        <w:rPr>
          <w:color w:val="000000"/>
        </w:rPr>
      </w:pPr>
      <w:r w:rsidRPr="0087269A">
        <w:rPr>
          <w:noProof/>
          <w:position w:val="-12"/>
          <w:lang w:val="en-US"/>
        </w:rPr>
        <w:object w:dxaOrig="2260" w:dyaOrig="360">
          <v:shape id="_x0000_i1028" type="#_x0000_t75" alt="" style="width:113.45pt;height:17.6pt;mso-width-percent:0;mso-height-percent:0;mso-width-percent:0;mso-height-percent:0" o:ole="">
            <v:imagedata r:id="rId25" o:title=""/>
          </v:shape>
          <o:OLEObject Type="Embed" ProgID="Equation.3" ShapeID="_x0000_i1028" DrawAspect="Content" ObjectID="_1619283382" r:id="rId26"/>
        </w:object>
      </w:r>
    </w:p>
    <w:p w:rsidR="005C1E6D" w:rsidRPr="0087269A" w:rsidRDefault="005C1E6D" w:rsidP="00A446CB">
      <w:pPr>
        <w:spacing w:line="276" w:lineRule="auto"/>
        <w:ind w:firstLine="540"/>
        <w:jc w:val="center"/>
        <w:rPr>
          <w:color w:val="000000"/>
        </w:rPr>
      </w:pPr>
    </w:p>
    <w:p w:rsidR="005C1E6D" w:rsidRPr="0087269A" w:rsidRDefault="005C1E6D" w:rsidP="00A446CB">
      <w:pPr>
        <w:spacing w:line="276" w:lineRule="auto"/>
        <w:ind w:firstLine="540"/>
        <w:rPr>
          <w:color w:val="000000"/>
        </w:rPr>
      </w:pPr>
      <w:r w:rsidRPr="0087269A">
        <w:rPr>
          <w:color w:val="000000"/>
        </w:rPr>
        <w:t xml:space="preserve">где </w:t>
      </w:r>
      <w:r w:rsidRPr="0087269A">
        <w:rPr>
          <w:i/>
          <w:color w:val="000000"/>
        </w:rPr>
        <w:t xml:space="preserve">К </w:t>
      </w:r>
      <w:r w:rsidRPr="0087269A">
        <w:rPr>
          <w:color w:val="000000"/>
        </w:rPr>
        <w:t>– показатель степени опасности отхода для ОПС;</w:t>
      </w:r>
    </w:p>
    <w:p w:rsidR="005C1E6D" w:rsidRPr="0087269A" w:rsidRDefault="007B6140" w:rsidP="00A446CB">
      <w:pPr>
        <w:spacing w:line="276" w:lineRule="auto"/>
        <w:ind w:firstLine="540"/>
        <w:rPr>
          <w:color w:val="000000"/>
        </w:rPr>
      </w:pPr>
      <w:r w:rsidRPr="0087269A">
        <w:rPr>
          <w:noProof/>
          <w:position w:val="-12"/>
          <w:lang w:val="en-US"/>
        </w:rPr>
        <w:object w:dxaOrig="1820" w:dyaOrig="360">
          <v:shape id="_x0000_i1027" type="#_x0000_t75" alt="" style="width:91.15pt;height:17.6pt;mso-width-percent:0;mso-height-percent:0;mso-width-percent:0;mso-height-percent:0" o:ole="">
            <v:imagedata r:id="rId27" o:title=""/>
          </v:shape>
          <o:OLEObject Type="Embed" ProgID="Equation.3" ShapeID="_x0000_i1027" DrawAspect="Content" ObjectID="_1619283383" r:id="rId28"/>
        </w:object>
      </w:r>
      <w:r w:rsidR="005C1E6D" w:rsidRPr="0087269A">
        <w:rPr>
          <w:color w:val="000000"/>
        </w:rPr>
        <w:t>– показатели степени опасности отдельных компонентов отхода для ОПС.</w:t>
      </w:r>
    </w:p>
    <w:p w:rsidR="005C1E6D" w:rsidRPr="0087269A" w:rsidRDefault="005C1E6D" w:rsidP="00A446CB">
      <w:pPr>
        <w:spacing w:line="276" w:lineRule="auto"/>
      </w:pPr>
    </w:p>
    <w:p w:rsidR="00496C1C" w:rsidRPr="00EB4C46" w:rsidRDefault="005C1E6D" w:rsidP="00A446CB">
      <w:pPr>
        <w:spacing w:line="276" w:lineRule="auto"/>
        <w:jc w:val="center"/>
      </w:pPr>
      <w:r>
        <w:t>К=</w:t>
      </w:r>
      <w:r w:rsidR="00EB4C46">
        <w:t>154</w:t>
      </w:r>
      <w:r w:rsidR="00EB4C46" w:rsidRPr="00CD782E">
        <w:t>.</w:t>
      </w:r>
      <w:r w:rsidR="00EB4C46">
        <w:t>89</w:t>
      </w:r>
      <w:r>
        <w:t>+</w:t>
      </w:r>
      <w:r w:rsidR="00EB4C46" w:rsidRPr="0005131B">
        <w:t>2</w:t>
      </w:r>
      <w:r w:rsidR="00EB4C46">
        <w:t>260</w:t>
      </w:r>
      <w:r w:rsidR="00EB4C46" w:rsidRPr="0005131B">
        <w:t>.</w:t>
      </w:r>
      <w:r w:rsidR="00EB4C46">
        <w:t>74</w:t>
      </w:r>
      <w:r>
        <w:t>=</w:t>
      </w:r>
      <w:r w:rsidR="00EB4C46">
        <w:rPr>
          <w:lang w:val="en-GB"/>
        </w:rPr>
        <w:t>2415</w:t>
      </w:r>
      <w:r w:rsidR="00EB4C46">
        <w:t>.63</w:t>
      </w:r>
    </w:p>
    <w:p w:rsidR="00496C1C" w:rsidRPr="0087269A" w:rsidRDefault="00496C1C" w:rsidP="00A446CB">
      <w:pPr>
        <w:spacing w:line="276" w:lineRule="auto"/>
        <w:ind w:firstLine="540"/>
      </w:pPr>
    </w:p>
    <w:p w:rsidR="00A446CB" w:rsidRDefault="005C1E6D" w:rsidP="00A446CB">
      <w:pPr>
        <w:spacing w:line="276" w:lineRule="auto"/>
      </w:pPr>
      <w:r>
        <w:t xml:space="preserve">- </w:t>
      </w:r>
      <w:r w:rsidR="00496C1C" w:rsidRPr="0087269A">
        <w:t>В зависимости от диапазона изменения показателя степени опасности отхода для ОПС (</w:t>
      </w:r>
      <w:r w:rsidR="00496C1C" w:rsidRPr="0087269A">
        <w:rPr>
          <w:i/>
        </w:rPr>
        <w:t>К</w:t>
      </w:r>
      <w:r w:rsidR="00496C1C" w:rsidRPr="0087269A">
        <w:rPr>
          <w:i/>
          <w:vertAlign w:val="subscript"/>
        </w:rPr>
        <w:t>i</w:t>
      </w:r>
      <w:r w:rsidR="00496C1C" w:rsidRPr="0087269A">
        <w:t>) устанавливаем соответствующий класс опасности отхода в соответствии с таб</w:t>
      </w:r>
      <w:r w:rsidR="00A446CB">
        <w:t xml:space="preserve">лицей </w:t>
      </w:r>
    </w:p>
    <w:p w:rsidR="00A446CB" w:rsidRDefault="00A446CB" w:rsidP="00A446CB">
      <w:pPr>
        <w:spacing w:line="276" w:lineRule="auto"/>
      </w:pPr>
    </w:p>
    <w:tbl>
      <w:tblPr>
        <w:tblW w:w="9498" w:type="dxa"/>
        <w:tblInd w:w="4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2160"/>
        <w:gridCol w:w="7338"/>
      </w:tblGrid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</w:t>
            </w:r>
            <w:r w:rsidRPr="0087269A">
              <w:rPr>
                <w:vanish/>
                <w:color w:val="000000"/>
              </w:rPr>
              <w:t>#G0</w:t>
            </w:r>
            <w:r w:rsidRPr="0087269A">
              <w:rPr>
                <w:color w:val="000000"/>
              </w:rPr>
              <w:t>ласс опасности отхода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Кратность разведения водной вытяжки из опасного отхода, при которой вредное воздействие на гидробионтов отсутствует</w:t>
            </w:r>
          </w:p>
        </w:tc>
      </w:tr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I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&gt;10000</w:t>
            </w:r>
          </w:p>
        </w:tc>
      </w:tr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II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От 10000 до 1001</w:t>
            </w:r>
          </w:p>
        </w:tc>
      </w:tr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III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От 1000 до 101</w:t>
            </w:r>
          </w:p>
        </w:tc>
      </w:tr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IV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&lt; 100</w:t>
            </w:r>
          </w:p>
        </w:tc>
      </w:tr>
      <w:tr w:rsidR="00A446CB" w:rsidRPr="0087269A" w:rsidTr="00504816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V</w:t>
            </w:r>
          </w:p>
        </w:tc>
        <w:tc>
          <w:tcPr>
            <w:tcW w:w="7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46CB" w:rsidRPr="0087269A" w:rsidRDefault="00A446CB" w:rsidP="00A446CB">
            <w:pPr>
              <w:jc w:val="center"/>
              <w:rPr>
                <w:color w:val="000000"/>
              </w:rPr>
            </w:pPr>
            <w:r w:rsidRPr="0087269A">
              <w:rPr>
                <w:color w:val="000000"/>
              </w:rPr>
              <w:t>1</w:t>
            </w:r>
          </w:p>
        </w:tc>
      </w:tr>
    </w:tbl>
    <w:p w:rsidR="00496C1C" w:rsidRDefault="00496C1C" w:rsidP="00A446CB">
      <w:pPr>
        <w:spacing w:line="276" w:lineRule="auto"/>
      </w:pPr>
      <w:r w:rsidRPr="0087269A">
        <w:t xml:space="preserve"> </w:t>
      </w:r>
    </w:p>
    <w:p w:rsidR="00A446CB" w:rsidRDefault="00A446CB" w:rsidP="00A446CB">
      <w:pPr>
        <w:spacing w:line="276" w:lineRule="auto"/>
      </w:pPr>
    </w:p>
    <w:p w:rsidR="00A446CB" w:rsidRPr="0087269A" w:rsidRDefault="00A446CB" w:rsidP="00A446CB">
      <w:pPr>
        <w:spacing w:line="276" w:lineRule="auto"/>
      </w:pPr>
    </w:p>
    <w:p w:rsidR="00496C1C" w:rsidRDefault="00496C1C" w:rsidP="00A446CB">
      <w:pPr>
        <w:spacing w:line="276" w:lineRule="auto"/>
        <w:ind w:firstLine="540"/>
      </w:pPr>
      <w:r w:rsidRPr="0087269A">
        <w:rPr>
          <w:i/>
        </w:rPr>
        <w:t>Вывод:</w:t>
      </w:r>
      <w:r w:rsidRPr="0087269A">
        <w:t xml:space="preserve"> Расчетная величина К находится в диапазоне: (</w:t>
      </w:r>
      <w:r w:rsidRPr="0087269A">
        <w:rPr>
          <w:color w:val="000000"/>
        </w:rPr>
        <w:t>10</w:t>
      </w:r>
      <w:r w:rsidR="00A446CB">
        <w:rPr>
          <w:color w:val="000000"/>
          <w:vertAlign w:val="superscript"/>
        </w:rPr>
        <w:t>4</w:t>
      </w:r>
      <w:r w:rsidRPr="0087269A">
        <w:rPr>
          <w:color w:val="000000"/>
        </w:rPr>
        <w:t xml:space="preserve"> </w:t>
      </w:r>
      <w:r w:rsidRPr="0087269A">
        <w:rPr>
          <w:color w:val="000000"/>
        </w:rPr>
        <w:sym w:font="Symbol" w:char="F0B3"/>
      </w:r>
      <w:r w:rsidRPr="0087269A">
        <w:rPr>
          <w:color w:val="000000"/>
        </w:rPr>
        <w:t xml:space="preserve"> К </w:t>
      </w:r>
      <w:r w:rsidRPr="0087269A">
        <w:rPr>
          <w:color w:val="000000"/>
        </w:rPr>
        <w:sym w:font="Symbol" w:char="F03E"/>
      </w:r>
      <w:r w:rsidRPr="0087269A">
        <w:rPr>
          <w:color w:val="000000"/>
        </w:rPr>
        <w:t xml:space="preserve"> 10</w:t>
      </w:r>
      <w:r w:rsidR="00A446CB">
        <w:rPr>
          <w:color w:val="000000"/>
          <w:vertAlign w:val="superscript"/>
        </w:rPr>
        <w:t>3</w:t>
      </w:r>
      <w:r w:rsidRPr="0087269A">
        <w:rPr>
          <w:color w:val="000000"/>
          <w:position w:val="-4"/>
        </w:rPr>
        <w:t>)</w:t>
      </w:r>
      <w:r w:rsidRPr="0087269A">
        <w:t xml:space="preserve">, следовательно, отход «Шлам от гальванического производства», содержащий: </w:t>
      </w:r>
      <w:r w:rsidR="00A446CB">
        <w:t xml:space="preserve">оксид хрома – </w:t>
      </w:r>
      <w:r w:rsidR="003726C9">
        <w:t>9</w:t>
      </w:r>
      <w:r w:rsidR="00A446CB">
        <w:t>0</w:t>
      </w:r>
      <w:r w:rsidR="00A446CB" w:rsidRPr="0087269A">
        <w:t xml:space="preserve"> %,</w:t>
      </w:r>
      <w:r w:rsidR="00A446CB">
        <w:t xml:space="preserve"> оксид меди – </w:t>
      </w:r>
      <w:r w:rsidR="003726C9">
        <w:t>1</w:t>
      </w:r>
      <w:r w:rsidR="00A446CB">
        <w:t>0 %, соответствует 2 классу опасности.</w:t>
      </w:r>
    </w:p>
    <w:p w:rsidR="00CD782E" w:rsidRPr="009C44C1" w:rsidRDefault="00CD782E" w:rsidP="00CD782E">
      <w:pPr>
        <w:pStyle w:val="a3"/>
        <w:spacing w:line="276" w:lineRule="auto"/>
        <w:jc w:val="center"/>
        <w:rPr>
          <w:b/>
        </w:rPr>
      </w:pPr>
      <w:r w:rsidRPr="009C44C1">
        <w:rPr>
          <w:b/>
        </w:rPr>
        <w:t>Задание</w:t>
      </w:r>
      <w:r>
        <w:rPr>
          <w:b/>
        </w:rPr>
        <w:t xml:space="preserve"> 4.</w:t>
      </w:r>
      <w:r w:rsidR="003E1723">
        <w:rPr>
          <w:b/>
        </w:rPr>
        <w:t>3</w:t>
      </w:r>
      <w:r w:rsidRPr="009C44C1">
        <w:rPr>
          <w:b/>
        </w:rPr>
        <w:t>:</w:t>
      </w:r>
    </w:p>
    <w:p w:rsidR="00CD782E" w:rsidRDefault="00CD782E" w:rsidP="00CD782E">
      <w:pPr>
        <w:spacing w:line="276" w:lineRule="auto"/>
        <w:ind w:firstLine="540"/>
      </w:pPr>
      <w:r w:rsidRPr="0087269A">
        <w:t>Рассчитать класс опасности отхода «</w:t>
      </w:r>
      <w:r>
        <w:t>Осадок очистных сооружений», если известен его компонентный состав и содержание основных компонентов</w:t>
      </w:r>
      <w:r w:rsidRPr="00CD782E">
        <w:t xml:space="preserve">: </w:t>
      </w:r>
      <w:r w:rsidR="005601B6">
        <w:t>фосфор</w:t>
      </w:r>
      <w:r>
        <w:t xml:space="preserve"> – 2%,</w:t>
      </w:r>
      <w:r w:rsidR="005601B6">
        <w:t xml:space="preserve"> медь</w:t>
      </w:r>
      <w:r>
        <w:t xml:space="preserve"> – </w:t>
      </w:r>
      <w:r w:rsidR="005601B6">
        <w:t>0.00</w:t>
      </w:r>
      <w:r>
        <w:t>2%,</w:t>
      </w:r>
      <w:r w:rsidR="005601B6">
        <w:t xml:space="preserve"> свинец</w:t>
      </w:r>
      <w:r>
        <w:t xml:space="preserve"> – </w:t>
      </w:r>
      <w:r w:rsidR="005601B6">
        <w:t>0.00</w:t>
      </w:r>
      <w:r>
        <w:t>2%, органика – 9</w:t>
      </w:r>
      <w:r w:rsidR="005601B6">
        <w:t>7</w:t>
      </w:r>
      <w:r>
        <w:t>%.</w:t>
      </w:r>
    </w:p>
    <w:p w:rsidR="003E1723" w:rsidRDefault="003E1723" w:rsidP="003E1723">
      <w:pPr>
        <w:spacing w:line="276" w:lineRule="auto"/>
        <w:ind w:firstLine="540"/>
        <w:jc w:val="center"/>
      </w:pPr>
      <w:r>
        <w:rPr>
          <w:b/>
        </w:rPr>
        <w:t>Решение: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5"/>
        <w:gridCol w:w="1195"/>
        <w:gridCol w:w="1271"/>
        <w:gridCol w:w="2224"/>
        <w:gridCol w:w="2243"/>
        <w:gridCol w:w="3224"/>
      </w:tblGrid>
      <w:tr w:rsidR="00CD782E" w:rsidTr="00BB5B81">
        <w:tc>
          <w:tcPr>
            <w:tcW w:w="525" w:type="dxa"/>
          </w:tcPr>
          <w:p w:rsidR="00CD782E" w:rsidRDefault="00CD782E" w:rsidP="00CD782E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1195" w:type="dxa"/>
          </w:tcPr>
          <w:p w:rsidR="00CD782E" w:rsidRDefault="00CD782E" w:rsidP="00CD782E">
            <w:pPr>
              <w:spacing w:line="276" w:lineRule="auto"/>
              <w:jc w:val="center"/>
            </w:pPr>
            <w:r>
              <w:t>Компо</w:t>
            </w:r>
            <w:r>
              <w:rPr>
                <w:lang w:val="en-US"/>
              </w:rPr>
              <w:t>-</w:t>
            </w:r>
            <w:r>
              <w:t>нент</w:t>
            </w:r>
          </w:p>
        </w:tc>
        <w:tc>
          <w:tcPr>
            <w:tcW w:w="1271" w:type="dxa"/>
          </w:tcPr>
          <w:p w:rsidR="00CD782E" w:rsidRDefault="00CD782E" w:rsidP="00CD782E">
            <w:pPr>
              <w:spacing w:line="276" w:lineRule="auto"/>
              <w:jc w:val="center"/>
              <w:rPr>
                <w:lang w:val="en-US"/>
              </w:rPr>
            </w:pPr>
            <w:r>
              <w:t>Содержа</w:t>
            </w:r>
            <w:r>
              <w:rPr>
                <w:lang w:val="en-US"/>
              </w:rPr>
              <w:t>-</w:t>
            </w:r>
          </w:p>
          <w:p w:rsidR="00CD782E" w:rsidRDefault="00CD782E" w:rsidP="00CD782E">
            <w:pPr>
              <w:spacing w:line="276" w:lineRule="auto"/>
              <w:jc w:val="center"/>
            </w:pPr>
            <w:r>
              <w:t>ние,</w:t>
            </w:r>
          </w:p>
          <w:p w:rsidR="00CD782E" w:rsidRDefault="00CD782E" w:rsidP="00CD782E">
            <w:pPr>
              <w:spacing w:line="276" w:lineRule="auto"/>
              <w:jc w:val="center"/>
            </w:pPr>
            <w:r>
              <w:t>%</w:t>
            </w:r>
          </w:p>
        </w:tc>
        <w:tc>
          <w:tcPr>
            <w:tcW w:w="2224" w:type="dxa"/>
          </w:tcPr>
          <w:p w:rsidR="00CD782E" w:rsidRDefault="00CD782E" w:rsidP="00CD782E">
            <w:pPr>
              <w:spacing w:line="276" w:lineRule="auto"/>
              <w:jc w:val="center"/>
            </w:pPr>
            <w:r>
              <w:t>Содержание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 w:rsidR="00CD782E" w:rsidRDefault="00CD782E" w:rsidP="00CD782E">
            <w:pPr>
              <w:spacing w:line="276" w:lineRule="auto"/>
              <w:jc w:val="center"/>
            </w:pPr>
            <w:r>
              <w:t>мг/кг</w:t>
            </w:r>
          </w:p>
        </w:tc>
        <w:tc>
          <w:tcPr>
            <w:tcW w:w="2243" w:type="dxa"/>
          </w:tcPr>
          <w:p w:rsidR="00CD782E" w:rsidRDefault="00CD782E" w:rsidP="00CD782E">
            <w:pPr>
              <w:spacing w:line="276" w:lineRule="auto"/>
              <w:jc w:val="center"/>
            </w:pPr>
            <w:r>
              <w:t>Коэффициент</w:t>
            </w:r>
          </w:p>
          <w:p w:rsidR="00CD782E" w:rsidRDefault="00CD782E" w:rsidP="00CD782E">
            <w:pPr>
              <w:spacing w:line="276" w:lineRule="auto"/>
              <w:jc w:val="center"/>
            </w:pPr>
            <w:r>
              <w:t>степени опасности компонента(</w:t>
            </w: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i</w:t>
            </w:r>
            <w:r>
              <w:t>)</w:t>
            </w:r>
          </w:p>
        </w:tc>
        <w:tc>
          <w:tcPr>
            <w:tcW w:w="3224" w:type="dxa"/>
          </w:tcPr>
          <w:p w:rsidR="00CD782E" w:rsidRPr="00CD782E" w:rsidRDefault="00CD782E" w:rsidP="00CD782E">
            <w:pPr>
              <w:spacing w:line="276" w:lineRule="auto"/>
              <w:jc w:val="center"/>
            </w:pPr>
            <w:r>
              <w:t>Показатель степени опасности отхода для ОПС(</w:t>
            </w: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  <w:r>
              <w:t>)</w:t>
            </w:r>
          </w:p>
        </w:tc>
      </w:tr>
      <w:tr w:rsidR="00CD782E" w:rsidTr="00BB5B81">
        <w:tc>
          <w:tcPr>
            <w:tcW w:w="525" w:type="dxa"/>
          </w:tcPr>
          <w:p w:rsidR="00CD782E" w:rsidRPr="00CD782E" w:rsidRDefault="00CD782E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5" w:type="dxa"/>
          </w:tcPr>
          <w:p w:rsidR="00CD782E" w:rsidRPr="00F57208" w:rsidRDefault="00F57208" w:rsidP="00CD782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271" w:type="dxa"/>
          </w:tcPr>
          <w:p w:rsidR="00CD782E" w:rsidRPr="00CD782E" w:rsidRDefault="00CD782E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4" w:type="dxa"/>
          </w:tcPr>
          <w:p w:rsidR="00CD782E" w:rsidRPr="00CD782E" w:rsidRDefault="00CD782E" w:rsidP="00BB5B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  <w:r w:rsidR="00BB5B81">
              <w:rPr>
                <w:lang w:val="en-US"/>
              </w:rPr>
              <w:t>0</w:t>
            </w:r>
          </w:p>
        </w:tc>
        <w:tc>
          <w:tcPr>
            <w:tcW w:w="2243" w:type="dxa"/>
          </w:tcPr>
          <w:p w:rsidR="00CD782E" w:rsidRPr="00BB5B81" w:rsidRDefault="00BB5B81" w:rsidP="00CD782E">
            <w:pPr>
              <w:spacing w:line="276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3224" w:type="dxa"/>
          </w:tcPr>
          <w:p w:rsidR="00CD782E" w:rsidRPr="009F0F7B" w:rsidRDefault="00BB5B81" w:rsidP="00CD782E">
            <w:pPr>
              <w:spacing w:line="276" w:lineRule="auto"/>
              <w:jc w:val="center"/>
            </w:pPr>
            <w:r>
              <w:rPr>
                <w:lang w:val="en-US"/>
              </w:rPr>
              <w:t>0.0</w:t>
            </w:r>
            <w:r w:rsidR="009F0F7B">
              <w:t>0012</w:t>
            </w:r>
          </w:p>
        </w:tc>
      </w:tr>
      <w:tr w:rsidR="00BB5B81" w:rsidTr="00BB5B81">
        <w:tc>
          <w:tcPr>
            <w:tcW w:w="525" w:type="dxa"/>
          </w:tcPr>
          <w:p w:rsid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5" w:type="dxa"/>
          </w:tcPr>
          <w:p w:rsidR="00BB5B81" w:rsidRPr="00F57208" w:rsidRDefault="00F57208" w:rsidP="00CD782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Cu</w:t>
            </w:r>
          </w:p>
        </w:tc>
        <w:tc>
          <w:tcPr>
            <w:tcW w:w="1271" w:type="dxa"/>
          </w:tcPr>
          <w:p w:rsidR="00BB5B81" w:rsidRPr="00F57208" w:rsidRDefault="00F57208" w:rsidP="00CD782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0.002</w:t>
            </w:r>
          </w:p>
        </w:tc>
        <w:tc>
          <w:tcPr>
            <w:tcW w:w="2224" w:type="dxa"/>
          </w:tcPr>
          <w:p w:rsidR="00BB5B81" w:rsidRPr="00BB5B81" w:rsidRDefault="00BB5B81" w:rsidP="00BB5B81">
            <w:pPr>
              <w:spacing w:line="276" w:lineRule="auto"/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2243" w:type="dxa"/>
          </w:tcPr>
          <w:p w:rsidR="00BB5B81" w:rsidRPr="009F0F7B" w:rsidRDefault="009F0F7B" w:rsidP="00CD782E">
            <w:pPr>
              <w:spacing w:line="276" w:lineRule="auto"/>
              <w:jc w:val="center"/>
            </w:pPr>
            <w:r>
              <w:t>358.9</w:t>
            </w:r>
          </w:p>
        </w:tc>
        <w:tc>
          <w:tcPr>
            <w:tcW w:w="3224" w:type="dxa"/>
          </w:tcPr>
          <w:p w:rsidR="00BB5B81" w:rsidRPr="009F0F7B" w:rsidRDefault="009F0F7B" w:rsidP="00CD782E">
            <w:pPr>
              <w:spacing w:line="276" w:lineRule="auto"/>
              <w:jc w:val="center"/>
            </w:pPr>
            <w:r>
              <w:t>0.0556</w:t>
            </w:r>
          </w:p>
        </w:tc>
      </w:tr>
      <w:tr w:rsidR="00BB5B81" w:rsidTr="00BB5B81">
        <w:trPr>
          <w:trHeight w:val="396"/>
        </w:trPr>
        <w:tc>
          <w:tcPr>
            <w:tcW w:w="525" w:type="dxa"/>
          </w:tcPr>
          <w:p w:rsid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</w:tcPr>
          <w:p w:rsidR="00BB5B81" w:rsidRDefault="00F57208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Pb</w:t>
            </w:r>
          </w:p>
        </w:tc>
        <w:tc>
          <w:tcPr>
            <w:tcW w:w="1271" w:type="dxa"/>
          </w:tcPr>
          <w:p w:rsidR="00BB5B81" w:rsidRPr="00F57208" w:rsidRDefault="00F57208" w:rsidP="00CD782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0.002</w:t>
            </w:r>
          </w:p>
        </w:tc>
        <w:tc>
          <w:tcPr>
            <w:tcW w:w="2224" w:type="dxa"/>
          </w:tcPr>
          <w:p w:rsidR="00BB5B81" w:rsidRPr="00BB5B81" w:rsidRDefault="00BB5B81" w:rsidP="00BB5B81">
            <w:pPr>
              <w:spacing w:line="276" w:lineRule="auto"/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2243" w:type="dxa"/>
          </w:tcPr>
          <w:p w:rsidR="00BB5B81" w:rsidRP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3224" w:type="dxa"/>
          </w:tcPr>
          <w:p w:rsidR="00BB5B81" w:rsidRP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200.0</w:t>
            </w:r>
          </w:p>
        </w:tc>
      </w:tr>
      <w:tr w:rsidR="00BB5B81" w:rsidTr="00BB5B81">
        <w:tc>
          <w:tcPr>
            <w:tcW w:w="525" w:type="dxa"/>
          </w:tcPr>
          <w:p w:rsid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5" w:type="dxa"/>
          </w:tcPr>
          <w:p w:rsidR="00BB5B81" w:rsidRPr="00BB5B81" w:rsidRDefault="00BB5B81" w:rsidP="00CD782E">
            <w:pPr>
              <w:spacing w:line="276" w:lineRule="auto"/>
              <w:jc w:val="center"/>
            </w:pPr>
            <w:r>
              <w:t>Органика</w:t>
            </w:r>
          </w:p>
        </w:tc>
        <w:tc>
          <w:tcPr>
            <w:tcW w:w="1271" w:type="dxa"/>
          </w:tcPr>
          <w:p w:rsidR="00BB5B81" w:rsidRPr="00F57208" w:rsidRDefault="00BB5B81" w:rsidP="00CD782E">
            <w:pPr>
              <w:spacing w:line="276" w:lineRule="auto"/>
              <w:jc w:val="center"/>
              <w:rPr>
                <w:lang w:val="en-GB"/>
              </w:rPr>
            </w:pPr>
            <w:r>
              <w:t>9</w:t>
            </w:r>
            <w:r w:rsidR="00F57208">
              <w:rPr>
                <w:lang w:val="en-GB"/>
              </w:rPr>
              <w:t>7</w:t>
            </w:r>
          </w:p>
        </w:tc>
        <w:tc>
          <w:tcPr>
            <w:tcW w:w="2224" w:type="dxa"/>
          </w:tcPr>
          <w:p w:rsidR="00BB5B81" w:rsidRPr="00BB5B81" w:rsidRDefault="00BB5B81" w:rsidP="00CD782E">
            <w:pPr>
              <w:spacing w:line="276" w:lineRule="auto"/>
              <w:jc w:val="center"/>
            </w:pPr>
            <w:r>
              <w:t>9</w:t>
            </w:r>
            <w:r w:rsidR="00F57208">
              <w:rPr>
                <w:lang w:val="en-GB"/>
              </w:rPr>
              <w:t>7</w:t>
            </w:r>
            <w:r>
              <w:t>0000</w:t>
            </w:r>
          </w:p>
        </w:tc>
        <w:tc>
          <w:tcPr>
            <w:tcW w:w="2243" w:type="dxa"/>
          </w:tcPr>
          <w:p w:rsidR="00BB5B81" w:rsidRPr="00BB5B81" w:rsidRDefault="00BB5B81" w:rsidP="00CD782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3224" w:type="dxa"/>
          </w:tcPr>
          <w:p w:rsidR="00BB5B81" w:rsidRPr="009F0F7B" w:rsidRDefault="00BB5B81" w:rsidP="00CD782E">
            <w:pPr>
              <w:spacing w:line="276" w:lineRule="auto"/>
              <w:jc w:val="center"/>
            </w:pPr>
            <w:r>
              <w:rPr>
                <w:lang w:val="en-US"/>
              </w:rPr>
              <w:t>0.</w:t>
            </w:r>
            <w:r w:rsidR="009F0F7B">
              <w:t>21</w:t>
            </w:r>
          </w:p>
        </w:tc>
      </w:tr>
    </w:tbl>
    <w:p w:rsidR="00BB5B81" w:rsidRDefault="00BB5B81" w:rsidP="00BB5B81">
      <w:pPr>
        <w:spacing w:line="276" w:lineRule="auto"/>
      </w:pPr>
      <w:r>
        <w:lastRenderedPageBreak/>
        <w:t xml:space="preserve">- </w:t>
      </w:r>
      <w:r w:rsidRPr="0087269A">
        <w:t xml:space="preserve">Рассчитываем показатель степени опасности отхода для ОПС (К) </w:t>
      </w:r>
      <w:r>
        <w:t>в соответствии с формулой</w:t>
      </w:r>
    </w:p>
    <w:p w:rsidR="00BB5B81" w:rsidRPr="001461F4" w:rsidRDefault="00BB5B81" w:rsidP="00BB5B81">
      <w:pPr>
        <w:spacing w:line="276" w:lineRule="auto"/>
        <w:ind w:firstLine="540"/>
        <w:jc w:val="center"/>
      </w:pPr>
    </w:p>
    <w:p w:rsidR="00BB5B81" w:rsidRDefault="007B6140" w:rsidP="00BB5B81">
      <w:pPr>
        <w:spacing w:line="276" w:lineRule="auto"/>
        <w:ind w:firstLine="540"/>
        <w:jc w:val="center"/>
        <w:rPr>
          <w:color w:val="000000"/>
        </w:rPr>
      </w:pPr>
      <w:r w:rsidRPr="0087269A">
        <w:rPr>
          <w:noProof/>
          <w:position w:val="-12"/>
          <w:lang w:val="en-US"/>
        </w:rPr>
        <w:object w:dxaOrig="2260" w:dyaOrig="360">
          <v:shape id="_x0000_i1026" type="#_x0000_t75" alt="" style="width:113.45pt;height:17.6pt;mso-width-percent:0;mso-height-percent:0;mso-width-percent:0;mso-height-percent:0" o:ole="">
            <v:imagedata r:id="rId25" o:title=""/>
          </v:shape>
          <o:OLEObject Type="Embed" ProgID="Equation.3" ShapeID="_x0000_i1026" DrawAspect="Content" ObjectID="_1619283384" r:id="rId29"/>
        </w:object>
      </w:r>
    </w:p>
    <w:p w:rsidR="00BB5B81" w:rsidRPr="0087269A" w:rsidRDefault="00BB5B81" w:rsidP="00BB5B81">
      <w:pPr>
        <w:spacing w:line="276" w:lineRule="auto"/>
        <w:ind w:firstLine="540"/>
        <w:jc w:val="center"/>
        <w:rPr>
          <w:color w:val="000000"/>
        </w:rPr>
      </w:pPr>
    </w:p>
    <w:p w:rsidR="00BB5B81" w:rsidRPr="0087269A" w:rsidRDefault="00BB5B81" w:rsidP="00BB5B81">
      <w:pPr>
        <w:spacing w:line="276" w:lineRule="auto"/>
        <w:ind w:firstLine="540"/>
        <w:rPr>
          <w:color w:val="000000"/>
        </w:rPr>
      </w:pPr>
      <w:r w:rsidRPr="0087269A">
        <w:rPr>
          <w:color w:val="000000"/>
        </w:rPr>
        <w:t xml:space="preserve">где </w:t>
      </w:r>
      <w:r w:rsidRPr="0087269A">
        <w:rPr>
          <w:i/>
          <w:color w:val="000000"/>
        </w:rPr>
        <w:t xml:space="preserve">К </w:t>
      </w:r>
      <w:r w:rsidRPr="0087269A">
        <w:rPr>
          <w:color w:val="000000"/>
        </w:rPr>
        <w:t>– показатель степени опасности отхода для ОПС;</w:t>
      </w:r>
    </w:p>
    <w:p w:rsidR="00BB5B81" w:rsidRPr="0087269A" w:rsidRDefault="007B6140" w:rsidP="00BB5B81">
      <w:pPr>
        <w:spacing w:line="276" w:lineRule="auto"/>
        <w:ind w:firstLine="540"/>
        <w:rPr>
          <w:color w:val="000000"/>
        </w:rPr>
      </w:pPr>
      <w:r w:rsidRPr="0087269A">
        <w:rPr>
          <w:noProof/>
          <w:position w:val="-12"/>
          <w:lang w:val="en-US"/>
        </w:rPr>
        <w:object w:dxaOrig="1820" w:dyaOrig="360">
          <v:shape id="_x0000_i1025" type="#_x0000_t75" alt="" style="width:91.15pt;height:17.6pt;mso-width-percent:0;mso-height-percent:0;mso-width-percent:0;mso-height-percent:0" o:ole="">
            <v:imagedata r:id="rId27" o:title=""/>
          </v:shape>
          <o:OLEObject Type="Embed" ProgID="Equation.3" ShapeID="_x0000_i1025" DrawAspect="Content" ObjectID="_1619283385" r:id="rId30"/>
        </w:object>
      </w:r>
      <w:r w:rsidR="00BB5B81" w:rsidRPr="0087269A">
        <w:rPr>
          <w:color w:val="000000"/>
        </w:rPr>
        <w:t>– показатели степени опасности отдельных компонентов отхода для ОПС.</w:t>
      </w:r>
    </w:p>
    <w:p w:rsidR="00CD782E" w:rsidRPr="00BB5B81" w:rsidRDefault="00BB5B81" w:rsidP="00BB5B81">
      <w:pPr>
        <w:spacing w:line="276" w:lineRule="auto"/>
        <w:ind w:firstLine="540"/>
        <w:jc w:val="center"/>
      </w:pPr>
      <w:r>
        <w:rPr>
          <w:lang w:val="en-US"/>
        </w:rPr>
        <w:t>K</w:t>
      </w:r>
      <w:r w:rsidRPr="00BB5B81">
        <w:t xml:space="preserve"> = 0.0</w:t>
      </w:r>
      <w:r w:rsidR="006332E5">
        <w:t>001</w:t>
      </w:r>
      <w:r w:rsidRPr="00BB5B81">
        <w:t>2+</w:t>
      </w:r>
      <w:r w:rsidR="006332E5">
        <w:t>0.0556+200+</w:t>
      </w:r>
      <w:r w:rsidRPr="00BB5B81">
        <w:t>0.</w:t>
      </w:r>
      <w:r w:rsidR="006332E5">
        <w:t>21</w:t>
      </w:r>
      <w:r w:rsidRPr="00BB5B81">
        <w:t xml:space="preserve"> = </w:t>
      </w:r>
      <w:r w:rsidR="006332E5">
        <w:t>200.27</w:t>
      </w:r>
    </w:p>
    <w:p w:rsidR="00BB5B81" w:rsidRDefault="00BB5B81" w:rsidP="00BB5B81">
      <w:pPr>
        <w:spacing w:line="276" w:lineRule="auto"/>
        <w:ind w:firstLine="540"/>
      </w:pPr>
      <w:r w:rsidRPr="0087269A">
        <w:rPr>
          <w:i/>
        </w:rPr>
        <w:t>Вывод:</w:t>
      </w:r>
      <w:r w:rsidRPr="0087269A">
        <w:t xml:space="preserve"> Расчетная величина К находится в диапазоне: (</w:t>
      </w:r>
      <w:r w:rsidRPr="0087269A">
        <w:rPr>
          <w:color w:val="000000"/>
        </w:rPr>
        <w:t>10</w:t>
      </w:r>
      <w:r w:rsidR="003E1723">
        <w:rPr>
          <w:color w:val="000000"/>
          <w:vertAlign w:val="superscript"/>
        </w:rPr>
        <w:t>3</w:t>
      </w:r>
      <w:r w:rsidRPr="0087269A">
        <w:rPr>
          <w:color w:val="000000"/>
        </w:rPr>
        <w:t xml:space="preserve"> </w:t>
      </w:r>
      <w:r w:rsidRPr="0087269A">
        <w:rPr>
          <w:color w:val="000000"/>
        </w:rPr>
        <w:sym w:font="Symbol" w:char="F0B3"/>
      </w:r>
      <w:r w:rsidRPr="0087269A">
        <w:rPr>
          <w:color w:val="000000"/>
        </w:rPr>
        <w:t xml:space="preserve"> К </w:t>
      </w:r>
      <w:r w:rsidRPr="0087269A">
        <w:rPr>
          <w:color w:val="000000"/>
        </w:rPr>
        <w:sym w:font="Symbol" w:char="F03E"/>
      </w:r>
      <w:r w:rsidRPr="0087269A">
        <w:rPr>
          <w:color w:val="000000"/>
        </w:rPr>
        <w:t xml:space="preserve"> 10</w:t>
      </w:r>
      <w:r w:rsidR="003E1723">
        <w:rPr>
          <w:color w:val="000000"/>
          <w:vertAlign w:val="superscript"/>
        </w:rPr>
        <w:t>2</w:t>
      </w:r>
      <w:r w:rsidRPr="0087269A">
        <w:rPr>
          <w:color w:val="000000"/>
          <w:position w:val="-4"/>
        </w:rPr>
        <w:t>)</w:t>
      </w:r>
      <w:r w:rsidRPr="0087269A">
        <w:t>, следовательно, отход «</w:t>
      </w:r>
      <w:r w:rsidR="003E1723">
        <w:t>Осадок очистных сооружений</w:t>
      </w:r>
      <w:r w:rsidRPr="0087269A">
        <w:t>», содержащий:</w:t>
      </w:r>
      <w:r w:rsidR="006554CF">
        <w:t xml:space="preserve"> фосфор</w:t>
      </w:r>
      <w:r>
        <w:t xml:space="preserve">– </w:t>
      </w:r>
      <w:r w:rsidR="003E1723">
        <w:t>2</w:t>
      </w:r>
      <w:r w:rsidRPr="0087269A">
        <w:t xml:space="preserve"> %,</w:t>
      </w:r>
      <w:r>
        <w:t xml:space="preserve"> </w:t>
      </w:r>
      <w:r w:rsidR="006554CF">
        <w:t>медь</w:t>
      </w:r>
      <w:r>
        <w:t xml:space="preserve"> – </w:t>
      </w:r>
      <w:r w:rsidR="006554CF">
        <w:t>0.00</w:t>
      </w:r>
      <w:r w:rsidRPr="00805891">
        <w:t>2</w:t>
      </w:r>
      <w:r>
        <w:t xml:space="preserve"> %,</w:t>
      </w:r>
      <w:r w:rsidR="003E1723">
        <w:t xml:space="preserve"> </w:t>
      </w:r>
      <w:r w:rsidR="006554CF">
        <w:t>свинец</w:t>
      </w:r>
      <w:r w:rsidR="003E1723">
        <w:t xml:space="preserve"> – </w:t>
      </w:r>
      <w:r w:rsidR="006554CF">
        <w:t>0.00</w:t>
      </w:r>
      <w:r w:rsidR="003E1723">
        <w:t>2%, органика – 9</w:t>
      </w:r>
      <w:r w:rsidR="006554CF">
        <w:t>7</w:t>
      </w:r>
      <w:bookmarkStart w:id="0" w:name="_GoBack"/>
      <w:bookmarkEnd w:id="0"/>
      <w:r w:rsidR="003E1723">
        <w:t xml:space="preserve">% </w:t>
      </w:r>
      <w:r>
        <w:t xml:space="preserve"> соответствует </w:t>
      </w:r>
      <w:r w:rsidR="003E1723">
        <w:t>3</w:t>
      </w:r>
      <w:r>
        <w:t xml:space="preserve"> классу опасности.</w:t>
      </w:r>
    </w:p>
    <w:p w:rsidR="0057644C" w:rsidRPr="009C44C1" w:rsidRDefault="0057644C" w:rsidP="00A446CB">
      <w:pPr>
        <w:jc w:val="center"/>
      </w:pPr>
    </w:p>
    <w:sectPr w:rsidR="0057644C" w:rsidRPr="009C44C1" w:rsidSect="00F20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5E"/>
    <w:multiLevelType w:val="hybridMultilevel"/>
    <w:tmpl w:val="21A29EF8"/>
    <w:lvl w:ilvl="0" w:tplc="AC4C6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850A8"/>
    <w:multiLevelType w:val="hybridMultilevel"/>
    <w:tmpl w:val="F71EF4E2"/>
    <w:lvl w:ilvl="0" w:tplc="B306A1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925A96"/>
    <w:multiLevelType w:val="hybridMultilevel"/>
    <w:tmpl w:val="96166994"/>
    <w:lvl w:ilvl="0" w:tplc="F2266044">
      <w:start w:val="1"/>
      <w:numFmt w:val="decimal"/>
      <w:lvlText w:val="%1)"/>
      <w:lvlJc w:val="left"/>
      <w:pPr>
        <w:ind w:left="1099" w:hanging="39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DC19F1"/>
    <w:multiLevelType w:val="hybridMultilevel"/>
    <w:tmpl w:val="75AA8B7C"/>
    <w:lvl w:ilvl="0" w:tplc="AD484AB6">
      <w:start w:val="1"/>
      <w:numFmt w:val="decimal"/>
      <w:lvlText w:val="%1)"/>
      <w:lvlJc w:val="left"/>
      <w:pPr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" w15:restartNumberingAfterBreak="0">
    <w:nsid w:val="2BF80D11"/>
    <w:multiLevelType w:val="hybridMultilevel"/>
    <w:tmpl w:val="37669E8E"/>
    <w:lvl w:ilvl="0" w:tplc="0419000F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47268"/>
    <w:multiLevelType w:val="hybridMultilevel"/>
    <w:tmpl w:val="61684568"/>
    <w:lvl w:ilvl="0" w:tplc="7EF29DC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0AD1FD5"/>
    <w:multiLevelType w:val="hybridMultilevel"/>
    <w:tmpl w:val="754A2890"/>
    <w:lvl w:ilvl="0" w:tplc="3326917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3807AC0"/>
    <w:multiLevelType w:val="hybridMultilevel"/>
    <w:tmpl w:val="2EAAB20A"/>
    <w:lvl w:ilvl="0" w:tplc="144E71C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846243C"/>
    <w:multiLevelType w:val="hybridMultilevel"/>
    <w:tmpl w:val="F0523964"/>
    <w:lvl w:ilvl="0" w:tplc="40DA3FB8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68602F"/>
    <w:multiLevelType w:val="hybridMultilevel"/>
    <w:tmpl w:val="A88214F2"/>
    <w:lvl w:ilvl="0" w:tplc="93BAC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91475"/>
    <w:multiLevelType w:val="hybridMultilevel"/>
    <w:tmpl w:val="A1FE2982"/>
    <w:lvl w:ilvl="0" w:tplc="2C484F5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DE1"/>
    <w:rsid w:val="0002188B"/>
    <w:rsid w:val="00050B02"/>
    <w:rsid w:val="0005131B"/>
    <w:rsid w:val="00054647"/>
    <w:rsid w:val="00062A98"/>
    <w:rsid w:val="00073200"/>
    <w:rsid w:val="00083AEF"/>
    <w:rsid w:val="00097DE2"/>
    <w:rsid w:val="000E2351"/>
    <w:rsid w:val="001461F4"/>
    <w:rsid w:val="00155E16"/>
    <w:rsid w:val="00194A76"/>
    <w:rsid w:val="001966B3"/>
    <w:rsid w:val="001B3E30"/>
    <w:rsid w:val="001F25C4"/>
    <w:rsid w:val="001F660A"/>
    <w:rsid w:val="002103B8"/>
    <w:rsid w:val="002375E0"/>
    <w:rsid w:val="00261371"/>
    <w:rsid w:val="00287DBF"/>
    <w:rsid w:val="0031136F"/>
    <w:rsid w:val="003726C9"/>
    <w:rsid w:val="00392D1F"/>
    <w:rsid w:val="003A3C32"/>
    <w:rsid w:val="003E1723"/>
    <w:rsid w:val="003E4FEE"/>
    <w:rsid w:val="00415374"/>
    <w:rsid w:val="00416AF2"/>
    <w:rsid w:val="00444F56"/>
    <w:rsid w:val="00467CCE"/>
    <w:rsid w:val="00496C1C"/>
    <w:rsid w:val="004B665F"/>
    <w:rsid w:val="004C1D43"/>
    <w:rsid w:val="00504816"/>
    <w:rsid w:val="005601B6"/>
    <w:rsid w:val="00562D4B"/>
    <w:rsid w:val="0057644C"/>
    <w:rsid w:val="00584355"/>
    <w:rsid w:val="005C1E6D"/>
    <w:rsid w:val="005C505A"/>
    <w:rsid w:val="005C5CDC"/>
    <w:rsid w:val="005D5661"/>
    <w:rsid w:val="005E2D34"/>
    <w:rsid w:val="006332E5"/>
    <w:rsid w:val="00652ADA"/>
    <w:rsid w:val="006554CF"/>
    <w:rsid w:val="006902B4"/>
    <w:rsid w:val="006B0C59"/>
    <w:rsid w:val="006B64B0"/>
    <w:rsid w:val="007115E7"/>
    <w:rsid w:val="00736390"/>
    <w:rsid w:val="00772785"/>
    <w:rsid w:val="007833FB"/>
    <w:rsid w:val="007B6140"/>
    <w:rsid w:val="00805891"/>
    <w:rsid w:val="0089684D"/>
    <w:rsid w:val="008C1843"/>
    <w:rsid w:val="00966DE1"/>
    <w:rsid w:val="009A279E"/>
    <w:rsid w:val="009C44C1"/>
    <w:rsid w:val="009F0F7B"/>
    <w:rsid w:val="00A055ED"/>
    <w:rsid w:val="00A25736"/>
    <w:rsid w:val="00A40AFA"/>
    <w:rsid w:val="00A446CB"/>
    <w:rsid w:val="00A802AD"/>
    <w:rsid w:val="00AA573A"/>
    <w:rsid w:val="00AB4DE8"/>
    <w:rsid w:val="00AC48F4"/>
    <w:rsid w:val="00B22478"/>
    <w:rsid w:val="00B27A35"/>
    <w:rsid w:val="00B620F3"/>
    <w:rsid w:val="00B62310"/>
    <w:rsid w:val="00BB5B81"/>
    <w:rsid w:val="00BB7AD7"/>
    <w:rsid w:val="00C170AF"/>
    <w:rsid w:val="00C20826"/>
    <w:rsid w:val="00C40C0D"/>
    <w:rsid w:val="00C61491"/>
    <w:rsid w:val="00CA0213"/>
    <w:rsid w:val="00CD782E"/>
    <w:rsid w:val="00CF3D14"/>
    <w:rsid w:val="00D01E41"/>
    <w:rsid w:val="00D074B1"/>
    <w:rsid w:val="00D22E5C"/>
    <w:rsid w:val="00D61F40"/>
    <w:rsid w:val="00D74A2A"/>
    <w:rsid w:val="00DC3BB3"/>
    <w:rsid w:val="00DC40AF"/>
    <w:rsid w:val="00E7483F"/>
    <w:rsid w:val="00EA28CB"/>
    <w:rsid w:val="00EB4C46"/>
    <w:rsid w:val="00EC6282"/>
    <w:rsid w:val="00ED5EF5"/>
    <w:rsid w:val="00F057A3"/>
    <w:rsid w:val="00F20283"/>
    <w:rsid w:val="00F57208"/>
    <w:rsid w:val="00F7528F"/>
    <w:rsid w:val="00F93532"/>
    <w:rsid w:val="00FA36BC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188D"/>
  <w15:docId w15:val="{8E44095F-4A6A-4A7A-B44B-05EE8C0F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D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202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66D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2E5C"/>
    <w:rPr>
      <w:color w:val="808080"/>
    </w:rPr>
  </w:style>
  <w:style w:type="paragraph" w:styleId="2">
    <w:name w:val="Body Text Indent 2"/>
    <w:basedOn w:val="a"/>
    <w:link w:val="20"/>
    <w:rsid w:val="00054647"/>
    <w:pPr>
      <w:widowControl w:val="0"/>
      <w:suppressLineNumbers/>
      <w:shd w:val="clear" w:color="auto" w:fill="FFFFFF"/>
      <w:tabs>
        <w:tab w:val="left" w:pos="554"/>
      </w:tabs>
      <w:suppressAutoHyphens w:val="0"/>
      <w:autoSpaceDE w:val="0"/>
      <w:autoSpaceDN w:val="0"/>
      <w:adjustRightInd w:val="0"/>
      <w:ind w:firstLine="567"/>
    </w:pPr>
    <w:rPr>
      <w:kern w:val="24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54647"/>
    <w:rPr>
      <w:rFonts w:ascii="Times New Roman" w:eastAsia="Times New Roman" w:hAnsi="Times New Roman" w:cs="Times New Roman"/>
      <w:kern w:val="24"/>
      <w:sz w:val="26"/>
      <w:szCs w:val="2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2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a5">
    <w:name w:val="No Spacing"/>
    <w:uiPriority w:val="1"/>
    <w:qFormat/>
    <w:rsid w:val="007115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Strong"/>
    <w:basedOn w:val="a0"/>
    <w:uiPriority w:val="22"/>
    <w:qFormat/>
    <w:rsid w:val="007115E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15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15E7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9">
    <w:name w:val="Содержимое таблицы"/>
    <w:basedOn w:val="a"/>
    <w:rsid w:val="0089684D"/>
    <w:pPr>
      <w:widowControl w:val="0"/>
      <w:suppressLineNumbers/>
    </w:pPr>
    <w:rPr>
      <w:rFonts w:eastAsia="Arial Unicode MS"/>
    </w:rPr>
  </w:style>
  <w:style w:type="table" w:styleId="aa">
    <w:name w:val="Table Grid"/>
    <w:basedOn w:val="a1"/>
    <w:uiPriority w:val="39"/>
    <w:rsid w:val="00CD7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0141-3DDB-364B-9DEB-104F5786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yxytoy98@mail.ru</dc:creator>
  <cp:lastModifiedBy>Максим Седов</cp:lastModifiedBy>
  <cp:revision>38</cp:revision>
  <cp:lastPrinted>2019-04-25T18:43:00Z</cp:lastPrinted>
  <dcterms:created xsi:type="dcterms:W3CDTF">2019-03-02T10:27:00Z</dcterms:created>
  <dcterms:modified xsi:type="dcterms:W3CDTF">2019-05-13T17:06:00Z</dcterms:modified>
</cp:coreProperties>
</file>