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hyperlink r:id="rId2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#bash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3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#genisoimage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4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#mkisofs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5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#AcetoneISO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6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#7z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7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#QemuImg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8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#VHD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9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#raw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0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#NTFS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1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#EXT4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2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#VeraCrypt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3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#UDF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4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#HFS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5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#ISO9660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6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#FAT32</w:t>
        </w:r>
      </w:hyperlink>
      <w:r>
        <w:rPr>
          <w:rFonts w:ascii="Times Newer Roman" w:hAnsi="Times Newer Roman"/>
          <w:sz w:val="24"/>
          <w:szCs w:val="24"/>
        </w:rPr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link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История одного ISO или как не потерять данные. Часть №1. Теория.</w:t>
      </w:r>
      <w:r>
        <w:rPr>
          <w:rFonts w:ascii="Times Newer Roman" w:hAnsi="Times Newer Roman"/>
          <w:sz w:val="24"/>
          <w:szCs w:val="24"/>
        </w:rPr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link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мы поговорим о файловых системах и их ограничениях. Эта теория нам понадобится в следующей статье.</w:t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В следующей статье мы уже поговорим о том, как можно случайно или по незнанию потерять данные и даже не знать об этом, а также как этого избежать. Разберем всё на конкретных примерах со скриншотами и подробным руководством к действию.</w:t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Ну а с вами как всегда был Shadow.</w:t>
        <w:br/>
      </w:r>
      <w:r>
        <w:rPr/>
        <w:drawing>
          <wp:inline distT="0" distB="0" distL="0" distR="0">
            <wp:extent cx="152400" cy="1524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Подписывайтесь на канал, ставьте лайки, комментируйте.</w:t>
        <w:br/>
      </w:r>
      <w:r>
        <w:rPr/>
        <w:drawing>
          <wp:inline distT="0" distB="0" distL="0" distR="0">
            <wp:extent cx="152400" cy="1524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248285" cy="248285"/>
                <wp:effectExtent l="0" t="0" r="0" b="0"/>
                <wp:wrapNone/>
                <wp:docPr id="7" name="faylovye-sistemy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aylovye-sistemy" path="m0,0l-2147483645,0l-2147483645,-2147483646l0,-2147483646xe" fillcolor="white" stroked="f" o:allowincell="f" style="position:absolute;margin-left:-19.5pt;margin-top:15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8285" cy="248285"/>
                <wp:effectExtent l="0" t="0" r="0" b="0"/>
                <wp:wrapNone/>
                <wp:docPr id="9" name="udf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df" path="m0,0l-2147483645,0l-2147483645,-2147483646l0,-2147483646xe" fillcolor="white" stroked="f" o:allowincell="f" style="position:absolute;margin-left:-19.5pt;margin-top:12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8285" cy="248285"/>
                <wp:effectExtent l="0" t="0" r="0" b="0"/>
                <wp:wrapNone/>
                <wp:docPr id="11" name="hfs-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hfs-2" path="m0,0l-2147483645,0l-2147483645,-2147483646l0,-2147483646xe" fillcolor="white" stroked="f" o:allowincell="f" style="position:absolute;margin-left:-19.5pt;margin-top:12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8285" cy="248285"/>
                <wp:effectExtent l="0" t="0" r="0" b="0"/>
                <wp:wrapNone/>
                <wp:docPr id="13" name="hf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hfs" path="m0,0l-2147483645,0l-2147483645,-2147483646l0,-2147483646xe" fillcolor="white" stroked="f" o:allowincell="f" style="position:absolute;margin-left:-19.5pt;margin-top:12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8285" cy="248285"/>
                <wp:effectExtent l="0" t="0" r="0" b="0"/>
                <wp:wrapNone/>
                <wp:docPr id="15" name="iso-96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so-9660" path="m0,0l-2147483645,0l-2147483645,-2147483646l0,-2147483646xe" fillcolor="white" stroked="f" o:allowincell="f" style="position:absolute;margin-left:-19.5pt;margin-top:12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8285" cy="248285"/>
                <wp:effectExtent l="0" t="0" r="0" b="0"/>
                <wp:wrapNone/>
                <wp:docPr id="17" name="ntfs-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ntfs-2" path="m0,0l-2147483645,0l-2147483645,-2147483646l0,-2147483646xe" fillcolor="white" stroked="f" o:allowincell="f" style="position:absolute;margin-left:-19.5pt;margin-top:12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8285" cy="248285"/>
                <wp:effectExtent l="0" t="0" r="0" b="0"/>
                <wp:wrapNone/>
                <wp:docPr id="19" name="ext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ext4" path="m0,0l-2147483645,0l-2147483645,-2147483646l0,-2147483646xe" fillcolor="white" stroked="f" o:allowincell="f" style="position:absolute;margin-left:-19.5pt;margin-top:12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8285" cy="248285"/>
                <wp:effectExtent l="0" t="0" r="0" b="0"/>
                <wp:wrapNone/>
                <wp:docPr id="21" name="ntf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ntfs" path="m0,0l-2147483645,0l-2147483645,-2147483646l0,-2147483646xe" fillcolor="white" stroked="f" o:allowincell="f" style="position:absolute;margin-left:-19.5pt;margin-top:12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8285" cy="248285"/>
                <wp:effectExtent l="0" t="0" r="0" b="0"/>
                <wp:wrapNone/>
                <wp:docPr id="23" name="fat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at32" path="m0,0l-2147483645,0l-2147483645,-2147483646l0,-2147483646xe" fillcolor="white" stroked="f" o:allowincell="f" style="position:absolute;margin-left:-19.5pt;margin-top:12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-247650</wp:posOffset>
                </wp:positionH>
                <wp:positionV relativeFrom="paragraph">
                  <wp:posOffset>171450</wp:posOffset>
                </wp:positionV>
                <wp:extent cx="248285" cy="248285"/>
                <wp:effectExtent l="0" t="0" r="0" b="0"/>
                <wp:wrapNone/>
                <wp:docPr id="25" name="ogranichenia-faylovykh-siste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granichenia-faylovykh-sistem" path="m0,0l-2147483645,0l-2147483645,-2147483646l0,-2147483646xe" fillcolor="white" stroked="f" o:allowincell="f" style="position:absolute;margin-left:-19.5pt;margin-top:13.5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Всем Добра и Удачи!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1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Файловые системы.</w:t>
      </w:r>
    </w:p>
    <w:p>
      <w:pPr>
        <w:pStyle w:val="2"/>
        <w:rPr>
          <w:rFonts w:ascii="Times Newer Roman" w:hAnsi="Times Newer Roman"/>
          <w:sz w:val="24"/>
          <w:szCs w:val="24"/>
        </w:rPr>
      </w:pPr>
      <w:r>
        <w:rPr>
          <w:b/>
          <w:sz w:val="48"/>
        </w:rPr>
        <w:t>Ограничения файловых систем.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FAT32.</w:t>
      </w:r>
    </w:p>
    <w:p>
      <w:pPr>
        <w:pStyle w:val="Style14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Максимально возможный размер файла для тома FAT32 — ~ 4 ГБ — 4 294 967 295 байт.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Препятствием на пути отказа от FAT32 и перехода на другие файловые системы на USB флеш-накопителях является производительность.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Помимо описанных ограничений у FAT32 есть ряд преимуществ (по крайней мере над NTFS) как в скорости записи на флеш-накопитель, так и в скорости чтения/копирования данных с него. Кроме того, за счет отсутствия журналирования в FAT32, уменьшается износ блоков флеш-накопителя.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NTFS.</w:t>
      </w:r>
    </w:p>
    <w:p>
      <w:pPr>
        <w:pStyle w:val="Style14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Файловая система NTFS заменила файловую систему FAT, использовавшуюся в ОС MS-DOS и ОС Windows.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Размеры диска - в теории 2 в 64 байт, на практике 255 ТБ старые версии, 8 ПБ более новые, это приблизительно 243 байт (8 ТиБ).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Размер тома - практически - 255 тб. минимальный размер тома: 8 МиБ, минимальный рекомендуемый размер тома: 10 МиБ.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EXT4.</w:t>
      </w:r>
    </w:p>
    <w:p>
      <w:pPr>
        <w:pStyle w:val="Style14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EXT4 — журналируемая файловая система, используемая в операционных системах с ядром Linux, созданная на базе ext3.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ext4 лимитирует длину имени файла в 255 байт (utf8 на символ может уходить переменное количество) но не лимитирует количество вложенных каталогов.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Однако, в Linux максимальная длина пути при открытии файла - 4096 байт (переменная MAX_PATH в limits.h) но это длина строки пути.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Linux вы можете открыть файл относительно какого то каталога или примонтировать файловую систему по определенному пути. В Windows, у вас фиксированное место открытия диска — корневой каталог.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NTFS.</w:t>
      </w:r>
    </w:p>
    <w:p>
      <w:pPr>
        <w:pStyle w:val="Style14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Существует некоторая путаница в цифрах максимальной длины имени файла в файловой системе NTFS, которую вы можете обнаружить в различных источниках.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начала, есть абсолютный предел, введенный Windows API, и он составляет 260 символов. Тем не менее, практический предел меньше, чем 260 символов.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Например, все имена должны иметь нулевой терминатор в конце. Обычно, этот маркер видит только Windows, но он все равно воспринимается, как один символ. Иногда при разных ошибках файловой системы как 2 символа.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Таким образом ,у вас есть только 259 доступных символов. Еще три символа используются для указания диска (например, C:\).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Таким образом, реальный предел для имени, содержащего все каталоги, включая вложенные, и название самого файла вместе с расширением, уменьшается до 256 символов.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Тем не менее, есть еще одна тонкость, связанная с тем, как Windows кодирует символы. Ни один индивидуальный объект (файл или каталог) не может иметь имя длиннее 255 символов.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При этом, имя включает в себя пробелы и обратную косую черту, которая используется в качестве разделителей.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Этот предел в 255 символов часто цитируется, как предел для названия отдельного файла, но, на практике, это относится только к именам файлов в корневом каталоге без каких-либо каталогов.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Существует и еще одно ограничение на длину имени файла, которое часто упускается из виду.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Обычно, по умолчанию Windows поддерживает альтернативное имя файла, используя старую систему именования 8.3.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Когда вы создаете папку, Windows будет резервировать 12 символов для альтернативного имени файла, оставляя 244 символов для всех содержащихся внутри объектов.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Использование системы именования 8.3 можно отключить, но это может вызвать проблемы, при использовании старых 16-битных программ.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Большинство случаев ошибок слишком длинных путей имен файлов связаны именно с большим уровнем вложенности каталогов.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Поэтому, знание об ограничениях позволит вам быть осторожными, при создании структуры ваших каталогов, и избежать проблем, связанных со слишком длинными именами.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ISO-9660.</w:t>
      </w:r>
    </w:p>
    <w:p>
      <w:pPr>
        <w:pStyle w:val="Style14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ISO 9660 — стандарт, выпущенный Международной организацией по стандартизации, описывающий файловую систему для дисков CD-ROM.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Расширение стандарта, называемое Joliet, добавляет поддержку длинных имён файлов и не-ASCII символов в именах.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DVD также может использовать ISO 9660, но файловая система UDF является более подходящей для них, так как имеет поддержку больших носителей и лучше подходит для современных операционных систем.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стандарте ISO 9660 определены три уровня ограничений: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- Уровень 1: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Имена файлов ограничены восемью символами и тремя символами расширения. В именах используются только буквы латинского алфавита. Фрагментация файлов не допускается, файл может располагаться только в непрерывной цепочке секторов. Имена каталогов должны содержать не более 8 символов. Максимальная глубина вложенных каталогов — до 8.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 xml:space="preserve">- Уровень 2: 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Имена файлов ограничены 32 символами. Набор символов в именах не ограничен.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- Уровень 3: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Файлы могут быть фрагментированы (это необходимо для пакетной или инкрементной записи CD).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На всех уровнях 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iso9660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все имена файлов должны состоять только из символов в верхнем регистре, цифр и подчеркивания (_).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Максимальная длина имени файла ограничена до 31 символа, глубина каталогов ограничена до 8 уровней, максимальная длина полного имени файла ограничена до 255 символов.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HFS.</w:t>
      </w:r>
    </w:p>
    <w:p>
      <w:pPr>
        <w:pStyle w:val="Style14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HFS — файловая система, разработанная Apple Computer для компьютеров с установленной операционной системой Mac OS.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HFS делит том на логические блоки по 512 байт, один или более которых составляют allocation block. HFS — файловая система с 16-битной адресацией, поэтому размер тома ограничен 65535 allocation block.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HFS+.</w:t>
      </w:r>
    </w:p>
    <w:p>
      <w:pPr>
        <w:pStyle w:val="Style14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HFS Plus или HFS+ или Mac OS Extended — файловая система, разработанная Apple Inc. для замены ранее использовавшейся HFS.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HFS+ является улучшенной версией HFS с поддержкой файлов большого размера (32-битная адресация вместо старой 16-битной) и использует кодировку UTF-16 для имён файлов и папок.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HFS+ поддерживает имена длиной до 255 символов формата UTF-16 и многопоточные файлы, подобно NTFS.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HFS+ также использует 32-битную таблицу привязки файла к месту на диске вместо 16-битной в HFS.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Старая адресация являлась серьёзным ограничением HFS, не позволявшим работать с томами объёмом более 65 536 блоков.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При объёме диска в 1 ГБ размер кластера (блока) составлял 16 КБ — даже файл из 1 байта занимал все 16 КБ.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UDF.</w:t>
      </w:r>
    </w:p>
    <w:p>
      <w:pPr>
        <w:pStyle w:val="Style14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Универсальный дисковый формат UDF ризван заменить ISO 9660. Универсальность и поддержка в разных ОС позволяет использовать UDF как файловую систему не только для оптических дисков, но и для других сменных носителей, таких, как флеш-накопители и переносные жёсткие диски.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UDF позволяет дозаписывать файлы на диски CD-R или CD-RW по одному файлу без существенных потерь дискового пространства. Также UDF учитывает возможность выборочного стирания некоторых файлов на перезаписываемых носителях CD-RW, освобождая место на диске.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Метаданные файловой системы, включая корневую директорию, могут находиться в любом секторе диска, но при этом непосредственно сам корень их расположен исключительно в секторе 256 или 257.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UDF также лучше подходит для DVD, так как имеет лучшую поддержку для дисков большого объёма — нет ограничения в 2 и 4 ГБ на размер файла.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Эта теория будет нужна в следующей статье. Надеюсь, я вас, хоть чуточку заинтересовал.</w:t>
      </w:r>
    </w:p>
    <w:p>
      <w:pPr>
        <w:pStyle w:val="Style14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Всем довстречи. Пока-пока.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AR PL New Sung" w:cs="DejaVu Sans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AR PL New Sung" w:cs="DejaVu Sans"/>
      <w:b/>
      <w:bCs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Выделение жирным"/>
    <w:qFormat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ejaVu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ejaVu Sans"/>
    </w:rPr>
  </w:style>
  <w:style w:type="paragraph" w:styleId="Style18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feed?section=search&amp;q=%23bash" TargetMode="External"/><Relationship Id="rId3" Type="http://schemas.openxmlformats.org/officeDocument/2006/relationships/hyperlink" Target="https://vk.com/feed?section=search&amp;q=%23genisoimage" TargetMode="External"/><Relationship Id="rId4" Type="http://schemas.openxmlformats.org/officeDocument/2006/relationships/hyperlink" Target="https://vk.com/feed?section=search&amp;q=%23mkisofs" TargetMode="External"/><Relationship Id="rId5" Type="http://schemas.openxmlformats.org/officeDocument/2006/relationships/hyperlink" Target="https://vk.com/feed?section=search&amp;q=%23AcetoneISO" TargetMode="External"/><Relationship Id="rId6" Type="http://schemas.openxmlformats.org/officeDocument/2006/relationships/hyperlink" Target="https://vk.com/feed?section=search&amp;q=%237z" TargetMode="External"/><Relationship Id="rId7" Type="http://schemas.openxmlformats.org/officeDocument/2006/relationships/hyperlink" Target="https://vk.com/feed?section=search&amp;q=%23QemuImg" TargetMode="External"/><Relationship Id="rId8" Type="http://schemas.openxmlformats.org/officeDocument/2006/relationships/hyperlink" Target="https://vk.com/feed?section=search&amp;q=%23VHD" TargetMode="External"/><Relationship Id="rId9" Type="http://schemas.openxmlformats.org/officeDocument/2006/relationships/hyperlink" Target="https://vk.com/feed?section=search&amp;q=%23raw" TargetMode="External"/><Relationship Id="rId10" Type="http://schemas.openxmlformats.org/officeDocument/2006/relationships/hyperlink" Target="https://vk.com/feed?section=search&amp;q=%23NTFS" TargetMode="External"/><Relationship Id="rId11" Type="http://schemas.openxmlformats.org/officeDocument/2006/relationships/hyperlink" Target="https://vk.com/feed?section=search&amp;q=%23EXT4" TargetMode="External"/><Relationship Id="rId12" Type="http://schemas.openxmlformats.org/officeDocument/2006/relationships/hyperlink" Target="https://vk.com/feed?section=search&amp;q=%23VeraCrypt" TargetMode="External"/><Relationship Id="rId13" Type="http://schemas.openxmlformats.org/officeDocument/2006/relationships/hyperlink" Target="https://vk.com/feed?section=search&amp;q=%23UDF" TargetMode="External"/><Relationship Id="rId14" Type="http://schemas.openxmlformats.org/officeDocument/2006/relationships/hyperlink" Target="https://vk.com/feed?section=search&amp;q=%23HFS" TargetMode="External"/><Relationship Id="rId15" Type="http://schemas.openxmlformats.org/officeDocument/2006/relationships/hyperlink" Target="https://vk.com/feed?section=search&amp;q=%23ISO9660" TargetMode="External"/><Relationship Id="rId16" Type="http://schemas.openxmlformats.org/officeDocument/2006/relationships/hyperlink" Target="https://vk.com/feed?section=search&amp;q=%23FAT32" TargetMode="External"/><Relationship Id="rId17" Type="http://schemas.openxmlformats.org/officeDocument/2006/relationships/image" Target="https://vk.com/emoji/e/f09f92bd.png" TargetMode="External"/><Relationship Id="rId18" Type="http://schemas.openxmlformats.org/officeDocument/2006/relationships/image" Target="https://vk.com/emoji/e/f09f939a.png" TargetMode="External"/><Relationship Id="rId19" Type="http://schemas.openxmlformats.org/officeDocument/2006/relationships/image" Target="https://vk.com/emoji/e/e29c85.png" TargetMode="External"/><Relationship Id="rId20" Type="http://schemas.openxmlformats.org/officeDocument/2006/relationships/image" Target="https://vk.com/emoji/e/f09f938c.png" TargetMode="External"/><Relationship Id="rId21" Type="http://schemas.openxmlformats.org/officeDocument/2006/relationships/image" Target="https://vk.com/emoji/e/f09f939d.png" TargetMode="External"/><Relationship Id="rId22" Type="http://schemas.openxmlformats.org/officeDocument/2006/relationships/image" Target="https://vk.com/emoji/e/f09fa49df09f8fbb.png" TargetMode="Externa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7</Pages>
  <Words>1079</Words>
  <Characters>6381</Characters>
  <CharactersWithSpaces>7423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2021-11-21T21:58:01Z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