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hyperlink r:id="rId2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#bash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3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#Qemu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4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#VirtualBox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5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#VBOX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6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#VHD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7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#VDI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8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#VHDX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9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#VMDK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10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#FAT32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11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#VFAT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12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#RAW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13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#NTFS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14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#EXT4</w:t>
        </w:r>
      </w:hyperlink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hyperlink r:id="rId15">
        <w:r>
          <w:rPr>
  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  <w:b w:val="false"/>
            <w:i w:val="false"/>
            <w:caps w:val="false"/>
            <w:smallCaps w:val="false"/>
            <w:strike w:val="false"/>
            <w:dstrike w:val="false"/>
            <w:spacing w:val="0"/>
            <w:sz w:val="20"/>
            <w:szCs w:val="24"/>
            <w:u w:val="none"/>
            <w:effect w:val="none"/>
          </w:rPr>
          <w:t>#VeraCrypt</w:t>
        </w:r>
      </w:hyperlink>
      <w:r>
        <w:rPr>
          <w:rFonts w:ascii="Times Newer Roman" w:hAnsi="Times Newer Roman"/>
          <w:sz w:val="24"/>
          <w:szCs w:val="24"/>
        </w:rPr>
        <w:br/>
        <w:br/>
      </w:r>
      <w:r>
        <w:rPr/>
        <w:drawing>
          <wp:inline distT="0" distB="0" distL="0" distR="0">
            <wp:extent cx="152400" cy="152400"/>
            <wp:effectExtent l="0" t="0" r="0" b="0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link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Часть №3. Образ или Блочное устройство? Вот в чём вопрос.</w:t>
      </w:r>
      <w:r>
        <w:rPr>
          <w:rFonts w:ascii="Times Newer Roman" w:hAnsi="Times Newer Roman"/>
          <w:sz w:val="24"/>
          <w:szCs w:val="24"/>
        </w:rPr>
        <w:br/>
        <w:br/>
      </w:r>
      <w:r>
        <w:rPr/>
        <w:drawing>
          <wp:inline distT="0" distB="0" distL="0" distR="0">
            <wp:extent cx="152400" cy="15240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link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er Roman" w:hAnsi="Times Newer Roman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Сегодня мы поговорим о блочных устройствах.</w:t>
        <w:br/>
      </w:r>
      <w:r>
        <w:rPr/>
        <w:drawing>
          <wp:inline distT="0" distB="0" distL="0" distR="0">
            <wp:extent cx="152400" cy="152400"/>
            <wp:effectExtent l="0" t="0" r="0" b="0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link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Что они из себя представляют, зачем нужны, возможностях и ограничениях.</w:t>
        <w:br/>
        <w:br/>
      </w:r>
      <w:r>
        <w:rPr/>
        <w:drawing>
          <wp:inline distT="0" distB="0" distL="0" distR="0">
            <wp:extent cx="152400" cy="152400"/>
            <wp:effectExtent l="0" t="0" r="0" b="0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link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Статья большая, поэтому разделена на 2 части.</w:t>
        <w:br/>
      </w:r>
      <w:r>
        <w:rPr/>
        <w:drawing>
          <wp:inline distT="0" distB="0" distL="0" distR="0">
            <wp:extent cx="152400" cy="152400"/>
            <wp:effectExtent l="0" t="0" r="0" b="0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link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Сегодня рассмотрим теорию. А в следующей статье применим теорию на практике.</w:t>
        <w:br/>
        <w:br/>
      </w:r>
      <w:r>
        <w:rPr/>
        <w:drawing>
          <wp:inline distT="0" distB="0" distL="0" distR="0">
            <wp:extent cx="152400" cy="152400"/>
            <wp:effectExtent l="0" t="0" r="0" b="0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link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Ну а с вами как всегда был Shadow.</w:t>
        <w:br/>
      </w:r>
      <w:r>
        <w:rPr/>
        <w:drawing>
          <wp:inline distT="0" distB="0" distL="0" distR="0">
            <wp:extent cx="152400" cy="152400"/>
            <wp:effectExtent l="0" t="0" r="0" b="0"/>
            <wp:docPr id="7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link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Подписывайтесь на канал, ставьте лайки, комментируйте.</w:t>
        <w:br/>
      </w:r>
      <w:r>
        <w:rPr/>
        <w:drawing>
          <wp:inline distT="0" distB="0" distL="0" distR="0">
            <wp:extent cx="152400" cy="152400"/>
            <wp:effectExtent l="0" t="0" r="0" b="0"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link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-247650</wp:posOffset>
                </wp:positionH>
                <wp:positionV relativeFrom="paragraph">
                  <wp:posOffset>390525</wp:posOffset>
                </wp:positionV>
                <wp:extent cx="248285" cy="248285"/>
                <wp:effectExtent l="0" t="0" r="0" b="0"/>
                <wp:wrapNone/>
                <wp:docPr id="9" name="tainstva-blochnykh-ustroystv-linux-i-windows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80" cy="2476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7"/>
                              <w:spacing w:lineRule="auto" w:line="276" w:before="0" w:after="14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ainstva-blochnykh-ustroystv-linux-i-windows" path="m0,0l-2147483645,0l-2147483645,-2147483646l0,-2147483646xe" fillcolor="white" stroked="f" o:allowincell="f" style="position:absolute;margin-left:-19.5pt;margin-top:30.75pt;width:19.45pt;height:19.45pt;mso-wrap-style:none;v-text-anchor:middle">
                <v:fill o:detectmouseclick="t" type="solid" color2="black" opacity="0"/>
                <v:stroke color="#3465a4" joinstyle="round" endcap="flat"/>
                <v:textbox>
                  <w:txbxContent>
                    <w:p>
                      <w:pPr>
                        <w:pStyle w:val="Style17"/>
                        <w:spacing w:lineRule="auto" w:line="276" w:before="0" w:after="140"/>
                        <w:rPr/>
                      </w:pPr>
                      <w:r>
                        <w:rPr/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Всем Добра и Удачи!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Times Newer Roman" w:hAnsi="Times Newer Roman"/>
          <w:sz w:val="24"/>
          <w:szCs w:val="24"/>
        </w:rPr>
      </w:r>
    </w:p>
    <w:p>
      <w:pPr>
        <w:pStyle w:val="1"/>
        <w:bidi w:val="0"/>
        <w:jc w:val="left"/>
        <w:rPr>
          <w:rFonts w:ascii="Times Newer Roman" w:hAnsi="Times Newer Roman"/>
          <w:sz w:val="24"/>
          <w:szCs w:val="24"/>
        </w:rPr>
      </w:pPr>
      <w:r>
        <w:rPr>
          <w:rFonts w:asci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 w:hAnsi="apple-system;BlinkMacSystemFont;Roboto;Helvetica Neue;Geneva;Noto Sans Armenian;Noto Sans Bengali;Noto Sans Cherokee;Noto Sans Devanagari;Noto Sans Ethiopic;Noto Sans Georgian;Noto Sans Hebrew;Noto Sans Kannada;Noto Sans Khmer;Noto Sans Lao;Noto Sans Osmanya;Noto Sans Tamil;Noto Sans Telugu;Noto Sans Thai;sans-serif;arial;Tahoma;verdana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Таинства блочных устройств Linux и Windows.</w:t>
      </w:r>
    </w:p>
    <w:p>
      <w:pPr>
        <w:pStyle w:val="Style17"/>
        <w:widowControl/>
        <w:spacing w:before="60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Для начала давайте определимся с основными понятиями.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Блочные устройства представляют абстрактный интерфейс к диску.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Пользовательские программы могут использовать эти блочные устройства для взаимодействия с диском, не беспокоясь о том, что у вас за диски: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IDE, SCSI, или какие-то другие. Программы могут легко адресовать место на диске, как последовательность блоков по 512 байт с произвольным доступом.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Для работы с жестким диском его для начала необходимо как-то разметить, чтобы операционная система могла понять в какие области диска можно записывать информацию. Для этого используется таблица разделов.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Таблица разделов — это структура, где содержится информация обо всех разделах на диске: как он называется (Label), откуда начинается, где заканчивается, какой объем имеет и т.д.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Например, общеизвестные MBR и GPT. Хотя существуют и другие.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Чем MBR отличается от GPT?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Общее количество разделов на диске со структурой MBR - четыре основных, дополнительных - один. Основных, соответственно, может быть четыре или три в зависимости от того, есть дополнительный раздел или нет. Дополнительных разделов может быть до 12. Максимальный объем любого раздела 2TiB.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 таблице GPT общее количество основных разделов уже может быть до 128 максимальным объемом до 8ZiB.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Для некоторых блочных устройств, таких как дискеты, CD и DVD- диски, принято использовать одну файловую систему на всем носителе. Однако на жестких дисках больших объемов и даже на небольших USB- накопителях доступное пространство принято делить или разбивать на несколько разделов.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Тоже самое касается и виртуальных дисков. Так вы в последствии сможете без каких либо проблем конвертировать один тип диска в другой и легко прочитать его не только в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Linux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, но и в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Windows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. Однако, при наличии лишь одной единственной файловой системы на весь диск, вы сможете прочитать его лишь в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Linux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Windows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такие диски не понимает. При попытке подключения выдаёт ошибку. Однако, виртуальные машины без проблем работают с такими дисками.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Виртуальный диск — это, обычно, простой файл внутри которого хранится все, что записывает виртуальная машина на некое дисковое устройство. Под фиксированные диски сразу выделяется файл полного объема, который в дальнейшем не изменяется в размере. Динамический диск занимает столько места, сколько занято физически, а фиксированный - место, равное заданному объему.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Виртуальные диски используется для хранения виртуальных операционных систем, программ и других файлов в одном файле-образе, который можно открыть разными программами виртуализации или виртуальными машинами.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Образ диска (Image, Disk Image File) — файл, несущий в себе полную копию содержимого и структуры файловой системы и данных, находящихся на диске, таком как компакт-диск, дискета, раздел жёсткого диска или весь жёсткий диск целиком. Термин описывает любой такой файл, причём неважно, был ли образ получен с реального физического диска или нет. Таким образом, образ диска содержит всю информацию, необходимую для дублирования структуры, расположения и содержания данных какого-либо устройства хранения информации.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Например,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VHD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 xml:space="preserve">(Virtual Hard Disc) 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– это расширение, имеющее структуру винчестера: файловую систему, разделы, папки и так далее.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VDI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 Собственный тип, формат контейнера жёсткого диска от Virtual Box.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VMDK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 Популярный открытый формат контейнера, используется многими другими продуктами виртуализации.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Qcow2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— это формат дискового образа программы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QEMU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. Название является аббревиатурой названия формата </w:t>
      </w:r>
      <w:r>
        <w:rPr>
          <w:rStyle w:val="Style15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Copy-On-Write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(копирование при записи).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QEMU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может использовать базовый образ, который доступен только для чтения, а запись производить в образ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qcow2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. Среди поддерживаемых форматов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QEMU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, этот — наиболее универсальный.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 Linux, как и в Windows, не имеет никакого значения какую таблицу разделов вы используете в основной системе, а какую для дисков или образов и наоборот — MBR (MSDOS) или UEFI (GPT).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Устройство или образ в любом случае можно подключить, прочитать, записать на него данные и снова отключить. Т.к. любой диск, включая виртуальные, представляют из себя либо блочное устройство, либо образ диска.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Обычно любой образ диска рассматривают как файл со структурой какого-либо диска. Т.е., грубо говоря, файл блочного устройства.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Например: </w:t>
      </w:r>
      <w:r>
        <w:rPr>
          <w:rStyle w:val="Style15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VHD, VMDK, VHDX, VDI, RAW, ISO, IMG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В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Windows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стандартными (встроенными) средствами можно управлять только виртуальными дисками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VHD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. Все остальные только специальными средствами. Формат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RAW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в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Windows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поддерживается только кросплатформенной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QEMU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В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Linux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в отличие от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Windows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благодаря нижеуказанным утилитам осуществляется нативная поддержка любых виртуальных дисков.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В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Linux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для поддержки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VFAT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и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MSDOS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нужна дополнительная утилита —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dosfstools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Для поддержки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ntfs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-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ntfsprogs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(или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ntfs-3g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). В разных дистрибутивах она именуется по разному.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Для управления блочными устройствами понадобятся 2 утилиты: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qemu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и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nbd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Для проверки всех виртуальных дисков будем использовать 2 программы для виртуализации: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VirtualBox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и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Qemu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Для более детальной проверки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VHD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диска скопируем и подключим его в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Windows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Файловая система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RAW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в неявном виде присутствует в операционных системах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NT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от корпорации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Windows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Она создана с единой целью – предоставлять приложениям и операционным системам данные об объеме текущего тома и названии используемой на нем файловой системы.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Если получили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RAW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раздел на жестком или твердотельном накопителе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(флешке, SSD)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, это значит, что файловая система этого тома или накопителя не была распознана ни одним драйвером файловых систем, инсталлированным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в среде Windows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То есть, структура размещения файлов явно отличается от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NTFS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и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FAT/FAT32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Следствием этого являются такие ошибки, как: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spacing w:val="0"/>
        </w:rPr>
        <w:t xml:space="preserve">• 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сообщение, что накопитель/раздел не отформатирован в известной файловой системе;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spacing w:val="0"/>
        </w:rPr>
        <w:t xml:space="preserve">• 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отсутствует возможность осуществить нормальный доступ к устройству/разделу;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caps w:val="false"/>
          <w:smallCaps w:val="false"/>
          <w:spacing w:val="0"/>
        </w:rPr>
        <w:t xml:space="preserve">• 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файловая система диска была повреждена.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При появлении одного из вышеописанных оповещений дальнейшая работа с томом невозможна ни в режиме чтения, ни, тем более, в режиме записи.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Для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Linux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же такой формат принято называть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сырым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- по аналогии c не определившимся форматом. Он чаще всего используется для самых простых виртуальных дисков в виде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IMG-файлов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, для которых не нужны никакие дополнительные утилиты и драйвера.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В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Windows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же вам придётся проверить том на повреждённые сектора и ошибки, проверить систему (или файлы) на целостность, восстанавливать систему (или данные). Для резервного копирования использовать сторонние утилиты, такие как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HDD RAW Copy Tool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, </w:t>
      </w:r>
      <w:r>
        <w:rPr>
          <w:rStyle w:val="Style14"/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/>
          <w:i w:val="false"/>
          <w:caps w:val="false"/>
          <w:smallCaps w:val="false"/>
          <w:spacing w:val="0"/>
          <w:sz w:val="29"/>
        </w:rPr>
        <w:t>DMDE</w:t>
      </w: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 xml:space="preserve"> и другие.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#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Надеюсь, я, хоть немного, вас заинтересовал. В следующей статье уже перейдем к практике с блочными устройствами. Не переключайтесь, будет интересно.</w:t>
      </w:r>
    </w:p>
    <w:p>
      <w:pPr>
        <w:pStyle w:val="Style17"/>
        <w:widowControl/>
        <w:spacing w:before="360" w:after="0"/>
        <w:ind w:left="0" w:right="0" w:hanging="0"/>
        <w:rPr>
          <w:rFonts w:ascii="Times Newer Roman" w:hAnsi="Times Newer Roman"/>
          <w:sz w:val="24"/>
          <w:szCs w:val="24"/>
        </w:rPr>
      </w:pPr>
      <w:r>
        <w:rPr>
          <w:rFonts w:ascii="PT Serif;Noto Sans Armenian;Noto Sans Bengali;Noto Sans Cherokee;Noto Sans Devanagari;Noto Sans Ethiopic;Noto Sans Georgian;Noto Sans Hebrew;Noto Sans Kannada;Noto Sans Khmer;Noto Sans Lao;Noto Sans Osmanya;Noto Sans Tamil;Noto Sans Telugu;Noto Sans Thai;serif" w:hAnsi="PT Serif;Noto Sans Armenian;Noto Sans Bengali;Noto Sans Cherokee;Noto Sans Devanagari;Noto Sans Ethiopic;Noto Sans Georgian;Noto Sans Hebrew;Noto Sans Kannada;Noto Sans Khmer;Noto Sans Lao;Noto Sans Osmanya;Noto Sans Tamil;Noto Sans Telugu;Noto Sans Thai;serif"/>
          <w:b w:val="false"/>
          <w:i w:val="false"/>
          <w:caps w:val="false"/>
          <w:smallCaps w:val="false"/>
          <w:spacing w:val="0"/>
          <w:sz w:val="29"/>
        </w:rPr>
        <w:t>Всем до встречи. Пока-Пока.</w:t>
      </w:r>
    </w:p>
    <w:p>
      <w:pPr>
        <w:pStyle w:val="Normal"/>
        <w:bidi w:val="0"/>
        <w:jc w:val="left"/>
        <w:rPr>
          <w:rFonts w:ascii="Times Newer Roman" w:hAnsi="Times Newer Roman"/>
          <w:sz w:val="24"/>
          <w:szCs w:val="24"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  <w:font w:name="Times Newer Roman">
    <w:charset w:val="01"/>
    <w:family w:val="roman"/>
    <w:pitch w:val="variable"/>
  </w:font>
  <w:font w:name="PT Serif">
    <w:altName w:val="Noto Sans Armenian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New Sung" w:cs="DejaVu Sans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AR PL New Sung" w:cs="DejaVu Sans"/>
      <w:color w:val="auto"/>
      <w:kern w:val="2"/>
      <w:sz w:val="24"/>
      <w:szCs w:val="24"/>
      <w:lang w:val="ru-RU" w:eastAsia="zh-CN" w:bidi="hi-IN"/>
    </w:rPr>
  </w:style>
  <w:style w:type="paragraph" w:styleId="1">
    <w:name w:val="Heading 1"/>
    <w:basedOn w:val="Style16"/>
    <w:next w:val="Style17"/>
    <w:qFormat/>
    <w:pPr>
      <w:spacing w:before="240" w:after="120"/>
      <w:outlineLvl w:val="0"/>
    </w:pPr>
    <w:rPr>
      <w:rFonts w:ascii="Liberation Serif" w:hAnsi="Liberation Serif" w:eastAsia="AR PL New Sung" w:cs="DejaVu Sans"/>
      <w:b/>
      <w:bCs/>
      <w:sz w:val="48"/>
      <w:szCs w:val="48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character" w:styleId="Style14">
    <w:name w:val="Выделение жирным"/>
    <w:qFormat/>
    <w:rPr>
      <w:b/>
      <w:bCs/>
    </w:rPr>
  </w:style>
  <w:style w:type="character" w:styleId="Style15">
    <w:name w:val="Выделение"/>
    <w:qFormat/>
    <w:rPr>
      <w:i/>
      <w:i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AR PL New Sung" w:cs="DejaVu 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ejaVu 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ejaVu Sans"/>
    </w:rPr>
  </w:style>
  <w:style w:type="paragraph" w:styleId="Style21">
    <w:name w:val="Содержимое врезки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vk.com/feed?section=search&amp;q=%23bash" TargetMode="External"/><Relationship Id="rId3" Type="http://schemas.openxmlformats.org/officeDocument/2006/relationships/hyperlink" Target="https://vk.com/feed?section=search&amp;q=%23Qemu" TargetMode="External"/><Relationship Id="rId4" Type="http://schemas.openxmlformats.org/officeDocument/2006/relationships/hyperlink" Target="https://vk.com/feed?section=search&amp;q=%23VirtualBox" TargetMode="External"/><Relationship Id="rId5" Type="http://schemas.openxmlformats.org/officeDocument/2006/relationships/hyperlink" Target="https://vk.com/feed?section=search&amp;q=%23VBOX" TargetMode="External"/><Relationship Id="rId6" Type="http://schemas.openxmlformats.org/officeDocument/2006/relationships/hyperlink" Target="https://vk.com/feed?section=search&amp;q=%23VHD" TargetMode="External"/><Relationship Id="rId7" Type="http://schemas.openxmlformats.org/officeDocument/2006/relationships/hyperlink" Target="https://vk.com/feed?section=search&amp;q=%23VDI" TargetMode="External"/><Relationship Id="rId8" Type="http://schemas.openxmlformats.org/officeDocument/2006/relationships/hyperlink" Target="https://vk.com/feed?section=search&amp;q=%23VHDX" TargetMode="External"/><Relationship Id="rId9" Type="http://schemas.openxmlformats.org/officeDocument/2006/relationships/hyperlink" Target="https://vk.com/feed?section=search&amp;q=%23VMDK" TargetMode="External"/><Relationship Id="rId10" Type="http://schemas.openxmlformats.org/officeDocument/2006/relationships/hyperlink" Target="https://vk.com/feed?section=search&amp;q=%23FAT32" TargetMode="External"/><Relationship Id="rId11" Type="http://schemas.openxmlformats.org/officeDocument/2006/relationships/hyperlink" Target="https://vk.com/feed?section=search&amp;q=%23VFAT" TargetMode="External"/><Relationship Id="rId12" Type="http://schemas.openxmlformats.org/officeDocument/2006/relationships/hyperlink" Target="https://vk.com/feed?section=search&amp;q=%23RAW" TargetMode="External"/><Relationship Id="rId13" Type="http://schemas.openxmlformats.org/officeDocument/2006/relationships/hyperlink" Target="https://vk.com/feed?section=search&amp;q=%23NTFS" TargetMode="External"/><Relationship Id="rId14" Type="http://schemas.openxmlformats.org/officeDocument/2006/relationships/hyperlink" Target="https://vk.com/feed?section=search&amp;q=%23EXT4" TargetMode="External"/><Relationship Id="rId15" Type="http://schemas.openxmlformats.org/officeDocument/2006/relationships/hyperlink" Target="https://vk.com/feed?section=search&amp;q=%23VeraCrypt" TargetMode="External"/><Relationship Id="rId16" Type="http://schemas.openxmlformats.org/officeDocument/2006/relationships/image" Target="https://vk.com/emoji/e/f09f92bd.png" TargetMode="External"/><Relationship Id="rId17" Type="http://schemas.openxmlformats.org/officeDocument/2006/relationships/image" Target="https://vk.com/emoji/e/f09f939a.png" TargetMode="External"/><Relationship Id="rId18" Type="http://schemas.openxmlformats.org/officeDocument/2006/relationships/image" Target="https://vk.com/emoji/e/f09f939d.png" TargetMode="External"/><Relationship Id="rId19" Type="http://schemas.openxmlformats.org/officeDocument/2006/relationships/image" Target="https://vk.com/emoji/e/f09f9189f09f8fbb.png" TargetMode="External"/><Relationship Id="rId20" Type="http://schemas.openxmlformats.org/officeDocument/2006/relationships/image" Target="https://vk.com/emoji/e/e29c85.png" TargetMode="External"/><Relationship Id="rId21" Type="http://schemas.openxmlformats.org/officeDocument/2006/relationships/image" Target="https://vk.com/emoji/e/f09f938c.png" TargetMode="External"/><Relationship Id="rId22" Type="http://schemas.openxmlformats.org/officeDocument/2006/relationships/image" Target="https://vk.com/emoji/e/f09f939d.png" TargetMode="External"/><Relationship Id="rId23" Type="http://schemas.openxmlformats.org/officeDocument/2006/relationships/image" Target="https://vk.com/emoji/e/f09fa49df09f8fbb.png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LibreOffice/7.2.2.2$Linux_X86_64 LibreOffice_project/20$Build-2</Application>
  <AppVersion>15.0000</AppVersion>
  <Pages>7</Pages>
  <Words>1010</Words>
  <Characters>6181</Characters>
  <CharactersWithSpaces>7156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2020-04-09T22:39:19Z</dcterms:created>
  <dc:creator/>
  <dc:description/>
  <dc:language>ru-RU</dc:language>
  <cp:lastModifiedBy/>
  <dcterms:modified xsi:type="dcterms:W3CDTF">2021-11-21T21:59:23Z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