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#bash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#DD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#Qemu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#VirtualBox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#VBOX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7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#QemuImg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8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#VHD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9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#FAT32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0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#VFAT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1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#RAW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#NTFS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#EXT4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#mkfs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#mkdir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#mount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7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#umount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8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#modprobe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9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#Parted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20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#GParted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21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#VeraCrypt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Часть №4. Практика с блочными устройствами.</w:t>
      </w:r>
      <w:r>
        <w:rPr>
          <w:rFonts w:ascii="Times Newer Roman" w:hAnsi="Times Newer Roman"/>
          <w:sz w:val="24"/>
          <w:szCs w:val="24"/>
        </w:rPr>
        <w:br/>
      </w:r>
      <w:r>
        <w:rPr/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Статья большая - тесно перекликается с 3-мя предыдущими.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Прошу простить за большой размер скриншотов, которые приходится скролить...</w:t>
        <w:br/>
      </w:r>
      <w:r>
        <w:rPr/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У ВК есть одна маааленькая и веселая особенность!</w:t>
        <w:br/>
      </w:r>
      <w:r>
        <w:rPr/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Если в посте есть СТАТЬЯ, то при прикреплении более 9 фото, статья уходит в небытие и больше не прикрепляется к данному посту.</w:t>
        <w:br/>
      </w:r>
      <w:r>
        <w:rPr/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Удалем пост, создаем заново, пытемся с 9 фото - ууф, ну вроде нормально... </w:t>
      </w:r>
      <w:r>
        <w:rPr/>
        <w:drawing>
          <wp:inline distT="0" distB="0" distL="0" distR="0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</w:r>
      <w:r>
        <w:rPr/>
        <w:drawing>
          <wp:inline distT="0" distB="0" distL="0" distR="0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Поэтому сегодня и в статье и на практике впихиваем невпихуемое и радуемся жизни! </w:t>
      </w:r>
      <w:r>
        <w:rPr/>
        <w:drawing>
          <wp:inline distT="0" distB="0" distL="0" distR="0">
            <wp:extent cx="152400" cy="1524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применим теорию о блочных устройствах на практике.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А также конвертируем ISO образ в архив.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link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 а с вами как всегда был Shadow.</w:t>
        <w:br/>
      </w:r>
      <w:r>
        <w:rPr/>
        <w:drawing>
          <wp:inline distT="0" distB="0" distL="0" distR="0">
            <wp:extent cx="152400" cy="1524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link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Подписывайтесь на канал, ставьте лайки, комментируйте.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link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8285" cy="248285"/>
                <wp:effectExtent l="0" t="0" r="0" b="0"/>
                <wp:wrapNone/>
                <wp:docPr id="15" name="disk-disku-rozn-vrode-disk-a-vrode-ne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isk-disku-rozn-vrode-disk-a-vrode-net" path="m0,0l-2147483645,0l-2147483645,-2147483646l0,-2147483646xe" fillcolor="white" stroked="f" o:allowincell="f" style="position:absolute;margin-left:-19.5pt;margin-top:30.7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Диск Диску рознь. Вроде диск, а вроде нет.</w:t>
      </w:r>
    </w:p>
    <w:p>
      <w:pPr>
        <w:pStyle w:val="Style17"/>
        <w:widowControl/>
        <w:spacing w:before="60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 2-й статье в конце мы говорили, что есть ещё один способ создание образа из папки, который гарантирует целостность ваших данных.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Сделать это можно с помощью утилиты dd. Фактически, это аналог утилиты копирования файлов cp только для блочных данных.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Утилита просто переносит по одному блоку данных указанного размера с одного места в другое.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Поскольку в Linux все, в том числе, устройства, считается файлами, вы можете переносить устройства в файлы и наоборот.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 помощью различных опций утилиты можно повлиять на размер блока, а это, в свою очередь, уже влияет на скорость работы программы.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она работает только с блочными устройствами, т.е. преобразовать папку напрямую в образ нельзя.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Тогда как dd может помочь?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 достаточно просто. Создадим виртуальный RAW диск и на весь диск одну файловую систему. Отформатируем, примонтируем, скопируем туда наши данные. И уже как с блочного устройство loop0 просто создадим образ диска.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Единственное, что нам необходимо будет помнить, что в итоге это всё-таки не совсем именно ISO-образ. Да, это образ, но он как-бы содержит в себе таблицу разделов нашего виртуального диска.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Мы можем убедиться в этом, если примонтируем полученный ISO-файл и посмотрим на тип раздела loop устройства. Не все архиваторы могут прочитать такой образ. Если при использовании genisoimage по сути по большей части получается архив с форматом данных, то здесь именно образ виртуального диска.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чтении с помощью 7z мы увидим там 2 новых папки - [SYS] и lost+found.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его всё равно можно открыть и в Linux и в Windows. 7zip прекрасно читает. Консольный 7z Linux тоже.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dd if=/dev/zero of=raw.img bs=1M count=2560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mkfs -t ext4 raw.img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mkdir -p ./raw &amp;&amp; sudo mount -t auto -o loop raw.img ./raw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chown mikl:users ./raw &amp;&amp; sudo chmod 777 ./raw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umount -l ./raw &amp;&amp; sudo rm -rf ./raw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конвертировать ISO образ даже такого диска как выше в архив существует как минимум 2 способа: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1) Необходимо примонтировать диск, заархвировать полученные данные и размонтировать диск.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2) Образ можно просто распаковать с помощью 7z во временную директорию, удалить каталоги [SYS] и lost+found, упаковать в архив, и удалить временную директорию.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 сожалению других вариантов нет.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 2-м способе можно немного поиграться с архиватором 7z. В каждом из вариантов есть свои преимущества и недостатки.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примера пусть будет образ image.iso, временные папки script (или temp), архив archive.7z: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1) $ mkdir -p script &amp;&amp; 7z x image.iso -o./script/ &amp;&amp; rm -rf ./script/[SYS] ./script/lost+found &amp;&amp; tar -czf archive.tar.gz script/ &amp;&amp; rm -rf ./script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2) $ mkdir -p temp &amp;&amp; mv image.iso ./temp/ &amp;&amp; cd ./temp &amp;&amp; 7z x image.iso &amp;&amp; 7z a '-x!image.iso' '-x![SYS]' '-x!lost+found' -t7z -mx7 ../archive.7z &amp;&amp; mv image.iso ../ &amp;&amp; cd ../ &amp;&amp; rm -rf ./temp/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3) $ 7z a '-x!disk/[SYS]' '-x!disk/lost+found' -t7z -mx7 archive.7z ./disk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4) $ cd ./disk &amp;&amp; 7z a '-x![SYS]' '-x!lost+found' -t7z -mx7 ../archive.7z &amp;&amp; cd ../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Обратите внимание что в любом из вариантов исключение или удаление sys и lost+found происходит по относительному пути. Т.е. при их наличии в одной из поддиректорий - их тоже надо указывать.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Переходим к созданию более правильного RAW диска, при конвертации которого, Windows сможет его корректно прочитать.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оставим и предыдущий вариант с одной файловой системой на весь диск - для тестов. Он прекрасно подходит для QEMU и + мы сможем работать с таким диском, без каких-либо дополнительных утилит.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нам нужно использовать последний правильный RAW-диск не только в Linux, но и в Windows, тогда мы можем либо конвертировать, либо аналогично создать сразу подходящий диск без конвертации.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пока создадим именно первый вариант диска. Для создания таблицы разделов и самих разделов будем использовать parted.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ней необходимо помнить 2 важных правила: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1) При создании нового раздела смещать его относительно предыдущего на 1MB или 1MiB.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2) Указывать размеры можно не только в MB(kB,GB, MiB...), но и в процентах.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dd if=/dev/zero of=raw.img bs=4096k count=640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raw.img print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raw.img mklabel msdos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или parted -s raw.img mklabel gpt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raw.img mkpart primary ntfs 1MiB 100%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Если у вас GPT таблица, можете, при необходимости, создать ESP раздел для UEFI вот так: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parted -s DEVICE mkpart ESP fat32 1MiB 513MiB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А для указания загрузочного раздела в любой из таблиц, воспользуйтесь такой командой: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parted -s DEVICE set 1 boot on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Где DEVICE устройство с которым вы работаете. Это может быть, как у меня образ диска, а может и указанный диск. Именно диск, а не раздел диска!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Например, /dev/sdb или /dev/sdc. Далее по скриншотам будет более понятно на конкретных примерах.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raw.img print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всех виртуальных дисков есть один недостаток. При создании таблицы разделов изменений сразу может быть не видно, пока диск не будет пере-подключен!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 таким RAW-диском уже не получится работать как с одно-файловым и монтировать в виде лазерного диска в loop0.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этого нам понадобится утилита для блочных устройств, а для файловых систем NTFS и FAT32 соответственно 2 других утилиты.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pacman -S nbd ntfs-3g dosfstools --noconfirm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modprobe nbd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Подключаем, форматируем, отключаем.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-c /dev/nbd0 ./raw.img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Вообще мы можем таким образом подключить любой диск - VDI, VHD, VMDK, VHDX, RAW.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затем уже создавать на них таблицу разделов с помощью cfdisk, cgdisk, gparted, parted…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Linux и qemy-nbd никакой разницы нет.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lsblk -o NAME,MODEL,TYPE,FSTYPE,SIZE,MOUNTPOINT /dev/nbd0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mkfs -t ntfs /dev/nbd0p1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Обратите внимание, что для файловой системы NTFS устройство обязательно должно быть блочным. Иначе mkfs выдаст ошибку.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Нельзя просто взять и отформатировать весь диск только под NTFS. Нужен хотя бы один раздел, который и будет отформатирован в последний.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 вышеуказанной особенности виртуальных дисков, пере-подключаем, копируем туда данные. Отключаем и конвертируем в другой формат.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отключения воспользуйтесь следующей командой: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-d /dev/nbd0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Проверяем, конвертируем.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raw.img print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qemu-img convert -p -f raw -O vdi raw.img raw_vdi.vdi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raw(img) vpc(vhd) vdi(vdi) vhdx(vhdx) qcow2(qcow)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разных форматов просто берем указанные перед скобками значения, а расширения подставляем из скобок.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qemu-img convert -p -f raw -O vpc raw.img raw_vhd.vhd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Подключаем через qemu-nbd, проверяем. Не забываем по окончании работы с диском сначала размонтировать их, затем отключить в qemu-nbd.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Иначе, у вас начнутся большие неприятности. Просто посыпятся куча ошибок, которые уже не удастся исправить без перезагрузки. Запомните порядок.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 каком подключали, в таком в обратном порядке и отключаете.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Мы могли бы сразу создать образ виртуального диска в любом из форматов, не особо заморачиваясь.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qemu-img create -f vpc -o size=4G ./image_vhd.vhd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или так: qemu-img create -f qcow2 hard.qcow 30G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raw(img) vpc(vhd) vdi(vdi) vhdx(vhdx) qcow2(qcow)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Аналогично подставляем необходимые параметры.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просто подключайте образ к виртуальной машине и всё. Уже внутри машины силами самих ОС будут созданы необходимые разделы, при необходимости.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Единственный недостаток такого метода. Нельзя работать только с одним единственным диском - qcow от QEMU.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Вот пример создания простого VHD-диска. При таком методе, права на директорию, куда монтируется диск, задавать не обязательно.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qemu-img create -f vpc -o size=4G ./image_vhd.vhd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-c /dev/nbd0 ./image_vhd.vhd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/dev/nbd0 mklabel msdos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/dev/nbd0 mkpart primary ntfs 1MB 2561MB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/dev/nbd0 mpart primary ext4 2562MB 100%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-d /dev/nbd0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-c /dev/nbd0 ./image_vhd.vhd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mkfs -t ntfs /dev/nbd0p1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mkfs -t ext4 /dev/nbd0p2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-d /dev/nbd0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-c /dev/nbd0 ./image_vhd.vhd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lsblk -o NAME,MODEL,TYPE,FSTYPE,SIZE,MOUNTPOINT /dev/nbd0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parted -s /dev/nbd0 print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id -g `$whoami`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id -u `$whoami`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mount -t auto -o,rw,gid=985,uid=1000 /dev/nbd0p1 ./disk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по окончании работы с диском: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umount -l ./disk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qemu-nbd -d /dev/nbd0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Вот теперь все диски можно подключить в виртуальных машинах и проверить на работоспособность, а также сделать тоже самое на Windows.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VirtualBox ничего делать не требуется.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Qemu можно поиграться с настройками. Так у нас будет больше преимуществ.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Посмотрим на все устройства и процессоры.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qemu-system-x86_64 -device help &gt; device.txt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qemu-system-x86_64 -cpu help &gt; cpu.txt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Подключить диски будем вот по такому принципу: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-drive format=vpc,file=image.vhd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vpc(file.vhd) vdi(file.vdi) vhdx(file.vhdx)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Создадим короткий скрипт, чтобы не копи-пастить команды в консоль.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#!/bin/bash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qemu-system-x86_64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-enable-kvm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-cpu host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-smp cores=1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-m 1024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-machine q35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-device intel-iommu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-vga virtio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-device e1000,netdev=wan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-netdev user,id=wan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-boot menu=on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-cdrom linuxmint-20.2-mate-64bit.iso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-drive format=raw,file=raw.img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-drive format=vpc,file=image_vhd.vhd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-drive format=vdi,file=image_vdi.vdi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-hda hard.qcow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#-L . \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#-drive file=/usr/share/ovmf/x64/OVMF_CODE.fd,if=pflash,format=raw,unit=0,readonly=on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или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#-drive file=OVMF_CODE.fd,if=pflash,format=raw,unit=0,readonly=on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Последние 5 строчек - это бонус для возможности запуска QEMU в режиме UEFI. Но, только если у вас установлен edk2-ovmf.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вы можете скачать готовый пакет и вытащить из него буквально 2 файла - один для 32 бит, другой для 64 - OVMF_CODE.fd.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и конечно же не забываем про подключение к Qemu интернета.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самом начале заголовка статьи указана VeraCrypt не спроста.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сути это ведь такой же контейнер, который представляет из себя образ диска, только шифрованный.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 Windows VeraCrypt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может создавать шифрованные диски со следующими файловыми системами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: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</w:t>
      </w: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NTFS, FAT, exFAT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 Linux: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</w:t>
      </w: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FAT, NTFS, Btrfs, EXT2, EXT3, EXT4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Таким образом созданный диск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, не всегда можно подключить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Хотя наоборот - возможно.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Всегда думайте какой диск вам лучше использовать для ваших данных.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любого диска всегда помните об ограничениях файловых систем и вы никогда не потеряете свои данные.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Надеюсь я вас хоть немного заинтересовал.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до встречи. Пока-пока!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bash" TargetMode="External"/><Relationship Id="rId3" Type="http://schemas.openxmlformats.org/officeDocument/2006/relationships/hyperlink" Target="https://vk.com/feed?section=search&amp;q=%23DD" TargetMode="External"/><Relationship Id="rId4" Type="http://schemas.openxmlformats.org/officeDocument/2006/relationships/hyperlink" Target="https://vk.com/feed?section=search&amp;q=%23Qemu" TargetMode="External"/><Relationship Id="rId5" Type="http://schemas.openxmlformats.org/officeDocument/2006/relationships/hyperlink" Target="https://vk.com/feed?section=search&amp;q=%23VirtualBox" TargetMode="External"/><Relationship Id="rId6" Type="http://schemas.openxmlformats.org/officeDocument/2006/relationships/hyperlink" Target="https://vk.com/feed?section=search&amp;q=%23VBOX" TargetMode="External"/><Relationship Id="rId7" Type="http://schemas.openxmlformats.org/officeDocument/2006/relationships/hyperlink" Target="https://vk.com/feed?section=search&amp;q=%23QemuImg" TargetMode="External"/><Relationship Id="rId8" Type="http://schemas.openxmlformats.org/officeDocument/2006/relationships/hyperlink" Target="https://vk.com/feed?section=search&amp;q=%23VHD" TargetMode="External"/><Relationship Id="rId9" Type="http://schemas.openxmlformats.org/officeDocument/2006/relationships/hyperlink" Target="https://vk.com/feed?section=search&amp;q=%23FAT32" TargetMode="External"/><Relationship Id="rId10" Type="http://schemas.openxmlformats.org/officeDocument/2006/relationships/hyperlink" Target="https://vk.com/feed?section=search&amp;q=%23VFAT" TargetMode="External"/><Relationship Id="rId11" Type="http://schemas.openxmlformats.org/officeDocument/2006/relationships/hyperlink" Target="https://vk.com/feed?section=search&amp;q=%23RAW" TargetMode="External"/><Relationship Id="rId12" Type="http://schemas.openxmlformats.org/officeDocument/2006/relationships/hyperlink" Target="https://vk.com/feed?section=search&amp;q=%23NTFS" TargetMode="External"/><Relationship Id="rId13" Type="http://schemas.openxmlformats.org/officeDocument/2006/relationships/hyperlink" Target="https://vk.com/feed?section=search&amp;q=%23EXT4" TargetMode="External"/><Relationship Id="rId14" Type="http://schemas.openxmlformats.org/officeDocument/2006/relationships/hyperlink" Target="https://vk.com/feed?section=search&amp;q=%23mkfs" TargetMode="External"/><Relationship Id="rId15" Type="http://schemas.openxmlformats.org/officeDocument/2006/relationships/hyperlink" Target="https://vk.com/feed?section=search&amp;q=%23mkdir" TargetMode="External"/><Relationship Id="rId16" Type="http://schemas.openxmlformats.org/officeDocument/2006/relationships/hyperlink" Target="https://vk.com/feed?section=search&amp;q=%23mount" TargetMode="External"/><Relationship Id="rId17" Type="http://schemas.openxmlformats.org/officeDocument/2006/relationships/hyperlink" Target="https://vk.com/feed?section=search&amp;q=%23umount" TargetMode="External"/><Relationship Id="rId18" Type="http://schemas.openxmlformats.org/officeDocument/2006/relationships/hyperlink" Target="https://vk.com/feed?section=search&amp;q=%23modprobe" TargetMode="External"/><Relationship Id="rId19" Type="http://schemas.openxmlformats.org/officeDocument/2006/relationships/hyperlink" Target="https://vk.com/feed?section=search&amp;q=%23Parted" TargetMode="External"/><Relationship Id="rId20" Type="http://schemas.openxmlformats.org/officeDocument/2006/relationships/hyperlink" Target="https://vk.com/feed?section=search&amp;q=%23GParted" TargetMode="External"/><Relationship Id="rId21" Type="http://schemas.openxmlformats.org/officeDocument/2006/relationships/hyperlink" Target="https://vk.com/feed?section=search&amp;q=%23VeraCrypt" TargetMode="External"/><Relationship Id="rId22" Type="http://schemas.openxmlformats.org/officeDocument/2006/relationships/image" Target="https://vk.com/emoji/e/f09f92bd.png" TargetMode="External"/><Relationship Id="rId23" Type="http://schemas.openxmlformats.org/officeDocument/2006/relationships/image" Target="https://vk.com/emoji/e/e299bb.png" TargetMode="External"/><Relationship Id="rId24" Type="http://schemas.openxmlformats.org/officeDocument/2006/relationships/image" Target="https://vk.com/emoji/e/f09f9887.png" TargetMode="External"/><Relationship Id="rId25" Type="http://schemas.openxmlformats.org/officeDocument/2006/relationships/image" Target="https://vk.com/emoji/e/f09f9189f09f8fbb.png" TargetMode="External"/><Relationship Id="rId26" Type="http://schemas.openxmlformats.org/officeDocument/2006/relationships/image" Target="https://vk.com/emoji/e/f09f9180.png" TargetMode="External"/><Relationship Id="rId27" Type="http://schemas.openxmlformats.org/officeDocument/2006/relationships/image" Target="https://vk.com/emoji/e/f09f9285f09f8fbb.png" TargetMode="External"/><Relationship Id="rId28" Type="http://schemas.openxmlformats.org/officeDocument/2006/relationships/image" Target="https://vk.com/emoji/e/f09f9881.png" TargetMode="External"/><Relationship Id="rId29" Type="http://schemas.openxmlformats.org/officeDocument/2006/relationships/image" Target="https://vk.com/emoji/e/f09f92aaf09f8fbb.png" TargetMode="External"/><Relationship Id="rId30" Type="http://schemas.openxmlformats.org/officeDocument/2006/relationships/image" Target="https://vk.com/emoji/e/f09fa49ff09f8fbb.png" TargetMode="External"/><Relationship Id="rId31" Type="http://schemas.openxmlformats.org/officeDocument/2006/relationships/image" Target="https://vk.com/emoji/e/f09f939a.png" TargetMode="External"/><Relationship Id="rId32" Type="http://schemas.openxmlformats.org/officeDocument/2006/relationships/image" Target="https://vk.com/emoji/e/f09f939d.png" TargetMode="External"/><Relationship Id="rId33" Type="http://schemas.openxmlformats.org/officeDocument/2006/relationships/image" Target="https://vk.com/emoji/e/f09f938c.png" TargetMode="External"/><Relationship Id="rId34" Type="http://schemas.openxmlformats.org/officeDocument/2006/relationships/image" Target="https://vk.com/emoji/e/f09f939d.png" TargetMode="External"/><Relationship Id="rId35" Type="http://schemas.openxmlformats.org/officeDocument/2006/relationships/image" Target="https://vk.com/emoji/e/f09fa49df09f8fbb.png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13</Pages>
  <Words>1674</Words>
  <Characters>9352</Characters>
  <CharactersWithSpaces>10878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2021-11-21T22:00:43Z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