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38" w:rsidRDefault="00547A38" w:rsidP="00DA36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ru-RU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ru-RU"/>
        </w:rPr>
        <w:instrText xml:space="preserve"> HYPERLINK "</w:instrText>
      </w:r>
      <w:r w:rsidRPr="00547A3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ru-RU"/>
        </w:rPr>
        <w:instrText>http://mistyprojects.co.uk/documents/winpe_tweaks/readme.files/WoW6432Node.htm</w:instrTex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ru-RU"/>
        </w:rPr>
        <w:instrText xml:space="preserve">" </w:instrTex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ru-RU"/>
        </w:rPr>
        <w:fldChar w:fldCharType="separate"/>
      </w:r>
      <w:r w:rsidRPr="0001439A">
        <w:rPr>
          <w:rStyle w:val="a3"/>
          <w:rFonts w:ascii="Arial" w:eastAsia="Times New Roman" w:hAnsi="Arial" w:cs="Arial"/>
          <w:b/>
          <w:bCs/>
          <w:sz w:val="36"/>
          <w:szCs w:val="36"/>
          <w:lang w:eastAsia="ru-RU"/>
        </w:rPr>
        <w:t>http://mistyprojects.co.uk/documents/winpe_tweaks/readme.files/WoW6432Node.htm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ru-RU"/>
        </w:rPr>
        <w:fldChar w:fldCharType="end"/>
      </w:r>
    </w:p>
    <w:p w:rsidR="00547A38" w:rsidRDefault="00547A38" w:rsidP="00DA36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ru-RU"/>
        </w:rPr>
      </w:pPr>
      <w:bookmarkStart w:id="0" w:name="_GoBack"/>
      <w:bookmarkEnd w:id="0"/>
    </w:p>
    <w:p w:rsidR="00DA36AB" w:rsidRPr="00547A38" w:rsidRDefault="00DA36AB" w:rsidP="00DA36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547A3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n-US" w:eastAsia="ru-RU"/>
        </w:rPr>
        <w:t>WoW64 - WoW6432Node</w:t>
      </w:r>
    </w:p>
    <w:p w:rsidR="00DA36AB" w:rsidRPr="00DA36AB" w:rsidRDefault="00DA36AB" w:rsidP="00DA36AB">
      <w:pPr>
        <w:shd w:val="clear" w:color="auto" w:fill="FFFFFF"/>
        <w:spacing w:before="72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Whilst the files and registry settings included elsewhere in this guide will enable Windows 32 on Windows 64 (WoW64) support, many 32-bit applications will not function correctly without additional settings imported from a full Windows installation.</w:t>
      </w:r>
    </w:p>
    <w:p w:rsidR="00DA36AB" w:rsidRPr="00DA36AB" w:rsidRDefault="00DA36AB" w:rsidP="00DA36AB">
      <w:pPr>
        <w:shd w:val="clear" w:color="auto" w:fill="FFFFFF"/>
        <w:spacing w:before="72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The recommended source for these settings is unmodified Windows installation media, for example an .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iso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file - preferably RTM sources. The installation media source must match the WinPE source -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i.e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WinPE 6.1.6701 and Windows 6.1.6701 source files. A Windows Installation .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iso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file </w:t>
      </w:r>
      <w:proofErr w:type="gram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can be used</w:t>
      </w:r>
      <w:proofErr w:type="gram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for both WinPE and Windows sources and will ensure that the source files match.</w:t>
      </w:r>
    </w:p>
    <w:p w:rsidR="00DA36AB" w:rsidRPr="00DA36AB" w:rsidRDefault="00DA36AB" w:rsidP="00DA36AB">
      <w:pPr>
        <w:shd w:val="clear" w:color="auto" w:fill="FFFFFF"/>
        <w:spacing w:before="72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Assuming an .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iso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file is used, you will need to extract the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SOFTWARE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hive from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\Sources\</w:t>
      </w:r>
      <w:proofErr w:type="spellStart"/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install.wim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 and then complete a number of tasks.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These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are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detailed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below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-</w: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Extract the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SOFTWARE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hive. 7-zip can be used for this purpose - use the 7-zip file manager and open the .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iso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file &gt; then browse to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\Sources\</w:t>
      </w:r>
      <w:proofErr w:type="spellStart"/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install.wim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&gt; use the </w:t>
      </w:r>
      <w:r w:rsidRPr="00DA36A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open inside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option &gt; Select an image if multiple images are present &gt; browse to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\Windows\System32\</w:t>
      </w:r>
      <w:proofErr w:type="spellStart"/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config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&gt; extract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SOFTWARE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(e.g. to C:\Install_Wim_Files\software).</w: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Mount the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Software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 hive extracted in step 1.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E.g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A36AB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86.5pt;height:50.25pt" o:ole="">
            <v:imagedata r:id="rId5" o:title=""/>
          </v:shape>
          <w:control r:id="rId6" w:name="DefaultOcxName" w:shapeid="_x0000_i1047"/>
        </w:objec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Export the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Wow6432Node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key from the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Software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 hive mounted in step 2.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E.g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A36AB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 id="_x0000_i1050" type="#_x0000_t75" style="width:286.5pt;height:50.25pt" o:ole="">
            <v:imagedata r:id="rId7" o:title=""/>
          </v:shape>
          <w:control r:id="rId8" w:name="DefaultOcxName1" w:shapeid="_x0000_i1050"/>
        </w:objec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Export the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Classes\Wow6432Node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key from the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Software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 hive mounted in step 2.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E.g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A36AB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 id="_x0000_i1053" type="#_x0000_t75" style="width:286.5pt;height:50.25pt" o:ole="">
            <v:imagedata r:id="rId9" o:title=""/>
          </v:shape>
          <w:control r:id="rId10" w:name="DefaultOcxName2" w:shapeid="_x0000_i1053"/>
        </w:objec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Open the .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files exported in steps 3 and 4 and replace all references to C:\ and D:\ with X:\. Notepad.exe </w:t>
      </w:r>
      <w:proofErr w:type="gram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can be used</w:t>
      </w:r>
      <w:proofErr w:type="gram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for this task. Alternatively use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gsar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if you want to automate 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 xml:space="preserve">this from the command line.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E.g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A36AB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 id="_x0000_i1056" type="#_x0000_t75" style="width:286.5pt;height:92.25pt" o:ole="">
            <v:imagedata r:id="rId11" o:title=""/>
          </v:shape>
          <w:control r:id="rId12" w:name="DefaultOcxName3" w:shapeid="_x0000_i1056"/>
        </w:objec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Unload the mounted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Software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 hive.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E.g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A36AB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 id="_x0000_i1059" type="#_x0000_t75" style="width:286.5pt;height:50.25pt" o:ole="">
            <v:imagedata r:id="rId13" o:title=""/>
          </v:shape>
          <w:control r:id="rId14" w:name="DefaultOcxName4" w:shapeid="_x0000_i1059"/>
        </w:objec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Mount the WinPE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software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 hive using the same command syntax as in step 2, but changing the path as required. Ensure that you use the same key name as that used in step 2.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E.g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A36AB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 id="_x0000_i1062" type="#_x0000_t75" style="width:286.5pt;height:50.25pt" o:ole="">
            <v:imagedata r:id="rId15" o:title=""/>
          </v:shape>
          <w:control r:id="rId16" w:name="DefaultOcxName5" w:shapeid="_x0000_i1062"/>
        </w:objec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Import the .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file created in step 3.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E.g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A36AB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 id="_x0000_i1065" type="#_x0000_t75" style="width:286.5pt;height:50.25pt" o:ole="">
            <v:imagedata r:id="rId17" o:title=""/>
          </v:shape>
          <w:control r:id="rId18" w:name="DefaultOcxName6" w:shapeid="_x0000_i1065"/>
        </w:objec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Import the .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file created in step 4.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E.g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A36AB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 id="_x0000_i1068" type="#_x0000_t75" style="width:286.5pt;height:50.25pt" o:ole="">
            <v:imagedata r:id="rId19" o:title=""/>
          </v:shape>
          <w:control r:id="rId20" w:name="DefaultOcxName7" w:shapeid="_x0000_i1068"/>
        </w:objec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Delete the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Wow6432Node\Microsoft\Active Setup\Installed Components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 key.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E.g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A36AB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 id="_x0000_i1071" type="#_x0000_t75" style="width:286.5pt;height:50.25pt" o:ole="">
            <v:imagedata r:id="rId21" o:title=""/>
          </v:shape>
          <w:control r:id="rId22" w:name="DefaultOcxName8" w:shapeid="_x0000_i1071"/>
        </w:object>
      </w:r>
    </w:p>
    <w:p w:rsidR="00DA36AB" w:rsidRPr="00DA36AB" w:rsidRDefault="00DA36AB" w:rsidP="00DA36AB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Unload the mounted </w:t>
      </w:r>
      <w:r w:rsidRPr="00DA36AB">
        <w:rPr>
          <w:rFonts w:ascii="Arial" w:eastAsia="Times New Roman" w:hAnsi="Arial" w:cs="Arial"/>
          <w:i/>
          <w:iCs/>
          <w:color w:val="000000"/>
          <w:sz w:val="18"/>
          <w:szCs w:val="18"/>
          <w:lang w:val="en-US" w:eastAsia="ru-RU"/>
        </w:rPr>
        <w:t>Software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 hive. </w:t>
      </w:r>
      <w:proofErr w:type="spellStart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E.g</w:t>
      </w:r>
      <w:proofErr w:type="spellEnd"/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DA36A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A36AB">
        <w:rPr>
          <w:rFonts w:ascii="Arial" w:eastAsia="Times New Roman" w:hAnsi="Arial" w:cs="Arial"/>
          <w:color w:val="000000"/>
          <w:sz w:val="21"/>
          <w:szCs w:val="21"/>
        </w:rPr>
        <w:object w:dxaOrig="225" w:dyaOrig="225">
          <v:shape id="_x0000_i1074" type="#_x0000_t75" style="width:286.5pt;height:50.25pt" o:ole="">
            <v:imagedata r:id="rId23" o:title=""/>
          </v:shape>
          <w:control r:id="rId24" w:name="DefaultOcxName9" w:shapeid="_x0000_i1074"/>
        </w:object>
      </w:r>
    </w:p>
    <w:p w:rsidR="00971AE0" w:rsidRDefault="00971AE0"/>
    <w:sectPr w:rsidR="009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70B41"/>
    <w:multiLevelType w:val="multilevel"/>
    <w:tmpl w:val="CA7A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6F"/>
    <w:rsid w:val="00547A38"/>
    <w:rsid w:val="00971AE0"/>
    <w:rsid w:val="00DA36AB"/>
    <w:rsid w:val="00D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BB79C5EA-D4BD-45B7-9D64-C899001E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3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36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reak3em">
    <w:name w:val="break3em"/>
    <w:basedOn w:val="a"/>
    <w:rsid w:val="00DA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47A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3</cp:revision>
  <dcterms:created xsi:type="dcterms:W3CDTF">2024-04-16T06:55:00Z</dcterms:created>
  <dcterms:modified xsi:type="dcterms:W3CDTF">2024-04-16T06:57:00Z</dcterms:modified>
</cp:coreProperties>
</file>