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gnfe9p554b" w:id="0"/>
      <w:bookmarkEnd w:id="0"/>
      <w:r w:rsidDel="00000000" w:rsidR="00000000" w:rsidRPr="00000000">
        <w:rPr>
          <w:rtl w:val="0"/>
        </w:rPr>
        <w:t xml:space="preserve">MANUAL DE IDENTIDAD CORPORATIVA: VIBEMATCH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cxy0mo08i69" w:id="1"/>
      <w:bookmarkEnd w:id="1"/>
      <w:r w:rsidDel="00000000" w:rsidR="00000000" w:rsidRPr="00000000">
        <w:rPr>
          <w:rtl w:val="0"/>
        </w:rPr>
        <w:t xml:space="preserve">1. PORTADA Y FICHA DE INTEGRANTES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zhzjnhxlqjn" w:id="2"/>
      <w:bookmarkEnd w:id="2"/>
      <w:r w:rsidDel="00000000" w:rsidR="00000000" w:rsidRPr="00000000">
        <w:rPr>
          <w:rtl w:val="0"/>
        </w:rPr>
        <w:t xml:space="preserve">Identificación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VibeMatch es una microempresa escolar de tecnología e integración social orientada al diseño y despliegue de soluciones </w:t>
      </w:r>
      <w:r w:rsidDel="00000000" w:rsidR="00000000" w:rsidRPr="00000000">
        <w:rPr>
          <w:i w:val="1"/>
          <w:iCs w:val="1"/>
          <w:rtl w:val="0"/>
        </w:rPr>
        <w:t xml:space="preserve">Phygital</w:t>
      </w:r>
      <w:r w:rsidDel="00000000" w:rsidR="00000000" w:rsidRPr="00000000">
        <w:rPr>
          <w:rtl w:val="0"/>
        </w:rPr>
        <w:t xml:space="preserve"> (físico-digitales). El proyecto busca transformar las dinámicas de convivencia e interacción en entornos educativos mediante hardware sostenible y plataformas web seguras.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879zl94gg2s" w:id="3"/>
      <w:bookmarkEnd w:id="3"/>
      <w:r w:rsidDel="00000000" w:rsidR="00000000" w:rsidRPr="00000000">
        <w:rPr>
          <w:rtl w:val="0"/>
        </w:rPr>
        <w:t xml:space="preserve">Ficha del Equipo de Trabajo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Rol Asignado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Área de Responsabilidad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Principales Funciones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Maximo Orellana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Fundador y Líder de Proyecto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Liderazgo y Gestión de Producto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Dirección general, planificación estratégica y definición del roadmap funcional.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Estudiantil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Especialista Hardware &amp; NFC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Hardware y Economía Circular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Recolección, re-programación y revestimiento de tarjetas inteligentes reutilizadas.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Estudiantil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Diseñador UI/UX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Plataforma y Experiencia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Diseño de interfaz de usuario, arquitectura de perfiles y zonas de interés.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Estudiantil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Encargado de Seguridad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Convivencia Escolar y Auditoría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paneles de administración, moderación activa y gestión de logs.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7va0vamj8mkp" w:id="4"/>
      <w:bookmarkEnd w:id="4"/>
      <w:r w:rsidDel="00000000" w:rsidR="00000000" w:rsidRPr="00000000">
        <w:rPr>
          <w:rtl w:val="0"/>
        </w:rPr>
        <w:t xml:space="preserve">2. ÍNDICE GENERAL DEL MANUAL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1: Atributos de la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Creencias y Valores Fundamentales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Público Objetivo y Perfil del Usuario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Misión y Visión Institucional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2: Identidad Visual de la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Especificaciones del Logotipo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Construcción del Isotipo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Estructura del Imagotipo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Aplicación del Isologotipo / Escudo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Sección 3: Nuestro Producto Estrella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Componentes del Phygital Pack VibeMatch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Packaging y Cumplimiento Normativo (Chile)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Flujo de Experiencia de Usuario (UX)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x6elost2b7b" w:id="5"/>
      <w:bookmarkEnd w:id="5"/>
      <w:r w:rsidDel="00000000" w:rsidR="00000000" w:rsidRPr="00000000">
        <w:rPr>
          <w:rtl w:val="0"/>
        </w:rPr>
        <w:t xml:space="preserve">3. ATRIBUTOS DE LA MARCA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xdb66pjq56gm" w:id="6"/>
      <w:bookmarkEnd w:id="6"/>
      <w:r w:rsidDel="00000000" w:rsidR="00000000" w:rsidRPr="00000000">
        <w:rPr>
          <w:rtl w:val="0"/>
        </w:rPr>
        <w:t xml:space="preserve">Creencias y Valores Fundamentales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Auténtica:</w:t>
      </w:r>
      <w:r w:rsidDel="00000000" w:rsidR="00000000" w:rsidRPr="00000000">
        <w:rPr>
          <w:rtl w:val="0"/>
        </w:rPr>
        <w:t xml:space="preserve"> Rechazo explícito a la validación superficial basada en métricas de popularidad, "likes" o conteo de seguidores. Se prioriza la compatibilidad por intereses reales y afinidad sincera.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Inclusión y Respeto:</w:t>
      </w:r>
      <w:r w:rsidDel="00000000" w:rsidR="00000000" w:rsidRPr="00000000">
        <w:rPr>
          <w:rtl w:val="0"/>
        </w:rPr>
        <w:t xml:space="preserve"> Integración nativa de la diversidad de identidades, permitiendo la configuración explícita de pronombres y nombres preferidos para garantizar un entorno respetuoso.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Escolar:</w:t>
      </w:r>
      <w:r w:rsidDel="00000000" w:rsidR="00000000" w:rsidRPr="00000000">
        <w:rPr>
          <w:rtl w:val="0"/>
        </w:rPr>
        <w:t xml:space="preserve"> Arquitectura orientada a la protección del estudiante. Implementación de moderación activa, trazabilidad mediante auditoría de logs y alertas tempranas ante comportamientos inadecuados.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Sostenible y Economía Circular:</w:t>
      </w:r>
      <w:r w:rsidDel="00000000" w:rsidR="00000000" w:rsidRPr="00000000">
        <w:rPr>
          <w:rtl w:val="0"/>
        </w:rPr>
        <w:t xml:space="preserve"> Compromiso ecológico mediante el reciclaje y reutilización de tarjetas con chip NFC (tipo 'Bip!' o similiares), reduciendo la huella de carbono y el desecho electrónico.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s6tzew45uqaq" w:id="7"/>
      <w:bookmarkEnd w:id="7"/>
      <w:r w:rsidDel="00000000" w:rsidR="00000000" w:rsidRPr="00000000">
        <w:rPr>
          <w:rtl w:val="0"/>
        </w:rPr>
        <w:t xml:space="preserve">Público Objetivo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público objetivo está compuesto por estudiantes de educación secundaria y superior (rango etario prioritario de 12 a 22 años) que forman parte de comunidades escolares y académicas. El perfil incluye a jóvenes que buscan superar barreras iniciales de interacción social, integrarse a nuevos entornos educativos o conectar con pares que compartan aficiones específicas (arte, deportes, videojuegos, tecnología, lectura).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affnn6uncf" w:id="8"/>
      <w:bookmarkEnd w:id="8"/>
      <w:r w:rsidDel="00000000" w:rsidR="00000000" w:rsidRPr="00000000">
        <w:rPr>
          <w:rtl w:val="0"/>
        </w:rPr>
        <w:t xml:space="preserve">Misión y Visión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h2grdg19ao7n" w:id="9"/>
      <w:bookmarkEnd w:id="9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Facilitar interacciones sociales fluidas, seguras y significativas entre estudiantes combinando tecnología de proximidad (Phygital) y una plataforma digital moderna, fortaleciendo el tejido social de las comunidades educativas.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um99zs6m3w6a" w:id="10"/>
      <w:bookmarkEnd w:id="10"/>
      <w:r w:rsidDel="00000000" w:rsidR="00000000" w:rsidRPr="00000000">
        <w:rPr>
          <w:rtl w:val="0"/>
        </w:rPr>
        <w:t xml:space="preserve">Visión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Ser la plataforma nacional e institucional estándar de integración y convivencia escolar en los establecimientos educativos de Chile, promoviendo la empatía, el trabajo colaborativo y la salud emocional estudiantil.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jkk4dutkcao0" w:id="11"/>
      <w:bookmarkEnd w:id="11"/>
      <w:r w:rsidDel="00000000" w:rsidR="00000000" w:rsidRPr="00000000">
        <w:rPr>
          <w:rtl w:val="0"/>
        </w:rPr>
        <w:t xml:space="preserve">4. IDENTIDAD VISUAL DE LA MARCA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nbr0dzgtyir" w:id="12"/>
      <w:bookmarkEnd w:id="12"/>
      <w:r w:rsidDel="00000000" w:rsidR="00000000" w:rsidRPr="00000000">
        <w:rPr>
          <w:rtl w:val="0"/>
        </w:rPr>
        <w:t xml:space="preserve">1. Logotipo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Texto estilizado en caja alta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VIBE·MATCH</w:t>
      </w:r>
      <w:r w:rsidDel="00000000" w:rsidR="00000000" w:rsidRPr="00000000">
        <w:rPr>
          <w:rtl w:val="0"/>
        </w:rPr>
        <w:t xml:space="preserve"> utilizando una tipografía de estilo geométrico y angular con trazos limpios.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 distintivo:</w:t>
      </w:r>
      <w:r w:rsidDel="00000000" w:rsidR="00000000" w:rsidRPr="00000000">
        <w:rPr>
          <w:rtl w:val="0"/>
        </w:rPr>
        <w:t xml:space="preserve"> Un punto central de corte tecnológico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·</w:t>
      </w:r>
      <w:r w:rsidDel="00000000" w:rsidR="00000000" w:rsidRPr="00000000">
        <w:rPr>
          <w:rtl w:val="0"/>
        </w:rPr>
        <w:t xml:space="preserve">) que separa visualmente ambas palabras, simbolizando el momento exacto de conexión o la activación por aproximación NFC.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Encabezados formales, documentos oficiales y tipografía institucional principal.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jm91i61gjtp8" w:id="13"/>
      <w:bookmarkEnd w:id="13"/>
      <w:r w:rsidDel="00000000" w:rsidR="00000000" w:rsidRPr="00000000">
        <w:rPr>
          <w:rtl w:val="0"/>
        </w:rPr>
        <w:t xml:space="preserve">2. Isotipo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Contenedor cuadrangular de esquinas redondeadas (</w:t>
      </w:r>
      <w:r w:rsidDel="00000000" w:rsidR="00000000" w:rsidRPr="00000000">
        <w:rPr>
          <w:i w:val="1"/>
          <w:iCs w:val="1"/>
          <w:rtl w:val="0"/>
        </w:rPr>
        <w:t xml:space="preserve">squircle</w:t>
      </w:r>
      <w:r w:rsidDel="00000000" w:rsidR="00000000" w:rsidRPr="00000000">
        <w:rPr>
          <w:rtl w:val="0"/>
        </w:rPr>
        <w:t xml:space="preserve">) que alberga una trama interna de líneas diagonales en ángulo de 45°.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Simbolismo:</w:t>
      </w:r>
      <w:r w:rsidDel="00000000" w:rsidR="00000000" w:rsidRPr="00000000">
        <w:rPr>
          <w:rtl w:val="0"/>
        </w:rPr>
        <w:t xml:space="preserve"> Incorpora ondas radiales que representan la señal de transferencia de datos NFC, combinadas con dos globos de diálogo superpuestos que contienen los textos 'HOLA' y 'BIENVENIDO'.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Favicon, ícono de aplicación móvil, avatares en redes sociales y grabado directo en tarjetas inteligentes.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n7u2wwd3omr" w:id="14"/>
      <w:bookmarkEnd w:id="14"/>
      <w:r w:rsidDel="00000000" w:rsidR="00000000" w:rsidRPr="00000000">
        <w:rPr>
          <w:rtl w:val="0"/>
        </w:rPr>
        <w:t xml:space="preserve">3. Imagotipo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Configuración horizontal compuesta. El Isotipo se ubica en el lado izquierdo actuando como símbolo gráfico primario, alineado con el Logotipo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VIBE·MATCH</w:t>
      </w:r>
      <w:r w:rsidDel="00000000" w:rsidR="00000000" w:rsidRPr="00000000">
        <w:rPr>
          <w:rtl w:val="0"/>
        </w:rPr>
        <w:t xml:space="preserve"> posicionado a la derecha.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proporción:</w:t>
      </w:r>
      <w:r w:rsidDel="00000000" w:rsidR="00000000" w:rsidRPr="00000000">
        <w:rPr>
          <w:rtl w:val="0"/>
        </w:rPr>
        <w:t xml:space="preserve"> La altura del Isotipo equivale exactamente a la altura x-height de la tipografía del Logotipo.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Banner de la plataforma web, credenciales físicas, firma de correo electrónico y folletería publicitaria.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ls7v7j3t1ek1" w:id="15"/>
      <w:bookmarkEnd w:id="15"/>
      <w:r w:rsidDel="00000000" w:rsidR="00000000" w:rsidRPr="00000000">
        <w:rPr>
          <w:rtl w:val="0"/>
        </w:rPr>
        <w:t xml:space="preserve">4. Isologotipo / Escudo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Emblema circular cerrado de alta jerarquía visual. El texto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VIBE·MATCH</w:t>
      </w:r>
      <w:r w:rsidDel="00000000" w:rsidR="00000000" w:rsidRPr="00000000">
        <w:rPr>
          <w:rtl w:val="0"/>
        </w:rPr>
        <w:t xml:space="preserve"> queda integrado en el centro del círculo, rodeado por la textura de líneas diagonales e isotipo en trama de fondo.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Simbolismo:</w:t>
      </w:r>
      <w:r w:rsidDel="00000000" w:rsidR="00000000" w:rsidRPr="00000000">
        <w:rPr>
          <w:rtl w:val="0"/>
        </w:rPr>
        <w:t xml:space="preserve"> Estructura de sello institucional que denota validación, seguridad y pertenencia a la red escolar.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Certificados de participación, sellos de packaging, uniformes de moderadores y comunicación oficial institucional.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fkeoa250k4s1" w:id="16"/>
      <w:bookmarkEnd w:id="16"/>
      <w:r w:rsidDel="00000000" w:rsidR="00000000" w:rsidRPr="00000000">
        <w:rPr>
          <w:rtl w:val="0"/>
        </w:rPr>
        <w:t xml:space="preserve">5. NUESTRO PRODUCTO ESTRELLA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exukqixusmnk" w:id="17"/>
      <w:bookmarkEnd w:id="17"/>
      <w:r w:rsidDel="00000000" w:rsidR="00000000" w:rsidRPr="00000000">
        <w:rPr>
          <w:rtl w:val="0"/>
        </w:rPr>
        <w:t xml:space="preserve">Phygital Pack VibeMatch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Phygital Pack</w:t>
      </w:r>
      <w:r w:rsidDel="00000000" w:rsidR="00000000" w:rsidRPr="00000000">
        <w:rPr>
          <w:rtl w:val="0"/>
        </w:rPr>
        <w:t xml:space="preserve"> es la solución tangible que conecta el entorno físico del establecimiento educativo con la infraestructura digital de VibeMatch.+-------------------------------------------------------------------+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                      PACKAGING KRAFT                           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 +-----------------------+     +-----------------------------+  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 |  TARJETA NFC (Bip!)   |     |  STICKERS VIBE CHECK        |  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|  [===] ( ( NFC        |     |  ( :-) ) ( :-P ) ( :-D )    |  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  +-----------------------+     +-----------------------------+  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  +-----------------------+     +-----------------------------+  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  |  CÓDIGO QR Y GUÍA     |     |  ETIQUETADO NORMATIVO       |  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  |  [QR] Impreso Kraft   |     |  SERNAC / MINSAL / SUBTEL   |  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  +-----------------------+     +-----------------------------+  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i7brsfi9pexl" w:id="18"/>
      <w:bookmarkEnd w:id="18"/>
      <w:r w:rsidDel="00000000" w:rsidR="00000000" w:rsidRPr="00000000">
        <w:rPr>
          <w:rtl w:val="0"/>
        </w:rPr>
        <w:t xml:space="preserve">Componentes del Pack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Tarjeta Inteligente NFC:</w:t>
      </w:r>
      <w:r w:rsidDel="00000000" w:rsidR="00000000" w:rsidRPr="00000000">
        <w:rPr>
          <w:rtl w:val="0"/>
        </w:rPr>
        <w:t xml:space="preserve"> Tarjeta rescatada de procesos de reciclaje urbano/transporte público (tipo 'Bip!'), sanitizada, re-programada con cifrado único y personalizada mediante vinilo adhesivo mate de alta resistencia.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QR de Respaldo:</w:t>
      </w:r>
      <w:r w:rsidDel="00000000" w:rsidR="00000000" w:rsidRPr="00000000">
        <w:rPr>
          <w:rtl w:val="0"/>
        </w:rPr>
        <w:t xml:space="preserve"> Impreso en el reverso de la tarjeta y en el empaque, permitiendo el acceso directo a la Web App en dispositivos que carezcan de lector NFC activo.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de Stickers 'Vibe Check':</w:t>
      </w:r>
      <w:r w:rsidDel="00000000" w:rsidR="00000000" w:rsidRPr="00000000">
        <w:rPr>
          <w:rtl w:val="0"/>
        </w:rPr>
        <w:t xml:space="preserve"> Adhesivos personalizables reutilizables para pegar en la tarjeta o cuadernos, indicando el estado de ánimo o disposición de interacción del estudiante (ej. </w:t>
      </w:r>
      <w:r w:rsidDel="00000000" w:rsidR="00000000" w:rsidRPr="00000000">
        <w:rPr>
          <w:i w:val="1"/>
          <w:iCs w:val="1"/>
          <w:rtl w:val="0"/>
        </w:rPr>
        <w:t xml:space="preserve">'Modo Estudio'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'Ganas de Conversar'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'Buscando Equipo'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Guía Rápida de Inicio:</w:t>
      </w:r>
      <w:r w:rsidDel="00000000" w:rsidR="00000000" w:rsidRPr="00000000">
        <w:rPr>
          <w:rtl w:val="0"/>
        </w:rPr>
        <w:t xml:space="preserve"> Desplegable de una sola hoja impreso en papel 100% reciclado que explica el proceso de vinculación de la tarjeta con la cuenta escolar.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Sustentable:</w:t>
      </w:r>
      <w:r w:rsidDel="00000000" w:rsidR="00000000" w:rsidRPr="00000000">
        <w:rPr>
          <w:rtl w:val="0"/>
        </w:rPr>
        <w:t xml:space="preserve"> Caja o sobre de cartón kraft con cierre mecánico (sin pegamentos sintéticos) etiquetado según normativas vigentes.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fj11pkjkpdhp" w:id="19"/>
      <w:bookmarkEnd w:id="19"/>
      <w:r w:rsidDel="00000000" w:rsidR="00000000" w:rsidRPr="00000000">
        <w:rPr>
          <w:rtl w:val="0"/>
        </w:rPr>
        <w:t xml:space="preserve">Cumplimiento Normativo del Empaque (Normativa Chilena)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empaque incluye las siguientes impresiones de advertencia e información regulatoria: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Regulación SUBTEL:</w:t>
      </w:r>
      <w:r w:rsidDel="00000000" w:rsidR="00000000" w:rsidRPr="00000000">
        <w:rPr>
          <w:rtl w:val="0"/>
        </w:rPr>
        <w:t xml:space="preserve"> Advertencia visual </w:t>
      </w:r>
      <w:r w:rsidDel="00000000" w:rsidR="00000000" w:rsidRPr="00000000">
        <w:rPr>
          <w:i w:val="1"/>
          <w:iCs w:val="1"/>
          <w:rtl w:val="0"/>
        </w:rPr>
        <w:t xml:space="preserve">"Contiene chip de comunicación de campo cercano (NFC) de baja potencia"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 SERNAC / Consumidor:</w:t>
      </w:r>
      <w:r w:rsidDel="00000000" w:rsidR="00000000" w:rsidRPr="00000000">
        <w:rPr>
          <w:rtl w:val="0"/>
        </w:rPr>
        <w:t xml:space="preserve"> Indicación clara de origen, garantía legal, datos de la microempresa escolar y canales de contacto para soporte técnico.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Símbolo de Seguridad Minsal:</w:t>
      </w:r>
      <w:r w:rsidDel="00000000" w:rsidR="00000000" w:rsidRPr="00000000">
        <w:rPr>
          <w:rtl w:val="0"/>
        </w:rPr>
        <w:t xml:space="preserve"> Identificador gráfico de edad recomendada (</w:t>
      </w:r>
      <w:r w:rsidDel="00000000" w:rsidR="00000000" w:rsidRPr="00000000">
        <w:rPr>
          <w:i w:val="1"/>
          <w:iCs w:val="1"/>
          <w:rtl w:val="0"/>
        </w:rPr>
        <w:t xml:space="preserve">"Edad recomendada: +12 años"</w:t>
      </w:r>
      <w:r w:rsidDel="00000000" w:rsidR="00000000" w:rsidRPr="00000000">
        <w:rPr>
          <w:rtl w:val="0"/>
        </w:rPr>
        <w:t xml:space="preserve">) e ícono de advertencia </w:t>
      </w:r>
      <w:r w:rsidDel="00000000" w:rsidR="00000000" w:rsidRPr="00000000">
        <w:rPr>
          <w:i w:val="1"/>
          <w:iCs w:val="1"/>
          <w:rtl w:val="0"/>
        </w:rPr>
        <w:t xml:space="preserve">"No sumergir ni mojar - Componente electrónico interior"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pnvbgcwajsu3" w:id="20"/>
      <w:bookmarkEnd w:id="20"/>
      <w:r w:rsidDel="00000000" w:rsidR="00000000" w:rsidRPr="00000000">
        <w:rPr>
          <w:rtl w:val="0"/>
        </w:rPr>
        <w:t xml:space="preserve">Flujo de Experiencia de Usuario (UX)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[1. APROXIMACIÓN] ---&gt; [2. AUTENTICACIÓN] ---&gt; [3. DESPLIEGUE] ---&gt; [4. INTERACCIÓN]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Escaneo NFC/QR          Registro Seguro        Perfil y Pronombres   Zonas de Interés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Aproximación:</w:t>
      </w:r>
      <w:r w:rsidDel="00000000" w:rsidR="00000000" w:rsidRPr="00000000">
        <w:rPr>
          <w:rtl w:val="0"/>
        </w:rPr>
        <w:t xml:space="preserve"> El estudiante acerca su tarjeta VibeMatch al smartphone de otro compañero o a un punto de interacción fijo en el establecimiento (o escanea el QR).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Segura:</w:t>
      </w:r>
      <w:r w:rsidDel="00000000" w:rsidR="00000000" w:rsidRPr="00000000">
        <w:rPr>
          <w:rtl w:val="0"/>
        </w:rPr>
        <w:t xml:space="preserve"> La plataforma valida el ID único de la tarjeta mediante tokens cifrados, garantizando que ambos usuarios pertenezcan a la comunidad escolar registrada.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de Perfil:</w:t>
      </w:r>
      <w:r w:rsidDel="00000000" w:rsidR="00000000" w:rsidRPr="00000000">
        <w:rPr>
          <w:rtl w:val="0"/>
        </w:rPr>
        <w:t xml:space="preserve"> Se abre instantáneamente el perfil público del estudiante mostrando sus pronombres elegidos, nombre preferido y stickers de estado (</w:t>
      </w:r>
      <w:r w:rsidDel="00000000" w:rsidR="00000000" w:rsidRPr="00000000">
        <w:rPr>
          <w:i w:val="1"/>
          <w:iCs w:val="1"/>
          <w:rtl w:val="0"/>
        </w:rPr>
        <w:t xml:space="preserve">Vibe Check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Interacción por Zonas de Interés:</w:t>
      </w:r>
      <w:r w:rsidDel="00000000" w:rsidR="00000000" w:rsidRPr="00000000">
        <w:rPr>
          <w:rtl w:val="0"/>
        </w:rPr>
        <w:t xml:space="preserve"> La aplicación conecta automáticamente a los usuarios en "Canchitas de Chat" o grupos temáticos presenciales según sus coincidencias: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Zona Deportes:</w:t>
      </w:r>
      <w:r w:rsidDel="00000000" w:rsidR="00000000" w:rsidRPr="00000000">
        <w:rPr>
          <w:rtl w:val="0"/>
        </w:rPr>
        <w:t xml:space="preserve"> Organización de partidos y torneos.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Zona Arte:</w:t>
      </w:r>
      <w:r w:rsidDel="00000000" w:rsidR="00000000" w:rsidRPr="00000000">
        <w:rPr>
          <w:rtl w:val="0"/>
        </w:rPr>
        <w:t xml:space="preserve"> Compartir portafolios, música y proyectos creativos.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Zona Videojuegos:</w:t>
      </w:r>
      <w:r w:rsidDel="00000000" w:rsidR="00000000" w:rsidRPr="00000000">
        <w:rPr>
          <w:rtl w:val="0"/>
        </w:rPr>
        <w:t xml:space="preserve"> Búsqueda de equipos para juegos cooperativos.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Zona Estudio:</w:t>
      </w:r>
      <w:r w:rsidDel="00000000" w:rsidR="00000000" w:rsidRPr="00000000">
        <w:rPr>
          <w:rtl w:val="0"/>
        </w:rPr>
        <w:t xml:space="preserve"> Grupos de repaso y tutorías académicas pares.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e1b4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pace Grotesk" w:cs="Space Grotesk" w:eastAsia="Space Grotesk" w:hAnsi="Space Grotesk"/>
      <w:b w:val="1"/>
      <w:bCs w:val="1"/>
      <w:i w:val="0"/>
      <w:iCs w:val="0"/>
      <w:color w:val="4338c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pace Grotesk" w:cs="Space Grotesk" w:eastAsia="Space Grotesk" w:hAnsi="Space Grotesk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1e1b4b"/>
        <w:sz w:val="20"/>
        <w:szCs w:val="20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