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35jfadpt385" w:id="0"/>
      <w:bookmarkEnd w:id="0"/>
      <w:r w:rsidDel="00000000" w:rsidR="00000000" w:rsidRPr="00000000">
        <w:rPr>
          <w:rtl w:val="0"/>
        </w:rPr>
        <w:t xml:space="preserve">PROYECTO DE DISEÑO INDUSTRIAL Y PYME: VibeMatch</w:t>
      </w:r>
    </w:p>
    <w:p w:rsidR="00000000" w:rsidDel="00000000" w:rsidP="00000000" w:rsidRDefault="00000000" w:rsidRPr="00000000" w14:paraId="00000002">
      <w:pPr>
        <w:pStyle w:val="Heading1"/>
        <w:rPr/>
      </w:pPr>
      <w:bookmarkStart w:colFirst="0" w:colLast="0" w:name="_ea9wkqxb7ibm" w:id="1"/>
      <w:bookmarkEnd w:id="1"/>
      <w:r w:rsidDel="00000000" w:rsidR="00000000" w:rsidRPr="00000000">
        <w:rPr>
          <w:rtl w:val="0"/>
        </w:rPr>
        <w:t xml:space="preserve">1. DEFINICIÓN DE LA IDEA Y PÚBLICO OBJETIVO</w:t>
      </w:r>
    </w:p>
    <w:p w:rsidR="00000000" w:rsidDel="00000000" w:rsidP="00000000" w:rsidRDefault="00000000" w:rsidRPr="00000000" w14:paraId="00000003">
      <w:pPr>
        <w:rPr/>
      </w:pPr>
      <w:r w:rsidDel="00000000" w:rsidR="00000000" w:rsidRPr="00000000">
        <w:rPr>
          <w:rtl w:val="0"/>
        </w:rPr>
        <w:t xml:space="preserve">El proyecto VibeMatch nace como una respuesta a la necesidad de fortalecer los vínculos sociales en entornos educativos mediante una solución "Phygital", combinando la tangibilidad del diseño industrial con la inmediatez de las plataformas digitales.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6"/>
        </w:numPr>
        <w:ind w:left="720" w:hanging="360"/>
      </w:pPr>
      <w:r w:rsidDel="00000000" w:rsidR="00000000" w:rsidRPr="00000000">
        <w:rPr>
          <w:b w:val="1"/>
          <w:bCs w:val="1"/>
          <w:rtl w:val="0"/>
        </w:rPr>
        <w:t xml:space="preserve">Nombre de la PYME / Proyecto:</w:t>
      </w:r>
      <w:r w:rsidDel="00000000" w:rsidR="00000000" w:rsidRPr="00000000">
        <w:rPr>
          <w:rtl w:val="0"/>
        </w:rPr>
        <w:t xml:space="preserve"> VibeMatch</w:t>
      </w:r>
    </w:p>
    <w:p w:rsidR="00000000" w:rsidDel="00000000" w:rsidP="00000000" w:rsidRDefault="00000000" w:rsidRPr="00000000" w14:paraId="00000006">
      <w:pPr>
        <w:numPr>
          <w:ilvl w:val="0"/>
          <w:numId w:val="6"/>
        </w:numPr>
        <w:ind w:left="720" w:hanging="360"/>
      </w:pPr>
      <w:r w:rsidDel="00000000" w:rsidR="00000000" w:rsidRPr="00000000">
        <w:rPr>
          <w:b w:val="1"/>
          <w:bCs w:val="1"/>
          <w:rtl w:val="0"/>
        </w:rPr>
        <w:t xml:space="preserve">Área de desarrollo:</w:t>
      </w:r>
      <w:r w:rsidDel="00000000" w:rsidR="00000000" w:rsidRPr="00000000">
        <w:rPr>
          <w:rtl w:val="0"/>
        </w:rPr>
        <w:t xml:space="preserve"> Plataforma de interacción social para estudiantes (Integración física y digital).</w:t>
      </w:r>
    </w:p>
    <w:p w:rsidR="00000000" w:rsidDel="00000000" w:rsidP="00000000" w:rsidRDefault="00000000" w:rsidRPr="00000000" w14:paraId="00000007">
      <w:pPr>
        <w:numPr>
          <w:ilvl w:val="0"/>
          <w:numId w:val="6"/>
        </w:numPr>
        <w:ind w:left="720" w:hanging="360"/>
      </w:pPr>
      <w:r w:rsidDel="00000000" w:rsidR="00000000" w:rsidRPr="00000000">
        <w:rPr>
          <w:b w:val="1"/>
          <w:bCs w:val="1"/>
          <w:rtl w:val="0"/>
        </w:rPr>
        <w:t xml:space="preserve">Público Objetivo:</w:t>
      </w:r>
      <w:r w:rsidDel="00000000" w:rsidR="00000000" w:rsidRPr="00000000">
        <w:rPr>
          <w:rtl w:val="0"/>
        </w:rPr>
        <w:t xml:space="preserve"> Estudiantes de entorno escolar y académico, pertenecientes a la </w:t>
      </w:r>
      <w:hyperlink r:id="rId6">
        <w:r w:rsidDel="00000000" w:rsidR="00000000" w:rsidRPr="00000000">
          <w:rPr>
            <w:color w:val="0000ee"/>
            <w:u w:val="single"/>
            <w:rtl w:val="0"/>
          </w:rPr>
          <w:t xml:space="preserve">Colegio Superior del Maipo</w:t>
        </w:r>
      </w:hyperlink>
      <w:r w:rsidDel="00000000" w:rsidR="00000000" w:rsidRPr="00000000">
        <w:rPr>
          <w:rtl w:val="0"/>
        </w:rPr>
        <w:t xml:space="preserve">.</w:t>
      </w:r>
    </w:p>
    <w:p w:rsidR="00000000" w:rsidDel="00000000" w:rsidP="00000000" w:rsidRDefault="00000000" w:rsidRPr="00000000" w14:paraId="00000008">
      <w:pPr>
        <w:numPr>
          <w:ilvl w:val="0"/>
          <w:numId w:val="6"/>
        </w:numPr>
        <w:ind w:left="720" w:hanging="360"/>
      </w:pPr>
      <w:r w:rsidDel="00000000" w:rsidR="00000000" w:rsidRPr="00000000">
        <w:rPr>
          <w:rtl w:val="0"/>
        </w:rPr>
        <w:t xml:space="preserve">Categoría PYME: Microempresa (1 a 9 trabajadores).</w:t>
      </w:r>
    </w:p>
    <w:p w:rsidR="00000000" w:rsidDel="00000000" w:rsidP="00000000" w:rsidRDefault="00000000" w:rsidRPr="00000000" w14:paraId="00000009">
      <w:pPr>
        <w:numPr>
          <w:ilvl w:val="0"/>
          <w:numId w:val="6"/>
        </w:numPr>
        <w:ind w:left="720" w:hanging="360"/>
      </w:pPr>
      <w:r w:rsidDel="00000000" w:rsidR="00000000" w:rsidRPr="00000000">
        <w:rPr>
          <w:b w:val="1"/>
          <w:bCs w:val="1"/>
          <w:rtl w:val="0"/>
        </w:rPr>
        <w:t xml:space="preserve">Propuesta de Valor:</w:t>
      </w:r>
      <w:r w:rsidDel="00000000" w:rsidR="00000000" w:rsidRPr="00000000">
        <w:rPr>
          <w:rtl w:val="0"/>
        </w:rPr>
        <w:t xml:space="preserve"> Facilitar conexiones auténticas y seguras basadas en afinidades reales (pasatiempos, proyectos, materias) y el estado emocional del usuario, eliminando las barreras de la interacción inicial mediante tecnología de proximidad.</w:t>
      </w:r>
    </w:p>
    <w:p w:rsidR="00000000" w:rsidDel="00000000" w:rsidP="00000000" w:rsidRDefault="00000000" w:rsidRPr="00000000" w14:paraId="0000000A">
      <w:pPr>
        <w:pStyle w:val="Heading1"/>
        <w:rPr/>
      </w:pPr>
      <w:bookmarkStart w:colFirst="0" w:colLast="0" w:name="_k7pjy0is0qud" w:id="2"/>
      <w:bookmarkEnd w:id="2"/>
      <w:r w:rsidDel="00000000" w:rsidR="00000000" w:rsidRPr="00000000">
        <w:rPr>
          <w:rtl w:val="0"/>
        </w:rPr>
        <w:t xml:space="preserve">2. FUNCIONAMIENTO TÉCNICO Y SOCIAL (FASE DE IDEA)</w:t>
      </w:r>
    </w:p>
    <w:p w:rsidR="00000000" w:rsidDel="00000000" w:rsidP="00000000" w:rsidRDefault="00000000" w:rsidRPr="00000000" w14:paraId="0000000B">
      <w:pPr>
        <w:pStyle w:val="Heading2"/>
        <w:rPr/>
      </w:pPr>
      <w:bookmarkStart w:colFirst="0" w:colLast="0" w:name="_6tierlmb583" w:id="3"/>
      <w:bookmarkEnd w:id="3"/>
      <w:r w:rsidDel="00000000" w:rsidR="00000000" w:rsidRPr="00000000">
        <w:rPr>
          <w:rtl w:val="0"/>
        </w:rPr>
        <w:t xml:space="preserve">Métodos de Matching / Conexión</w:t>
      </w:r>
    </w:p>
    <w:p w:rsidR="00000000" w:rsidDel="00000000" w:rsidP="00000000" w:rsidRDefault="00000000" w:rsidRPr="00000000" w14:paraId="0000000C">
      <w:pPr>
        <w:rPr/>
      </w:pPr>
      <w:r w:rsidDel="00000000" w:rsidR="00000000" w:rsidRPr="00000000">
        <w:rPr>
          <w:rtl w:val="0"/>
        </w:rPr>
        <w:t xml:space="preserve">Para garantizar la accesibilidad universal dentro de la institución, se han definido dos métodos de vinculación: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Tarjeta NFC Física:</w:t>
      </w:r>
      <w:r w:rsidDel="00000000" w:rsidR="00000000" w:rsidRPr="00000000">
        <w:rPr>
          <w:rtl w:val="0"/>
        </w:rPr>
        <w:t xml:space="preserve"> Intercambio de información mediante escaneo directo entre la tarjeta y el lector NFC del smartphone, permitiendo un "match" instantáneo en el mundo físico.</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Sistema de ID Único:</w:t>
      </w:r>
      <w:r w:rsidDel="00000000" w:rsidR="00000000" w:rsidRPr="00000000">
        <w:rPr>
          <w:rtl w:val="0"/>
        </w:rPr>
        <w:t xml:space="preserve"> Código alfanumérico o QR de respaldo impreso en la tarjeta para dispositivos que no cuenten con tecnología NFC activa.</w:t>
      </w:r>
    </w:p>
    <w:p w:rsidR="00000000" w:rsidDel="00000000" w:rsidP="00000000" w:rsidRDefault="00000000" w:rsidRPr="00000000" w14:paraId="00000010">
      <w:pPr>
        <w:pStyle w:val="Heading2"/>
        <w:rPr/>
      </w:pPr>
      <w:bookmarkStart w:colFirst="0" w:colLast="0" w:name="_r1zehmm8nb5j" w:id="4"/>
      <w:bookmarkEnd w:id="4"/>
      <w:r w:rsidDel="00000000" w:rsidR="00000000" w:rsidRPr="00000000">
        <w:rPr>
          <w:rtl w:val="0"/>
        </w:rPr>
        <w:t xml:space="preserve">Opciones de Configuración y Perfil</w:t>
      </w:r>
    </w:p>
    <w:p w:rsidR="00000000" w:rsidDel="00000000" w:rsidP="00000000" w:rsidRDefault="00000000" w:rsidRPr="00000000" w14:paraId="00000011">
      <w:pPr>
        <w:rPr/>
      </w:pPr>
      <w:r w:rsidDel="00000000" w:rsidR="00000000" w:rsidRPr="00000000">
        <w:rPr>
          <w:rtl w:val="0"/>
        </w:rPr>
        <w:t xml:space="preserve">El perfil está diseñado para ser dinámico y representativo de la identidad estudiantil: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Identidad:</w:t>
      </w:r>
      <w:r w:rsidDel="00000000" w:rsidR="00000000" w:rsidRPr="00000000">
        <w:rPr>
          <w:rtl w:val="0"/>
        </w:rPr>
        <w:t xml:space="preserve"> Nombres preferidos de usuario y selección de pronombres para fomentar un ambiente inclusivo.</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Vibe Check (Estado de Ánimo):</w:t>
      </w:r>
      <w:r w:rsidDel="00000000" w:rsidR="00000000" w:rsidRPr="00000000">
        <w:rPr>
          <w:rtl w:val="0"/>
        </w:rPr>
        <w:t xml:space="preserve"> Actualización diaria de etiquetas de estado como "Modo concentrado", "Busco grupo de estudio" o "Disponible para conversar".</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Conectividad Social:</w:t>
      </w:r>
      <w:r w:rsidDel="00000000" w:rsidR="00000000" w:rsidRPr="00000000">
        <w:rPr>
          <w:rtl w:val="0"/>
        </w:rPr>
        <w:t xml:space="preserve"> Enlaces opcionales a redes sociales externas para profundizar la relación fuera de la plataforma.</w:t>
      </w:r>
    </w:p>
    <w:p w:rsidR="00000000" w:rsidDel="00000000" w:rsidP="00000000" w:rsidRDefault="00000000" w:rsidRPr="00000000" w14:paraId="00000016">
      <w:pPr>
        <w:pStyle w:val="Heading2"/>
        <w:rPr/>
      </w:pPr>
      <w:bookmarkStart w:colFirst="0" w:colLast="0" w:name="_s8kts71mqaa2" w:id="5"/>
      <w:bookmarkEnd w:id="5"/>
      <w:r w:rsidDel="00000000" w:rsidR="00000000" w:rsidRPr="00000000">
        <w:rPr>
          <w:rtl w:val="0"/>
        </w:rPr>
        <w:t xml:space="preserve">Estructura del Chat Público y Canales</w:t>
      </w:r>
    </w:p>
    <w:p w:rsidR="00000000" w:rsidDel="00000000" w:rsidP="00000000" w:rsidRDefault="00000000" w:rsidRPr="00000000" w14:paraId="00000017">
      <w:pPr>
        <w:rPr/>
      </w:pPr>
      <w:r w:rsidDel="00000000" w:rsidR="00000000" w:rsidRPr="00000000">
        <w:rPr>
          <w:rtl w:val="0"/>
        </w:rPr>
        <w:t xml:space="preserve">La plataforma organiza la comunicación en capas de proximidad e interés: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7"/>
        </w:numPr>
        <w:ind w:left="720" w:hanging="360"/>
      </w:pPr>
      <w:r w:rsidDel="00000000" w:rsidR="00000000" w:rsidRPr="00000000">
        <w:rPr>
          <w:b w:val="1"/>
          <w:bCs w:val="1"/>
          <w:rtl w:val="0"/>
        </w:rPr>
        <w:t xml:space="preserve">Canales Generales:</w:t>
      </w:r>
      <w:r w:rsidDel="00000000" w:rsidR="00000000" w:rsidRPr="00000000">
        <w:rPr>
          <w:rtl w:val="0"/>
        </w:rPr>
        <w:t xml:space="preserve"> Segmentación por curso, nivel o institución completa.</w:t>
      </w:r>
    </w:p>
    <w:p w:rsidR="00000000" w:rsidDel="00000000" w:rsidP="00000000" w:rsidRDefault="00000000" w:rsidRPr="00000000" w14:paraId="0000001A">
      <w:pPr>
        <w:numPr>
          <w:ilvl w:val="0"/>
          <w:numId w:val="7"/>
        </w:numPr>
        <w:ind w:left="720" w:hanging="360"/>
      </w:pPr>
      <w:r w:rsidDel="00000000" w:rsidR="00000000" w:rsidRPr="00000000">
        <w:rPr>
          <w:b w:val="1"/>
          <w:bCs w:val="1"/>
          <w:rtl w:val="0"/>
        </w:rPr>
        <w:t xml:space="preserve">Zonas de Interés:</w:t>
      </w:r>
      <w:r w:rsidDel="00000000" w:rsidR="00000000" w:rsidRPr="00000000">
        <w:rPr>
          <w:rtl w:val="0"/>
        </w:rPr>
        <w:t xml:space="preserve"> Canales temáticos dedicados a deportes, arte, estudio guiado y videojuegos.</w:t>
      </w:r>
    </w:p>
    <w:p w:rsidR="00000000" w:rsidDel="00000000" w:rsidP="00000000" w:rsidRDefault="00000000" w:rsidRPr="00000000" w14:paraId="0000001B">
      <w:pPr>
        <w:pStyle w:val="Heading2"/>
        <w:rPr/>
      </w:pPr>
      <w:bookmarkStart w:colFirst="0" w:colLast="0" w:name="_8gt9oqjyljcf" w:id="6"/>
      <w:bookmarkEnd w:id="6"/>
      <w:r w:rsidDel="00000000" w:rsidR="00000000" w:rsidRPr="00000000">
        <w:rPr>
          <w:rtl w:val="0"/>
        </w:rPr>
        <w:t xml:space="preserve">Seguridad y Moderación</w:t>
      </w:r>
    </w:p>
    <w:p w:rsidR="00000000" w:rsidDel="00000000" w:rsidP="00000000" w:rsidRDefault="00000000" w:rsidRPr="00000000" w14:paraId="0000001C">
      <w:pPr>
        <w:rPr/>
      </w:pPr>
      <w:r w:rsidDel="00000000" w:rsidR="00000000" w:rsidRPr="00000000">
        <w:rPr>
          <w:rtl w:val="0"/>
        </w:rPr>
        <w:t xml:space="preserve">La integridad del entorno escolar es prioridad absoluta: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4"/>
        </w:numPr>
        <w:ind w:left="720" w:hanging="360"/>
      </w:pPr>
      <w:r w:rsidDel="00000000" w:rsidR="00000000" w:rsidRPr="00000000">
        <w:rPr>
          <w:b w:val="1"/>
          <w:bCs w:val="1"/>
          <w:rtl w:val="0"/>
        </w:rPr>
        <w:t xml:space="preserve">Anonimato Controlado:</w:t>
      </w:r>
      <w:r w:rsidDel="00000000" w:rsidR="00000000" w:rsidRPr="00000000">
        <w:rPr>
          <w:rtl w:val="0"/>
        </w:rPr>
        <w:t xml:space="preserve"> Opción de navegación anónima para consultas sensibles o participación inicial.</w:t>
      </w:r>
    </w:p>
    <w:p w:rsidR="00000000" w:rsidDel="00000000" w:rsidP="00000000" w:rsidRDefault="00000000" w:rsidRPr="00000000" w14:paraId="0000001F">
      <w:pPr>
        <w:numPr>
          <w:ilvl w:val="0"/>
          <w:numId w:val="4"/>
        </w:numPr>
        <w:ind w:left="720" w:hanging="360"/>
      </w:pPr>
      <w:r w:rsidDel="00000000" w:rsidR="00000000" w:rsidRPr="00000000">
        <w:rPr>
          <w:b w:val="1"/>
          <w:bCs w:val="1"/>
          <w:rtl w:val="0"/>
        </w:rPr>
        <w:t xml:space="preserve">Panel de Administración:</w:t>
      </w:r>
      <w:r w:rsidDel="00000000" w:rsidR="00000000" w:rsidRPr="00000000">
        <w:rPr>
          <w:rtl w:val="0"/>
        </w:rPr>
        <w:t xml:space="preserve"> Herramienta para la dirección del establecimiento con acceso a registros de interacción y logs de seguridad para prevenir situaciones de riesgo o acoso.</w:t>
      </w:r>
    </w:p>
    <w:p w:rsidR="00000000" w:rsidDel="00000000" w:rsidP="00000000" w:rsidRDefault="00000000" w:rsidRPr="00000000" w14:paraId="00000020">
      <w:pPr>
        <w:pStyle w:val="Heading1"/>
        <w:rPr/>
      </w:pPr>
      <w:bookmarkStart w:colFirst="0" w:colLast="0" w:name="_asqxc6ci0py" w:id="7"/>
      <w:bookmarkEnd w:id="7"/>
      <w:r w:rsidDel="00000000" w:rsidR="00000000" w:rsidRPr="00000000">
        <w:rPr>
          <w:rtl w:val="0"/>
        </w:rPr>
        <w:t xml:space="preserve">3. PRUEBAS PILOTO Y VALIDACIÓN</w:t>
      </w:r>
    </w:p>
    <w:p w:rsidR="00000000" w:rsidDel="00000000" w:rsidP="00000000" w:rsidRDefault="00000000" w:rsidRPr="00000000" w14:paraId="00000021">
      <w:pPr>
        <w:rPr/>
      </w:pPr>
      <w:r w:rsidDel="00000000" w:rsidR="00000000" w:rsidRPr="00000000">
        <w:rPr>
          <w:rtl w:val="0"/>
        </w:rPr>
        <w:t xml:space="preserve">La fase de validación se llevará a cabo bajo un entorno controlado para medir la adopción y eficacia del sistema.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Acceso Anticipado (Beta Test):</w:t>
      </w:r>
      <w:r w:rsidDel="00000000" w:rsidR="00000000" w:rsidRPr="00000000">
        <w:rPr>
          <w:rtl w:val="0"/>
        </w:rPr>
        <w:t xml:space="preserve"> Se seleccionará un grupo de control compuesto por estudiantes de distintas áreas que no posean vínculos previos. Se les hará entrega de los prototipos de tarjetas NFC.</w:t>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Metodología de Estudio:</w:t>
      </w:r>
      <w:r w:rsidDel="00000000" w:rsidR="00000000" w:rsidRPr="00000000">
        <w:rPr>
          <w:rtl w:val="0"/>
        </w:rPr>
      </w:r>
    </w:p>
    <w:p w:rsidR="00000000" w:rsidDel="00000000" w:rsidP="00000000" w:rsidRDefault="00000000" w:rsidRPr="00000000" w14:paraId="00000025">
      <w:pPr>
        <w:numPr>
          <w:ilvl w:val="1"/>
          <w:numId w:val="5"/>
        </w:numPr>
        <w:ind w:left="1440" w:hanging="360"/>
      </w:pPr>
      <w:r w:rsidDel="00000000" w:rsidR="00000000" w:rsidRPr="00000000">
        <w:rPr>
          <w:rtl w:val="0"/>
        </w:rPr>
        <w:t xml:space="preserve">Recopilación de estadísticas de uso diario.</w:t>
      </w:r>
    </w:p>
    <w:p w:rsidR="00000000" w:rsidDel="00000000" w:rsidP="00000000" w:rsidRDefault="00000000" w:rsidRPr="00000000" w14:paraId="00000026">
      <w:pPr>
        <w:numPr>
          <w:ilvl w:val="1"/>
          <w:numId w:val="5"/>
        </w:numPr>
        <w:ind w:left="1440" w:hanging="360"/>
      </w:pPr>
      <w:r w:rsidDel="00000000" w:rsidR="00000000" w:rsidRPr="00000000">
        <w:rPr>
          <w:rtl w:val="0"/>
        </w:rPr>
        <w:t xml:space="preserve">Aplicación de encuestas de usabilidad (SUS - System Usability Scale).</w:t>
      </w:r>
    </w:p>
    <w:p w:rsidR="00000000" w:rsidDel="00000000" w:rsidP="00000000" w:rsidRDefault="00000000" w:rsidRPr="00000000" w14:paraId="00000027">
      <w:pPr>
        <w:numPr>
          <w:ilvl w:val="1"/>
          <w:numId w:val="5"/>
        </w:numPr>
        <w:ind w:left="1440" w:hanging="360"/>
      </w:pPr>
      <w:r w:rsidDel="00000000" w:rsidR="00000000" w:rsidRPr="00000000">
        <w:rPr>
          <w:rtl w:val="0"/>
        </w:rPr>
        <w:t xml:space="preserve">Análisis de la densidad de conexiones generadas durante el periodo de prueba para iterar sobre la interfaz de usuario (UI).</w:t>
      </w:r>
    </w:p>
    <w:p w:rsidR="00000000" w:rsidDel="00000000" w:rsidP="00000000" w:rsidRDefault="00000000" w:rsidRPr="00000000" w14:paraId="00000028">
      <w:pPr>
        <w:pStyle w:val="Heading1"/>
        <w:rPr/>
      </w:pPr>
      <w:bookmarkStart w:colFirst="0" w:colLast="0" w:name="_7r0rq0vtbff5" w:id="8"/>
      <w:bookmarkEnd w:id="8"/>
      <w:r w:rsidDel="00000000" w:rsidR="00000000" w:rsidRPr="00000000">
        <w:rPr>
          <w:rtl w:val="0"/>
        </w:rPr>
        <w:t xml:space="preserve">4. DISEÑO INDUSTRIAL DE PRODUCTO, EMPAQUE Y PRESENTACIÓN</w:t>
      </w:r>
    </w:p>
    <w:p w:rsidR="00000000" w:rsidDel="00000000" w:rsidP="00000000" w:rsidRDefault="00000000" w:rsidRPr="00000000" w14:paraId="00000029">
      <w:pPr>
        <w:pStyle w:val="Heading2"/>
        <w:rPr/>
      </w:pPr>
      <w:bookmarkStart w:colFirst="0" w:colLast="0" w:name="_gqcuoxsf8drk" w:id="9"/>
      <w:bookmarkEnd w:id="9"/>
      <w:r w:rsidDel="00000000" w:rsidR="00000000" w:rsidRPr="00000000">
        <w:rPr>
          <w:rtl w:val="0"/>
        </w:rPr>
        <w:t xml:space="preserve">Producto Físico Definitivo</w:t>
      </w:r>
    </w:p>
    <w:p w:rsidR="00000000" w:rsidDel="00000000" w:rsidP="00000000" w:rsidRDefault="00000000" w:rsidRPr="00000000" w14:paraId="0000002A">
      <w:pPr>
        <w:rPr/>
      </w:pPr>
      <w:r w:rsidDel="00000000" w:rsidR="00000000" w:rsidRPr="00000000">
        <w:rPr>
          <w:rtl w:val="0"/>
        </w:rPr>
        <w:t xml:space="preserve">La </w:t>
      </w:r>
      <w:r w:rsidDel="00000000" w:rsidR="00000000" w:rsidRPr="00000000">
        <w:rPr>
          <w:b w:val="1"/>
          <w:bCs w:val="1"/>
          <w:rtl w:val="0"/>
        </w:rPr>
        <w:t xml:space="preserve">Tarjeta NFC VibeMatch</w:t>
      </w:r>
      <w:r w:rsidDel="00000000" w:rsidR="00000000" w:rsidRPr="00000000">
        <w:rPr>
          <w:rtl w:val="0"/>
        </w:rPr>
        <w:t xml:space="preserve"> no es solo un dispositivo tecnológico, sino un accesorio de identidad.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Material:</w:t>
      </w:r>
      <w:r w:rsidDel="00000000" w:rsidR="00000000" w:rsidRPr="00000000">
        <w:rPr>
          <w:rtl w:val="0"/>
        </w:rPr>
        <w:t xml:space="preserve"> Polímero reciclado de alta durabilidad con acabado mate.</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Estética:</w:t>
      </w:r>
      <w:r w:rsidDel="00000000" w:rsidR="00000000" w:rsidRPr="00000000">
        <w:rPr>
          <w:rtl w:val="0"/>
        </w:rPr>
        <w:t xml:space="preserve"> Diseño minimalista con la paleta de colores corporativa y texturas que facilitan el agarre.</w:t>
      </w:r>
    </w:p>
    <w:p w:rsidR="00000000" w:rsidDel="00000000" w:rsidP="00000000" w:rsidRDefault="00000000" w:rsidRPr="00000000" w14:paraId="0000002E">
      <w:pPr>
        <w:pStyle w:val="Heading2"/>
        <w:rPr/>
      </w:pPr>
      <w:bookmarkStart w:colFirst="0" w:colLast="0" w:name="_pt2gfmwtdh3j" w:id="10"/>
      <w:bookmarkEnd w:id="10"/>
      <w:r w:rsidDel="00000000" w:rsidR="00000000" w:rsidRPr="00000000">
        <w:rPr>
          <w:rtl w:val="0"/>
        </w:rPr>
        <w:t xml:space="preserve">Empaque Publicitario</w:t>
      </w:r>
    </w:p>
    <w:p w:rsidR="00000000" w:rsidDel="00000000" w:rsidP="00000000" w:rsidRDefault="00000000" w:rsidRPr="00000000" w14:paraId="0000002F">
      <w:pPr>
        <w:rPr/>
      </w:pPr>
      <w:r w:rsidDel="00000000" w:rsidR="00000000" w:rsidRPr="00000000">
        <w:rPr>
          <w:rtl w:val="0"/>
        </w:rPr>
        <w:t xml:space="preserve">El empaque está diseñado para generar una experiencia de "unboxing" que refuerce el valor de la marca: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8"/>
        </w:numPr>
        <w:ind w:left="720" w:hanging="360"/>
      </w:pPr>
      <w:r w:rsidDel="00000000" w:rsidR="00000000" w:rsidRPr="00000000">
        <w:rPr>
          <w:b w:val="1"/>
          <w:bCs w:val="1"/>
          <w:rtl w:val="0"/>
        </w:rPr>
        <w:t xml:space="preserve">Contenedor:</w:t>
      </w:r>
      <w:r w:rsidDel="00000000" w:rsidR="00000000" w:rsidRPr="00000000">
        <w:rPr>
          <w:rtl w:val="0"/>
        </w:rPr>
        <w:t xml:space="preserve"> Caja de cartón rígido eco-amigable con cierres magnéticos o encaje de precisión.</w:t>
      </w:r>
    </w:p>
    <w:p w:rsidR="00000000" w:rsidDel="00000000" w:rsidP="00000000" w:rsidRDefault="00000000" w:rsidRPr="00000000" w14:paraId="00000032">
      <w:pPr>
        <w:numPr>
          <w:ilvl w:val="0"/>
          <w:numId w:val="8"/>
        </w:numPr>
        <w:ind w:left="720" w:hanging="360"/>
      </w:pPr>
      <w:r w:rsidDel="00000000" w:rsidR="00000000" w:rsidRPr="00000000">
        <w:rPr>
          <w:b w:val="1"/>
          <w:bCs w:val="1"/>
          <w:rtl w:val="0"/>
        </w:rPr>
        <w:t xml:space="preserve">Contenido:</w:t>
      </w:r>
      <w:r w:rsidDel="00000000" w:rsidR="00000000" w:rsidRPr="00000000">
        <w:rPr>
          <w:rtl w:val="0"/>
        </w:rPr>
      </w:r>
    </w:p>
    <w:p w:rsidR="00000000" w:rsidDel="00000000" w:rsidP="00000000" w:rsidRDefault="00000000" w:rsidRPr="00000000" w14:paraId="00000033">
      <w:pPr>
        <w:numPr>
          <w:ilvl w:val="1"/>
          <w:numId w:val="8"/>
        </w:numPr>
        <w:ind w:left="1440" w:hanging="360"/>
      </w:pPr>
      <w:r w:rsidDel="00000000" w:rsidR="00000000" w:rsidRPr="00000000">
        <w:rPr>
          <w:rtl w:val="0"/>
        </w:rPr>
        <w:t xml:space="preserve">Tarjeta NFC personalizada.</w:t>
      </w:r>
    </w:p>
    <w:p w:rsidR="00000000" w:rsidDel="00000000" w:rsidP="00000000" w:rsidRDefault="00000000" w:rsidRPr="00000000" w14:paraId="00000034">
      <w:pPr>
        <w:numPr>
          <w:ilvl w:val="1"/>
          <w:numId w:val="8"/>
        </w:numPr>
        <w:ind w:left="1440" w:hanging="360"/>
      </w:pPr>
      <w:r w:rsidDel="00000000" w:rsidR="00000000" w:rsidRPr="00000000">
        <w:rPr>
          <w:rtl w:val="0"/>
        </w:rPr>
        <w:t xml:space="preserve">Manual de instrucciones rápido (Guía de inicio).</w:t>
      </w:r>
    </w:p>
    <w:p w:rsidR="00000000" w:rsidDel="00000000" w:rsidP="00000000" w:rsidRDefault="00000000" w:rsidRPr="00000000" w14:paraId="00000035">
      <w:pPr>
        <w:numPr>
          <w:ilvl w:val="1"/>
          <w:numId w:val="8"/>
        </w:numPr>
        <w:ind w:left="1440" w:hanging="360"/>
      </w:pPr>
      <w:r w:rsidDel="00000000" w:rsidR="00000000" w:rsidRPr="00000000">
        <w:rPr>
          <w:rtl w:val="0"/>
        </w:rPr>
        <w:t xml:space="preserve">Código QR de acceso directo a la descarga de la App.</w:t>
      </w:r>
    </w:p>
    <w:p w:rsidR="00000000" w:rsidDel="00000000" w:rsidP="00000000" w:rsidRDefault="00000000" w:rsidRPr="00000000" w14:paraId="00000036">
      <w:pPr>
        <w:pStyle w:val="Heading2"/>
        <w:rPr/>
      </w:pPr>
      <w:bookmarkStart w:colFirst="0" w:colLast="0" w:name="_en47kavlxxin" w:id="11"/>
      <w:bookmarkEnd w:id="11"/>
      <w:r w:rsidDel="00000000" w:rsidR="00000000" w:rsidRPr="00000000">
        <w:rPr>
          <w:rtl w:val="0"/>
        </w:rPr>
        <w:t xml:space="preserve">Stand de Ventas y Difusión</w:t>
      </w:r>
    </w:p>
    <w:p w:rsidR="00000000" w:rsidDel="00000000" w:rsidP="00000000" w:rsidRDefault="00000000" w:rsidRPr="00000000" w14:paraId="00000037">
      <w:pPr>
        <w:rPr/>
      </w:pPr>
      <w:r w:rsidDel="00000000" w:rsidR="00000000" w:rsidRPr="00000000">
        <w:rPr>
          <w:rtl w:val="0"/>
        </w:rPr>
        <w:t xml:space="preserve">El punto de contacto físico en las instituciones seguirá una línea estética contemporánea: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9"/>
        </w:numPr>
        <w:ind w:left="720" w:hanging="360"/>
      </w:pPr>
      <w:r w:rsidDel="00000000" w:rsidR="00000000" w:rsidRPr="00000000">
        <w:rPr>
          <w:b w:val="1"/>
          <w:bCs w:val="1"/>
          <w:rtl w:val="0"/>
        </w:rPr>
        <w:t xml:space="preserve">Diseño y Temática:</w:t>
      </w:r>
      <w:r w:rsidDel="00000000" w:rsidR="00000000" w:rsidRPr="00000000">
        <w:rPr>
          <w:rtl w:val="0"/>
        </w:rPr>
        <w:t xml:space="preserve"> El stand, diseñado en hoja de block, se inspira en interfaces digitales (Glassmorphism y gradientes). Incluye zonas de demostración para pruebas NFC en vivo.</w:t>
      </w:r>
    </w:p>
    <w:p w:rsidR="00000000" w:rsidDel="00000000" w:rsidP="00000000" w:rsidRDefault="00000000" w:rsidRPr="00000000" w14:paraId="0000003A">
      <w:pPr>
        <w:numPr>
          <w:ilvl w:val="0"/>
          <w:numId w:val="9"/>
        </w:numPr>
        <w:ind w:left="720" w:hanging="360"/>
      </w:pPr>
      <w:r w:rsidDel="00000000" w:rsidR="00000000" w:rsidRPr="00000000">
        <w:rPr>
          <w:rtl w:val="0"/>
        </w:rPr>
        <w:t xml:space="preserve">Materiales Requeridos:</w:t>
      </w:r>
    </w:p>
    <w:p w:rsidR="00000000" w:rsidDel="00000000" w:rsidP="00000000" w:rsidRDefault="00000000" w:rsidRPr="00000000" w14:paraId="0000003B">
      <w:pPr>
        <w:numPr>
          <w:ilvl w:val="1"/>
          <w:numId w:val="9"/>
        </w:numPr>
        <w:ind w:left="1440" w:hanging="360"/>
      </w:pPr>
      <w:r w:rsidDel="00000000" w:rsidR="00000000" w:rsidRPr="00000000">
        <w:rPr>
          <w:rtl w:val="0"/>
        </w:rPr>
        <w:t xml:space="preserve">Hojas de block y cartulinas.</w:t>
      </w:r>
    </w:p>
    <w:p w:rsidR="00000000" w:rsidDel="00000000" w:rsidP="00000000" w:rsidRDefault="00000000" w:rsidRPr="00000000" w14:paraId="0000003C">
      <w:pPr>
        <w:numPr>
          <w:ilvl w:val="1"/>
          <w:numId w:val="9"/>
        </w:numPr>
        <w:ind w:left="1440" w:hanging="360"/>
      </w:pPr>
      <w:r w:rsidDel="00000000" w:rsidR="00000000" w:rsidRPr="00000000">
        <w:rPr>
          <w:rtl w:val="0"/>
        </w:rPr>
        <w:t xml:space="preserve">Maquetas de smartphones en cartón o trupan.</w:t>
      </w:r>
    </w:p>
    <w:p w:rsidR="00000000" w:rsidDel="00000000" w:rsidP="00000000" w:rsidRDefault="00000000" w:rsidRPr="00000000" w14:paraId="0000003D">
      <w:pPr>
        <w:numPr>
          <w:ilvl w:val="1"/>
          <w:numId w:val="9"/>
        </w:numPr>
        <w:ind w:left="1440" w:hanging="360"/>
      </w:pPr>
      <w:r w:rsidDel="00000000" w:rsidR="00000000" w:rsidRPr="00000000">
        <w:rPr>
          <w:rtl w:val="0"/>
        </w:rPr>
        <w:t xml:space="preserve">Luces LED decorativas y manteles corporativos con logo VibeMatch.</w:t>
      </w:r>
    </w:p>
    <w:p w:rsidR="00000000" w:rsidDel="00000000" w:rsidP="00000000" w:rsidRDefault="00000000" w:rsidRPr="00000000" w14:paraId="0000003E">
      <w:pPr>
        <w:numPr>
          <w:ilvl w:val="1"/>
          <w:numId w:val="9"/>
        </w:numPr>
        <w:ind w:left="1440" w:hanging="360"/>
      </w:pPr>
      <w:r w:rsidDel="00000000" w:rsidR="00000000" w:rsidRPr="00000000">
        <w:rPr>
          <w:rtl w:val="0"/>
        </w:rPr>
        <w:t xml:space="preserve">Muestras físicas de cajas y tarjetas NFC para interacción directa.</w:t>
      </w:r>
    </w:p>
    <w:p w:rsidR="00000000" w:rsidDel="00000000" w:rsidP="00000000" w:rsidRDefault="00000000" w:rsidRPr="00000000" w14:paraId="0000003F">
      <w:pPr>
        <w:pStyle w:val="Heading1"/>
        <w:rPr/>
      </w:pPr>
      <w:bookmarkStart w:colFirst="0" w:colLast="0" w:name="_pbfmtdfu2zc8" w:id="12"/>
      <w:bookmarkEnd w:id="12"/>
      <w:r w:rsidDel="00000000" w:rsidR="00000000" w:rsidRPr="00000000">
        <w:rPr>
          <w:rtl w:val="0"/>
        </w:rPr>
        <w:t xml:space="preserve">5. PREGUNTAS CLAVE DEL DOCUMENTO PARA EVALUACIÓN EN CONJUNTO</w:t>
      </w:r>
    </w:p>
    <w:p w:rsidR="00000000" w:rsidDel="00000000" w:rsidP="00000000" w:rsidRDefault="00000000" w:rsidRPr="00000000" w14:paraId="00000040">
      <w:pPr>
        <w:rPr/>
      </w:pPr>
      <w:r w:rsidDel="00000000" w:rsidR="00000000" w:rsidRPr="00000000">
        <w:rPr>
          <w:rtl w:val="0"/>
        </w:rPr>
        <w:t xml:space="preserve">Esta sección analiza la viabilidad del proyecto bajo los criterios de la guía didáctica de Diseño Industrial.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2">
            <w:pPr>
              <w:rPr/>
            </w:pPr>
            <w:r w:rsidDel="00000000" w:rsidR="00000000" w:rsidRPr="00000000">
              <w:rPr>
                <w:rtl w:val="0"/>
              </w:rPr>
              <w:t xml:space="preserve">Criterio de Evaluación</w:t>
            </w:r>
          </w:p>
        </w:tc>
        <w:tc>
          <w:tcPr/>
          <w:p w:rsidR="00000000" w:rsidDel="00000000" w:rsidP="00000000" w:rsidRDefault="00000000" w:rsidRPr="00000000" w14:paraId="00000043">
            <w:pPr>
              <w:rPr/>
            </w:pPr>
            <w:r w:rsidDel="00000000" w:rsidR="00000000" w:rsidRPr="00000000">
              <w:rPr>
                <w:rtl w:val="0"/>
              </w:rPr>
              <w:t xml:space="preserve">Descripción y Respuesta del Proyecto</w:t>
            </w:r>
          </w:p>
        </w:tc>
        <w:tc>
          <w:tcPr/>
          <w:p w:rsidR="00000000" w:rsidDel="00000000" w:rsidP="00000000" w:rsidRDefault="00000000" w:rsidRPr="00000000" w14:paraId="00000044">
            <w:pPr>
              <w:rPr/>
            </w:pPr>
            <w:r w:rsidDel="00000000" w:rsidR="00000000" w:rsidRPr="00000000">
              <w:rPr>
                <w:rtl w:val="0"/>
              </w:rPr>
              <w:t xml:space="preserve">Responsable</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Necesidad Detectada</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Falta de integración social orgánica en grandes comunidades escolares post-pandemia.</w:t>
            </w:r>
          </w:p>
        </w:tc>
        <w:tc>
          <w:tcPr/>
          <w:p w:rsidR="00000000" w:rsidDel="00000000" w:rsidP="00000000" w:rsidRDefault="00000000" w:rsidRPr="00000000" w14:paraId="00000047">
            <w:pPr>
              <w:rPr/>
            </w:pPr>
            <w:r w:rsidDel="00000000" w:rsidR="00000000" w:rsidRPr="00000000">
              <w:rPr>
                <w:rtl w:val="0"/>
              </w:rPr>
              <w:t xml:space="preserve">Maximo Orellana</w:t>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Factibilidad Técnica</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Uso de chips NTAG213 compatibles con el 90% de smartphones actuales.</w:t>
            </w:r>
          </w:p>
        </w:tc>
        <w:tc>
          <w:tcPr/>
          <w:p w:rsidR="00000000" w:rsidDel="00000000" w:rsidP="00000000" w:rsidRDefault="00000000" w:rsidRPr="00000000" w14:paraId="0000004A">
            <w:pPr>
              <w:rPr/>
            </w:pPr>
            <w:r w:rsidDel="00000000" w:rsidR="00000000" w:rsidRPr="00000000">
              <w:rPr>
                <w:rtl w:val="0"/>
              </w:rPr>
              <w:t xml:space="preserve">Maximo Orellana</w:t>
            </w:r>
          </w:p>
        </w:tc>
      </w:tr>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Impacto Social</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Reducción de la brecha de comunicación y fomento de grupos de estudio colaborativos.</w:t>
            </w:r>
          </w:p>
        </w:tc>
        <w:tc>
          <w:tcPr/>
          <w:p w:rsidR="00000000" w:rsidDel="00000000" w:rsidP="00000000" w:rsidRDefault="00000000" w:rsidRPr="00000000" w14:paraId="0000004D">
            <w:pPr>
              <w:rPr/>
            </w:pPr>
            <w:r w:rsidDel="00000000" w:rsidR="00000000" w:rsidRPr="00000000">
              <w:rPr>
                <w:rtl w:val="0"/>
              </w:rPr>
              <w:t xml:space="preserve">Maximo Orellana</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Sostenibilidad</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Materiales del producto físico 100% reciclables y packaging libre de plásticos.</w:t>
            </w:r>
          </w:p>
        </w:tc>
        <w:tc>
          <w:tcPr/>
          <w:p w:rsidR="00000000" w:rsidDel="00000000" w:rsidP="00000000" w:rsidRDefault="00000000" w:rsidRPr="00000000" w14:paraId="00000050">
            <w:pPr>
              <w:rPr/>
            </w:pPr>
            <w:r w:rsidDel="00000000" w:rsidR="00000000" w:rsidRPr="00000000">
              <w:rPr>
                <w:rtl w:val="0"/>
              </w:rPr>
              <w:t xml:space="preserve">Maximo Orellana</w:t>
            </w:r>
          </w:p>
          <w:p w:rsidR="00000000" w:rsidDel="00000000" w:rsidP="00000000" w:rsidRDefault="00000000" w:rsidRPr="00000000" w14:paraId="00000051">
            <w:pPr>
              <w:rPr/>
            </w:pP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1100"/>
              <w:gridCol w:w="1100"/>
              <w:tblGridChange w:id="0">
                <w:tblGrid>
                  <w:gridCol w:w="1100"/>
                  <w:gridCol w:w="1100"/>
                  <w:gridCol w:w="1100"/>
                </w:tblGrid>
              </w:tblGridChange>
            </w:tblGrid>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Costos y Factibilidad Técnica</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Existe una imposibilidad legal de reutilizar tarjetas de otras empresas privadas sin autorización expresa. Como alternativa de bajo costo para el proyecto académico, se propone una alianza estratégica con la red "Bip!" (Santiago) para reutilizar tarjetas en desuso/recicladas. El precio final (6.2) está en evaluación según métricas del Beta Test.</w:t>
                  </w:r>
                </w:p>
              </w:tc>
              <w:tc>
                <w:tcPr/>
                <w:p w:rsidR="00000000" w:rsidDel="00000000" w:rsidP="00000000" w:rsidRDefault="00000000" w:rsidRPr="00000000" w14:paraId="00000054">
                  <w:pPr>
                    <w:rPr/>
                  </w:pPr>
                  <w:r w:rsidDel="00000000" w:rsidR="00000000" w:rsidRPr="00000000">
                    <w:rPr>
                      <w:rtl w:val="0"/>
                    </w:rPr>
                    <w:t xml:space="preserve">Maximo Orellana</w:t>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Normativas y Etiquetado (Chile)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Cumplimiento con Ley SERNAC, Reglamento Minsal (dispositivos estudiantiles) y normativas SUBTEL para equipos de alcance reducido RFID. El empaque incluirá leyendas: "Contiene Chip NFC", "No mojar", "Edad recomendada: +12 años" y "Utilizar en entornos escolares autorizados".</w:t>
                  </w:r>
                </w:p>
              </w:tc>
              <w:tc>
                <w:tcPr/>
                <w:p w:rsidR="00000000" w:rsidDel="00000000" w:rsidP="00000000" w:rsidRDefault="00000000" w:rsidRPr="00000000" w14:paraId="00000057">
                  <w:pPr>
                    <w:rPr/>
                  </w:pPr>
                  <w:r w:rsidDel="00000000" w:rsidR="00000000" w:rsidRPr="00000000">
                    <w:rPr>
                      <w:rtl w:val="0"/>
                    </w:rPr>
                    <w:t xml:space="preserve">Maximo Orellana</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Fecha de Revisión:</w:t>
      </w:r>
      <w:r w:rsidDel="00000000" w:rsidR="00000000" w:rsidRPr="00000000">
        <w:rPr>
          <w:rtl w:val="0"/>
        </w:rPr>
        <w:t xml:space="preserve"> </w:t>
      </w:r>
      <w:r w:rsidDel="00000000" w:rsidR="00000000" w:rsidRPr="00000000">
        <w:rPr>
          <w:rtl w:val="0"/>
        </w:rPr>
        <w:t xml:space="preserve">24 sept 2026</w:t>
      </w:r>
      <w:r w:rsidDel="00000000" w:rsidR="00000000" w:rsidRPr="00000000">
        <w:rPr>
          <w:rtl w:val="0"/>
        </w:rPr>
        <w:br w:type="textWrapping"/>
      </w:r>
      <w:r w:rsidDel="00000000" w:rsidR="00000000" w:rsidRPr="00000000">
        <w:rPr>
          <w:b w:val="1"/>
          <w:bCs w:val="1"/>
          <w:rtl w:val="0"/>
        </w:rPr>
        <w:t xml:space="preserve">Documento de Referencia:</w:t>
      </w:r>
      <w:r w:rsidDel="00000000" w:rsidR="00000000" w:rsidRPr="00000000">
        <w:rPr>
          <w:rtl w:val="0"/>
        </w:rPr>
        <w:t xml:space="preserve"> Guía Didáctica de Diseño Industrial y Proyecto PYME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475569"/>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64748b"/>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94a3b8"/>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e293b"/>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4"/>
        <w:szCs w:val="24"/>
      </w:rPr>
      <w:tcPr>
        <w:shd w:fill="f8fafc" w:val="clear"/>
        <w:vAlign w:val="center"/>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maps/place/Colegio+Superior+del+Maipo/data=!4m2!3m1!19sChIJeQDMKkLZYpYRn-S8lnLRbK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