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Solicitud: video de una llamada de práctica en inglés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Para: Angélica León · De: JP (Growth Partner) · Entrega: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hoy, martes 13 de octubre, antes de las 9:00 p.m. (hora de Colombia)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Para qué es: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escuchar cómo suenas en una llamada real de Aire Express: tu inglés, tu tono y si llevas a la persona a agendar. No tiene que salir perfecto; tiene que ser natural.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Cómo grabarlo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1"/>
        <w:gridCol w:w="6751"/>
      </w:tblGrid>
      <w:tr>
        <w:trPr>
          <w:tblHeader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Qué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Un solo video, de una sola toma (sin cortes ni edición)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Duración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Entre 1 y 3 minutos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Cámara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Celular en vertical, tu cara visible, buena luz, sin ruido de fondo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Idioma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Inglés (el cliente es de Columbus, Ohio)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Quién hace de cliente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Otra persona que lea las líneas del cliente. Si no tienes a nadie, lees tú las líneas del cliente en voz baja antes de cada respuesta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Cómo lo mandas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Por WhatsApp a JP, como video (no como enlace)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El guion de la práctica (léelo antes; en el video dilo con tus palabras, sin leer)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Situación: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John pidió en la página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cambiar su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(reemplazo: ya tiene uno viejo) para su casa en Dublin, Ohio. Lo llamas 10 minutos después.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Hi John, this is Angélica from Aire Express. You asked about replacing your furnace at your home in Dublin. Is this a good time?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Yeah, sure.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Is your current furnace still working, or is it already giving you problems?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It works, but it's really old and loud. How much is a new one? Just give me a price.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Furnaces start at $2,700, installed in about one day, with a 5-year warranty, and the first 3 months parts and labor are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     And I can get you your exact price over the phone. I just need 4 quick things. How many stories is your home?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Two.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Do you have a basement? Is it finished, like a living space, or unfinished?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Unfinished. The furnace is down there.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Does your home have a chimney?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No.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And is it a gas furnace? About how old is it?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Gas, maybe 18 years.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Perfect. And the address is the one on Main Street,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43017?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Yes.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Great. Juan David, our installer, will review this and we'll call you back today with your exact price.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I don't know... I don't want to pay anything upfront.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No problem — you can sign the contract and pay when the job is done. We'll call you this afternoon with the price. Thank you, John!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Lo que JP va a revisar (así sabes qué importa)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386"/>
        <w:gridCol w:w="5599"/>
      </w:tblGrid>
      <w:tr>
        <w:trPr>
          <w:tblHeader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Bien hecho si…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Saludo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Dices tu nombre, la empresa y lo que pidió el cliente, sin volver a preguntarlo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Pregunta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Preguntas por su situación antes de hablar de precio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Objeción de precio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Das solo el precio "desde" y llevas a la visita gratis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 horarios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Ofreces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2 horarios concretos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(nunca "¿cuándo te sirve?")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Objeción de pago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Usas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solo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la frase del contrato y vuelves a los 2 horarios (no explicas más formas de pago)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Cierre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Confirmas la dirección y el horario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Inglés y tono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 te entiende con claridad; suenas tranquila, amable y segura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no debes hacer en el video: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ofrecer descuentos, dar un precio exacto, prometer "same day" sin "when we can" ni hablar de anticipo o de financiamiento.</w:t>
      </w:r>
    </w:p>
    <w:sectPr>
      <w:headerReference w:type="default" r:id="rId6"/>
      <w:footerReference w:type="default" r:id="rId7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</w:r>
    <w:r>
      <w:rPr>
        <w:rFonts w:ascii="Arial" w:cs="Arial" w:eastAsia="Arial" w:hAnsi="Arial"/>
        <w:color w:val="666666"/>
        <w:sz w:val="16"/>
        <w:szCs w:val="16"/>
      </w:rPr>
      <w:instrText xml:space="preserve">PAGE</w:instrText>
    </w:r>
    <w:r>
      <w:rPr>
        <w:rFonts w:ascii="Arial" w:cs="Arial" w:eastAsia="Arial" w:hAnsi="Arial"/>
        <w:color w:val="666666"/>
        <w:sz w:val="16"/>
        <w:szCs w:val="16"/>
      </w:rPr>
      <w:fldChar w:fldCharType="separate"/>
    </w:r>
    <w:r>
      <w:rPr>
        <w:rFonts w:ascii="Arial" w:cs="Arial" w:eastAsia="Arial" w:hAnsi="Arial"/>
        <w:color w:val="666666"/>
        <w:sz w:val="16"/>
        <w:szCs w:val="16"/>
      </w:rPr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</w:r>
    <w:r>
      <w:rPr>
        <w:rFonts w:ascii="Arial" w:cs="Arial" w:eastAsia="Arial" w:hAnsi="Arial"/>
        <w:color w:val="666666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666666"/>
        <w:sz w:val="16"/>
        <w:szCs w:val="16"/>
      </w:rPr>
      <w:fldChar w:fldCharType="separate"/>
    </w:r>
    <w:r>
      <w:rPr>
        <w:rFonts w:ascii="Arial" w:cs="Arial" w:eastAsia="Arial" w:hAnsi="Arial"/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Paquete de inducción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2026-10-28T07:10:34.599Z</dcterms:created>
  <dcterms:modified xsi:type="dcterms:W3CDTF">2026-10-28T07:10:34.600Z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