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8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Proceso de uso de las herramientas — Angélica León (Setter)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Cada cosa se hace en su herramienta. Lo que no quedó en la herramienta que corresponde, para el sistema no pasó.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1. Tus herramientas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1"/>
        <w:gridCol w:w="3102"/>
        <w:gridCol w:w="2103"/>
        <w:gridCol w:w="2186"/>
      </w:tblGrid>
      <w:tr>
        <w:trPr>
          <w:tblHeader/>
        </w:trPr>
        <w:tc>
          <w:tcPr>
            <w:tcW w:type="dxa" w:w="258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Herramienta</w:t>
            </w:r>
          </w:p>
        </w:tc>
        <w:tc>
          <w:tcPr>
            <w:tcW w:type="dxa" w:w="31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Para qué</w:t>
            </w:r>
          </w:p>
        </w:tc>
        <w:tc>
          <w:tcPr>
            <w:tcW w:type="dxa" w:w="210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Cuándo</w:t>
            </w:r>
          </w:p>
        </w:tc>
        <w:tc>
          <w:tcPr>
            <w:tcW w:type="dxa" w:w="21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Nunca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App HighLevel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(celular, con tu usuario Angélica León)</w:t>
            </w:r>
          </w:p>
        </w:tc>
        <w:tc>
          <w:tcPr>
            <w:tcW w:type="dxa" w:w="31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Avisos, conversaciones, ficha del cliente, llamar, tareas, calendario, notas y etapas</w:t>
            </w:r>
          </w:p>
        </w:tc>
        <w:tc>
          <w:tcPr>
            <w:tcW w:type="dxa" w:w="210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Todo el día, con las notificaciones activas</w:t>
            </w:r>
          </w:p>
        </w:tc>
        <w:tc>
          <w:tcPr>
            <w:tcW w:type="dxa" w:w="21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Entrar con el usuario de otra persona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CRM en el computador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</w:t>
            </w: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sesion.aicrmmarketing.com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)</w:t>
            </w:r>
          </w:p>
        </w:tc>
        <w:tc>
          <w:tcPr>
            <w:tcW w:type="dxa" w:w="31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Lo mismo que la app; la lista del día en Contacts → Tasks → Due today y Overdue</w:t>
            </w:r>
          </w:p>
        </w:tc>
        <w:tc>
          <w:tcPr>
            <w:tcW w:type="dxa" w:w="210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Al arrancar y al cerrar</w:t>
            </w:r>
          </w:p>
        </w:tc>
        <w:tc>
          <w:tcPr>
            <w:tcW w:type="dxa" w:w="21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Borrar contactos, oportunidades o tareas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Número de Aire Express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(+1 380-262-6688)</w:t>
            </w:r>
          </w:p>
        </w:tc>
        <w:tc>
          <w:tcPr>
            <w:tcW w:type="dxa" w:w="31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Todas las llamadas salen desde la app con este número y quedan contadas</w:t>
            </w:r>
          </w:p>
        </w:tc>
        <w:tc>
          <w:tcPr>
            <w:tcW w:type="dxa" w:w="210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Cada llamada</w:t>
            </w:r>
          </w:p>
        </w:tc>
        <w:tc>
          <w:tcPr>
            <w:tcW w:type="dxa" w:w="21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Llamar o escribirle al cliente desde tu celular o tu WhatsApp personal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Formulario de resultado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(link guardado en la pantalla de inicio del celular)</w:t>
            </w:r>
          </w:p>
        </w:tc>
        <w:tc>
          <w:tcPr>
            <w:tcW w:type="dxa" w:w="31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Decirle al sistema cómo salió cada llamada</w:t>
            </w:r>
          </w:p>
        </w:tc>
        <w:tc>
          <w:tcPr>
            <w:tcW w:type="dxa" w:w="210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Apenas cuelgas, también si no contestó</w:t>
            </w:r>
          </w:p>
        </w:tc>
        <w:tc>
          <w:tcPr>
            <w:tcW w:type="dxa" w:w="21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Completar una tarea sin llenarlo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Calendario AIR EXPRESS - Service Visit</w:t>
            </w:r>
          </w:p>
        </w:tc>
        <w:tc>
          <w:tcPr>
            <w:tcW w:type="dxa" w:w="31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Toda visita e instalación, con la dirección completa</w:t>
            </w:r>
          </w:p>
        </w:tc>
        <w:tc>
          <w:tcPr>
            <w:tcW w:type="dxa" w:w="210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Apenas se cuadra o se mueve</w:t>
            </w:r>
          </w:p>
        </w:tc>
        <w:tc>
          <w:tcPr>
            <w:tcW w:type="dxa" w:w="21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Cuadrar una visita y no ponerla en el calendario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Grupo de WhatsApp de Aire Express</w:t>
            </w:r>
          </w:p>
        </w:tc>
        <w:tc>
          <w:tcPr>
            <w:tcW w:type="dxa" w:w="31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Fotos y datos para Juan David, lo que piden los reportes de las 9:00 a.m., 1:00 p.m. y 7:00 p.m., avisos de técnico tarde, contrato firmado y cierre del día</w:t>
            </w:r>
          </w:p>
        </w:tc>
        <w:tc>
          <w:tcPr>
            <w:tcW w:type="dxa" w:w="210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Cuando llegan fotos, cuando un reporte pide algo y al cierre</w:t>
            </w:r>
          </w:p>
        </w:tc>
        <w:tc>
          <w:tcPr>
            <w:tcW w:type="dxa" w:w="21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Usarlo para hablar con clientes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Contrato en PDF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(plantilla que te entrega Juan David)</w:t>
            </w:r>
          </w:p>
        </w:tc>
        <w:tc>
          <w:tcPr>
            <w:tcW w:type="dxa" w:w="31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Formalizar el precio aceptado antes de instalar</w:t>
            </w:r>
          </w:p>
        </w:tc>
        <w:tc>
          <w:tcPr>
            <w:tcW w:type="dxa" w:w="210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Tarea "Enviar contrato a mano"</w:t>
            </w:r>
          </w:p>
        </w:tc>
        <w:tc>
          <w:tcPr>
            <w:tcW w:type="dxa" w:w="21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Empezar un trabajo sin contrato firmado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Escuela y guiones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(links del paquete)</w:t>
            </w:r>
          </w:p>
        </w:tc>
        <w:tc>
          <w:tcPr>
            <w:tcW w:type="dxa" w:w="31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Repasar el método y tener los speeches en el celular durante la llamada</w:t>
            </w:r>
          </w:p>
        </w:tc>
        <w:tc>
          <w:tcPr>
            <w:tcW w:type="dxa" w:w="210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Antes de arrancar y cuando tengas una duda</w:t>
            </w:r>
          </w:p>
        </w:tc>
        <w:tc>
          <w:tcPr>
            <w:tcW w:type="dxa" w:w="21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Formulario de resultado: https://api.leadconnectorhq.com/widget/form/DGoYUAAWeaqimug9GUci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2. Tu día, herramienta por herramienta (hora de Ohio)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77"/>
        <w:gridCol w:w="5040"/>
        <w:gridCol w:w="2855"/>
      </w:tblGrid>
      <w:tr>
        <w:trPr>
          <w:tblHeader/>
        </w:trPr>
        <w:tc>
          <w:tcPr>
            <w:tcW w:type="dxa" w:w="207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Hora</w:t>
            </w:r>
          </w:p>
        </w:tc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 haces</w:t>
            </w:r>
          </w:p>
        </w:tc>
        <w:tc>
          <w:tcPr>
            <w:tcW w:type="dxa" w:w="28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Dónde</w:t>
            </w:r>
          </w:p>
        </w:tc>
      </w:tr>
      <w:tr>
        <w:trPr>
          <w:cantSplit/>
        </w:trPr>
        <w:tc>
          <w:tcPr>
            <w:tcW w:type="dxa" w:w="207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8:45 a.m.</w:t>
            </w:r>
          </w:p>
        </w:tc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Revisas todo lo que entró desde las 8:00 p.m. de ayer (lunes: desde el sábado) y las tareas de hoy y las vencidas</w:t>
            </w:r>
          </w:p>
        </w:tc>
        <w:tc>
          <w:tcPr>
            <w:tcW w:type="dxa" w:w="28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App → Conversations · Computador → Tasks</w:t>
            </w:r>
          </w:p>
        </w:tc>
      </w:tr>
      <w:tr>
        <w:trPr>
          <w:cantSplit/>
        </w:trPr>
        <w:tc>
          <w:tcPr>
            <w:tcW w:type="dxa" w:w="207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9:00 a.m.</w:t>
            </w:r>
          </w:p>
        </w:tc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Urgencias → leads de la noche → lo que pida el reporte de las 9:00</w:t>
            </w:r>
          </w:p>
        </w:tc>
        <w:tc>
          <w:tcPr>
            <w:tcW w:type="dxa" w:w="28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App (llamar) · Formulario · Grupo</w:t>
            </w:r>
          </w:p>
        </w:tc>
      </w:tr>
      <w:tr>
        <w:trPr>
          <w:cantSplit/>
        </w:trPr>
        <w:tc>
          <w:tcPr>
            <w:tcW w:type="dxa" w:w="207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9:30–11:00 a.m.</w:t>
            </w:r>
          </w:p>
        </w:tc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Intentos de llamada del día y llamadas de cotización D+1 y D+3</w:t>
            </w:r>
          </w:p>
        </w:tc>
        <w:tc>
          <w:tcPr>
            <w:tcW w:type="dxa" w:w="28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App (llamar) · Formulario</w:t>
            </w:r>
          </w:p>
        </w:tc>
      </w:tr>
      <w:tr>
        <w:trPr>
          <w:cantSplit/>
        </w:trPr>
        <w:tc>
          <w:tcPr>
            <w:tcW w:type="dxa" w:w="207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11:00 a.m.–1:00 p.m.</w:t>
            </w:r>
          </w:p>
        </w:tc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Confirmas por llamada todas las visitas de mañana y las de hoy antes de su hora; devuelves llamadas perdidas</w:t>
            </w:r>
          </w:p>
        </w:tc>
        <w:tc>
          <w:tcPr>
            <w:tcW w:type="dxa" w:w="28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App (llamar) · Calendario</w:t>
            </w:r>
          </w:p>
        </w:tc>
      </w:tr>
      <w:tr>
        <w:trPr>
          <w:cantSplit/>
        </w:trPr>
        <w:tc>
          <w:tcPr>
            <w:tcW w:type="dxa" w:w="207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1:00 p.m.</w:t>
            </w:r>
          </w:p>
        </w:tc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Resuelves lo que pida el reporte de la 1:00</w:t>
            </w:r>
          </w:p>
        </w:tc>
        <w:tc>
          <w:tcPr>
            <w:tcW w:type="dxa" w:w="28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Grupo · App</w:t>
            </w:r>
          </w:p>
        </w:tc>
      </w:tr>
      <w:tr>
        <w:trPr>
          <w:cantSplit/>
        </w:trPr>
        <w:tc>
          <w:tcPr>
            <w:tcW w:type="dxa" w:w="207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1:15–4:00 p.m.</w:t>
            </w:r>
          </w:p>
        </w:tc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Leads nuevos en vivo (antes de 30 minutos) y lo que escale el agente de IA</w:t>
            </w:r>
          </w:p>
        </w:tc>
        <w:tc>
          <w:tcPr>
            <w:tcW w:type="dxa" w:w="28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App · Formulario · Calendario</w:t>
            </w:r>
          </w:p>
        </w:tc>
      </w:tr>
      <w:tr>
        <w:trPr>
          <w:cantSplit/>
        </w:trPr>
        <w:tc>
          <w:tcPr>
            <w:tcW w:type="dxa" w:w="207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4:00–7:00 p.m.</w:t>
            </w:r>
          </w:p>
        </w:tc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Intento 2 del Día 0 (3 horas después del primero) y las tareas abiertas</w:t>
            </w:r>
          </w:p>
        </w:tc>
        <w:tc>
          <w:tcPr>
            <w:tcW w:type="dxa" w:w="28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App · Formulario</w:t>
            </w:r>
          </w:p>
        </w:tc>
      </w:tr>
      <w:tr>
        <w:trPr>
          <w:cantSplit/>
        </w:trPr>
        <w:tc>
          <w:tcPr>
            <w:tcW w:type="dxa" w:w="207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7:00 p.m.</w:t>
            </w:r>
          </w:p>
        </w:tc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Resuelves lo que pida el reporte de las 7:00</w:t>
            </w:r>
          </w:p>
        </w:tc>
        <w:tc>
          <w:tcPr>
            <w:tcW w:type="dxa" w:w="28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Grupo · App</w:t>
            </w:r>
          </w:p>
        </w:tc>
      </w:tr>
      <w:tr>
        <w:trPr>
          <w:cantSplit/>
        </w:trPr>
        <w:tc>
          <w:tcPr>
            <w:tcW w:type="dxa" w:w="207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7:15–8:00 p.m.</w:t>
            </w:r>
          </w:p>
        </w:tc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Cierre: ninguna tarea sin hacer ni sin formulario; lo pendiente con fecha y hora; aviso en el grupo</w:t>
            </w:r>
          </w:p>
        </w:tc>
        <w:tc>
          <w:tcPr>
            <w:tcW w:type="dxa" w:w="28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Computador → Tasks · Grupo</w:t>
            </w:r>
          </w:p>
        </w:tc>
      </w:tr>
    </w:tbl>
    <w:p>
      <w:pPr>
        <w:spacing w:after="160"/>
      </w:pPr>
      <w:r>
        <w:t xml:space="preserve"/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3. Después de cada llamada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1.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Apenas cuelgas, abres el formulario de resultado.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2.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Pones el teléfono del lead tal como está en el CRM, eliges el resultado y escribes en Observaciones lo que dijo, con sus palabras.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3.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Tocas Submit y completas la tarea en la app.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4.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Si agendó: creas la visita en el calendario AIR EXPRESS - Service Visit (Team Member: Juan David Rodriguez; zona horaria America/New_York), con la dirección completa y el Status correcto (Confirmed si marcó la casilla de mensajes, Unconfirmed si no).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4. Fotos del furnace al grupo de WhatsApp de Aire Express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1.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Las fotos del furnace y de su etiqueta llegan a la conversación del cliente en la app.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2.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Se las pasas a Juan David en el grupo de WhatsApp de Aire Express con: nombre del cliente, dirección y ZIP, pisos, basement, chimenea, años del furnace, si vive en la casa o es renta, quién firma, dónde está el furnace y cómo pagaría.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3.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Completas la tarea "Pasar foto a Juan David". Juan David responde el precio exacto el mismo día y con ese precio haces la llamada 2 (Speech 01, "Venta directa de reemplazo").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5. El contrato en PDF (tarea "Enviar contrato a mano")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1.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Usas la plantilla PDF del contrato que te entrega Juan David. No uses la plantilla automática del CRM.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2.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La llenas con todos los datos: nombre, dirección, ciudad, ZIP, equipo (en inglés, como lo dijo Juan David), precio exacto, forma de pago (*Pay in full when the job is done* si vive en la casa; *Deposit before installation, balance when the job is done* si es renta o inversión, con el anticipo que diga Juan David) y fecha de instalación.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3.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Se lo mandas desde la conversación del cliente en la app: por correo, o por mensaje de texto solo si marcó la casilla o te dio permiso en la llamada.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4.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El cliente lo firma desde el celular o cuando llega el técnico, siempre antes de empezar el trabajo. Si queda para firmar al llegar, lo avisas en el grupo para que Juan David lo lleve listo.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5.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Apenas firma: oportunidad 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Ganado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, aviso en el grupo y completas la tarea.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6. Lo que no se hace nunca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Llamar o escribirle a un cliente desde tu celular o tu WhatsApp personal.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Completar una tarea sin el formulario de resultado.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Cuadrar una visita por teléfono o mensaje y no crearla en el calendario.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Mandar mensajes de texto a quien no aceptó recibirlos o respondió STOP (a esa persona se le llama).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Llamar fuera de 9:00 a.m. – 8:00 p.m., hora del cliente.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Empezar un trabajo sin contrato firmado.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Borrar contactos, oportunidades o tareas.</w:t>
      </w:r>
    </w:p>
    <w:sectPr>
      <w:headerReference w:type="default" r:id="rId7"/>
      <w:footerReference w:type="default" r:id="rId8"/>
      <w:pgSz w:w="12240" w:h="15840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spacing w:after="0" w:before="60"/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Growth Partner &amp; AI Architect   |   Página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6"/>
        <w:szCs w:val="16"/>
      </w:rPr>
      <w:t xml:space="preserve"> de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spacing w:after="0"/>
    </w:pPr>
    <w:r>
      <w:rPr>
        <w:rFonts w:ascii="Arial" w:cs="Arial" w:eastAsia="Arial" w:hAnsi="Arial"/>
        <w:b/>
        <w:bCs/>
        <w:color w:val="1B2A4A"/>
        <w:sz w:val="16"/>
        <w:szCs w:val="16"/>
      </w:rPr>
      <w:t xml:space="preserve">Aire Express Ohio LLC × Growth Partner</w:t>
    </w:r>
    <w:r>
      <w:rPr>
        <w:rFonts w:ascii="Arial" w:cs="Arial" w:eastAsia="Arial" w:hAnsi="Arial"/>
        <w:color w:val="666666"/>
        <w:sz w:val="16"/>
        <w:szCs w:val="16"/>
      </w:rPr>
      <w:t xml:space="preserve">   |   Inducción comercial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2026-10-29T04:45:22.792Z</dcterms:created>
  <dcterms:modified xsi:type="dcterms:W3CDTF">2026-10-29T04:45:22.792Z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