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1C083494" w14:textId="211D24D7" w:rsidR="008B0AE9" w:rsidRDefault="008B0AE9" w:rsidP="00A15D2C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fldChar w:fldCharType="begin"/>
      </w:r>
      <w:r>
        <w:instrText>HYPERLINK "https://studfile.net/preview/2798813/page:7/"</w:instrText>
      </w:r>
      <w:r>
        <w:fldChar w:fldCharType="separate"/>
      </w:r>
      <w:r>
        <w:rPr>
          <w:rStyle w:val="a4"/>
        </w:rPr>
        <w:t xml:space="preserve">Лабораторная работа №8 верстка буклетов в </w:t>
      </w:r>
      <w:proofErr w:type="spellStart"/>
      <w:r>
        <w:rPr>
          <w:rStyle w:val="a4"/>
        </w:rPr>
        <w:t>coreldraw</w:t>
      </w:r>
      <w:proofErr w:type="spellEnd"/>
      <w:r>
        <w:rPr>
          <w:rStyle w:val="a4"/>
        </w:rPr>
        <w:t xml:space="preserve"> (studfile.net)</w:t>
      </w:r>
      <w:r>
        <w:fldChar w:fldCharType="end"/>
      </w:r>
    </w:p>
    <w:p w14:paraId="2469A5AF" w14:textId="46B800EC" w:rsidR="00A15D2C" w:rsidRPr="00A15D2C" w:rsidRDefault="008B0AE9" w:rsidP="00A15D2C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color w:val="000000"/>
          <w:kern w:val="36"/>
          <w:szCs w:val="28"/>
          <w:lang w:eastAsia="ru-RU"/>
        </w:rPr>
      </w:pPr>
      <w:r>
        <w:rPr>
          <w:rFonts w:eastAsia="Times New Roman" w:cs="Times New Roman"/>
          <w:color w:val="000000"/>
          <w:kern w:val="36"/>
          <w:szCs w:val="28"/>
          <w:lang w:eastAsia="ru-RU"/>
        </w:rPr>
        <w:t>Л</w:t>
      </w:r>
      <w:r w:rsidR="00A15D2C" w:rsidRPr="00A15D2C">
        <w:rPr>
          <w:rFonts w:eastAsia="Times New Roman" w:cs="Times New Roman"/>
          <w:color w:val="000000"/>
          <w:kern w:val="36"/>
          <w:szCs w:val="28"/>
          <w:lang w:eastAsia="ru-RU"/>
        </w:rPr>
        <w:t xml:space="preserve">абораторная работа №8 верстка буклетов в </w:t>
      </w:r>
      <w:proofErr w:type="spellStart"/>
      <w:r w:rsidR="00A15D2C" w:rsidRPr="00A15D2C">
        <w:rPr>
          <w:rFonts w:eastAsia="Times New Roman" w:cs="Times New Roman"/>
          <w:color w:val="000000"/>
          <w:kern w:val="36"/>
          <w:szCs w:val="28"/>
          <w:lang w:eastAsia="ru-RU"/>
        </w:rPr>
        <w:t>coreldraw</w:t>
      </w:r>
      <w:proofErr w:type="spellEnd"/>
    </w:p>
    <w:p w14:paraId="0405E193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Согласно статистическим данным самым популярным редактором для векторных рисунков является </w:t>
      </w: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CorelDraw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0AB8450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Одной из сильных сторон </w:t>
      </w: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CorelDraw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 является возможность создавать многостраничные документы, а также плакаты очень большого размера.</w:t>
      </w:r>
    </w:p>
    <w:p w14:paraId="7EFFEEF0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Буклеты могут иметь различную структуру в зависимости от количества фальцев.</w:t>
      </w:r>
    </w:p>
    <w:p w14:paraId="3B7E7362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Фальц - место сгиба печатного листа.</w:t>
      </w:r>
    </w:p>
    <w:p w14:paraId="7D1D5CBA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Буклеты с одним фальцем – могут быть сделаны из листов формата А3 - А6 и складываться вдоль или поперек.</w:t>
      </w:r>
    </w:p>
    <w:p w14:paraId="6A7B3B83" w14:textId="77777777" w:rsidR="00A15D2C" w:rsidRPr="00A15D2C" w:rsidRDefault="00A15D2C" w:rsidP="00A15D2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Буклеты с двумя фальцами – изготавливаются из листов формата А3 - А5, а также листов 630х297 и складываются краями внутрь или так называемой «гармошкой».</w:t>
      </w:r>
    </w:p>
    <w:p w14:paraId="14A6F8D1" w14:textId="77777777" w:rsidR="00A15D2C" w:rsidRPr="00A15D2C" w:rsidRDefault="00A15D2C" w:rsidP="00A15D2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Буклеты с тремя фальцами – изготавливаются из листов формата А3, А2 или А1.</w:t>
      </w:r>
    </w:p>
    <w:p w14:paraId="64A436CD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Большее число фальцев дает возможность выполнения большего количества различных сложений: гармошкой, краями внутрь и др.</w:t>
      </w:r>
    </w:p>
    <w:p w14:paraId="0AD73E40" w14:textId="77777777" w:rsidR="00A15D2C" w:rsidRPr="00A15D2C" w:rsidRDefault="00A15D2C" w:rsidP="00A15D2C">
      <w:pPr>
        <w:spacing w:after="0"/>
        <w:jc w:val="center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Цель лабораторной работы</w:t>
      </w:r>
    </w:p>
    <w:p w14:paraId="7E7BE6AD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В процессе выполнения этой лабораторной работы вы получите практические навыки по созданию буклетов и их редактированию. При этом вы научитесь:</w:t>
      </w:r>
    </w:p>
    <w:p w14:paraId="724D7B59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Создавать буклеты, многостраничную рекламу или плакаты больших размеров;</w:t>
      </w:r>
    </w:p>
    <w:p w14:paraId="2181F2F4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Помещать любую графическую информацию (фотографии, схемы, картинки) в созданную публикацию;</w:t>
      </w:r>
    </w:p>
    <w:p w14:paraId="11524A98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Копировать, вращать и зеркально отражать объекты;</w:t>
      </w:r>
    </w:p>
    <w:p w14:paraId="1D04556E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Импортировать изображения из другого файла;</w:t>
      </w:r>
    </w:p>
    <w:p w14:paraId="4A4E16E1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Вставлять блоки текстов в публикацию;</w:t>
      </w:r>
    </w:p>
    <w:p w14:paraId="30D09F3D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Макетировать публикацию;</w:t>
      </w:r>
    </w:p>
    <w:p w14:paraId="4E79B768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Использовать различные виды шрифтов;</w:t>
      </w:r>
    </w:p>
    <w:p w14:paraId="2E7DFF3A" w14:textId="77777777" w:rsidR="00A15D2C" w:rsidRPr="00A15D2C" w:rsidRDefault="00A15D2C" w:rsidP="00A15D2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Использовать различные фигуры (прямоугольник, овал, звезды и т.д.) для вставки блоков текста;</w:t>
      </w:r>
    </w:p>
    <w:p w14:paraId="32B523DF" w14:textId="77777777" w:rsidR="00A15D2C" w:rsidRPr="00A15D2C" w:rsidRDefault="00A15D2C" w:rsidP="00A15D2C">
      <w:pPr>
        <w:spacing w:after="0"/>
        <w:jc w:val="center"/>
        <w:outlineLvl w:val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lastRenderedPageBreak/>
        <w:t>Содержание лабораторной работы: создание буклета альбомной ориентации с двумя фальцами для формата бумаги а4 (рис.1).</w:t>
      </w:r>
    </w:p>
    <w:p w14:paraId="1E6F9425" w14:textId="7016CA5C" w:rsidR="00A15D2C" w:rsidRPr="008B0AE9" w:rsidRDefault="00A15D2C" w:rsidP="00A15D2C">
      <w:pPr>
        <w:pStyle w:val="a3"/>
        <w:jc w:val="center"/>
        <w:rPr>
          <w:color w:val="000000"/>
          <w:sz w:val="28"/>
          <w:szCs w:val="28"/>
        </w:rPr>
      </w:pPr>
      <w:r w:rsidRPr="008B0AE9">
        <w:rPr>
          <w:noProof/>
          <w:color w:val="000000"/>
          <w:sz w:val="28"/>
          <w:szCs w:val="28"/>
        </w:rPr>
        <w:drawing>
          <wp:inline distT="0" distB="0" distL="0" distR="0" wp14:anchorId="12EEEE57" wp14:editId="6442C1EF">
            <wp:extent cx="4286250" cy="3095625"/>
            <wp:effectExtent l="0" t="0" r="0" b="9525"/>
            <wp:docPr id="23299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301B8" w14:textId="77777777" w:rsidR="00A15D2C" w:rsidRPr="008B0AE9" w:rsidRDefault="00A15D2C" w:rsidP="00A15D2C">
      <w:pPr>
        <w:pStyle w:val="a3"/>
        <w:jc w:val="center"/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Рис.1 Буклет с двумя фальцами (три страницы) формата А4.</w:t>
      </w:r>
    </w:p>
    <w:p w14:paraId="57B5C51C" w14:textId="77777777" w:rsidR="00A15D2C" w:rsidRPr="008B0AE9" w:rsidRDefault="00A15D2C" w:rsidP="00A15D2C">
      <w:pPr>
        <w:pStyle w:val="a3"/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 xml:space="preserve">Рекламный буклет </w:t>
      </w:r>
      <w:proofErr w:type="gramStart"/>
      <w:r w:rsidRPr="008B0AE9">
        <w:rPr>
          <w:color w:val="000000"/>
          <w:sz w:val="28"/>
          <w:szCs w:val="28"/>
        </w:rPr>
        <w:t>- это</w:t>
      </w:r>
      <w:proofErr w:type="gramEnd"/>
      <w:r w:rsidRPr="008B0AE9">
        <w:rPr>
          <w:color w:val="000000"/>
          <w:sz w:val="28"/>
          <w:szCs w:val="28"/>
        </w:rPr>
        <w:t xml:space="preserve"> отпечатанный лист, сложенный в несколько раз и содержащий более полную информацию о продукте или услуге, нежели листовка. В современном мире рекламный буклет является наиболее используемым видом коммерческой полиграфии. Он более информативен и компактен, чем другие рекламные материалы. В буклет можно поместить любую графическую (фотографии, схемы, картинки) информацию. Кроме того, такой виде полиграфической продукции может быть использован для описания характеристик продукции или компании, а также предоставления контактной (адрес, телефон, факс и т.д.) информации предприятия.</w:t>
      </w:r>
    </w:p>
    <w:p w14:paraId="7357B822" w14:textId="77777777" w:rsidR="00A15D2C" w:rsidRPr="008B0AE9" w:rsidRDefault="00A15D2C" w:rsidP="00A15D2C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28"/>
          <w:szCs w:val="28"/>
        </w:rPr>
      </w:pPr>
      <w:r w:rsidRPr="008B0AE9">
        <w:rPr>
          <w:b w:val="0"/>
          <w:bCs w:val="0"/>
          <w:color w:val="000000"/>
          <w:sz w:val="28"/>
          <w:szCs w:val="28"/>
        </w:rPr>
        <w:t>Выполнение лабораторной работы</w:t>
      </w:r>
    </w:p>
    <w:p w14:paraId="073FDEF3" w14:textId="77777777" w:rsidR="00A15D2C" w:rsidRPr="008B0AE9" w:rsidRDefault="00A15D2C" w:rsidP="00A15D2C">
      <w:pPr>
        <w:pStyle w:val="a3"/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Макетирование буклета</w:t>
      </w:r>
    </w:p>
    <w:p w14:paraId="3858C7A6" w14:textId="77777777" w:rsidR="00A15D2C" w:rsidRPr="008B0AE9" w:rsidRDefault="00A15D2C" w:rsidP="00A15D2C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 xml:space="preserve">Создадим новый документ, используя меню File → New </w:t>
      </w:r>
      <w:proofErr w:type="spellStart"/>
      <w:r w:rsidRPr="008B0AE9">
        <w:rPr>
          <w:color w:val="000000"/>
          <w:sz w:val="28"/>
          <w:szCs w:val="28"/>
        </w:rPr>
        <w:t>blank</w:t>
      </w:r>
      <w:proofErr w:type="spellEnd"/>
      <w:r w:rsidRPr="008B0AE9">
        <w:rPr>
          <w:color w:val="000000"/>
          <w:sz w:val="28"/>
          <w:szCs w:val="28"/>
        </w:rPr>
        <w:t xml:space="preserve"> </w:t>
      </w:r>
      <w:proofErr w:type="spellStart"/>
      <w:r w:rsidRPr="008B0AE9">
        <w:rPr>
          <w:color w:val="000000"/>
          <w:sz w:val="28"/>
          <w:szCs w:val="28"/>
        </w:rPr>
        <w:t>document</w:t>
      </w:r>
      <w:proofErr w:type="spellEnd"/>
      <w:r w:rsidRPr="008B0AE9">
        <w:rPr>
          <w:color w:val="000000"/>
          <w:sz w:val="28"/>
          <w:szCs w:val="28"/>
        </w:rPr>
        <w:t>. Откроется окно, изображенное на Рис.1.</w:t>
      </w:r>
    </w:p>
    <w:p w14:paraId="54AC6E85" w14:textId="77777777" w:rsidR="00A15D2C" w:rsidRPr="00A15D2C" w:rsidRDefault="00A15D2C" w:rsidP="00A15D2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br/>
        <w:t>Дважды продублируем прямоугольник и разместим в двух оставшихся частях буклета.</w:t>
      </w:r>
    </w:p>
    <w:p w14:paraId="7618C366" w14:textId="37FB30FB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B0AE9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C66B022" wp14:editId="44012C76">
            <wp:extent cx="1371600" cy="1762125"/>
            <wp:effectExtent l="0" t="0" r="0" b="9525"/>
            <wp:docPr id="8210482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0D27" w14:textId="77777777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Рис. 2. Первая страница буклета</w:t>
      </w:r>
    </w:p>
    <w:p w14:paraId="22BE56A1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Создание рекламы.</w:t>
      </w:r>
    </w:p>
    <w:p w14:paraId="7B0E2092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Создадим рекламу системы управления сайтов под названием «Arena». Для этого:</w:t>
      </w:r>
    </w:p>
    <w:p w14:paraId="6804892F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На первой странице публикации</w:t>
      </w:r>
      <w:r w:rsidRPr="00A15D2C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10FAB91" w14:textId="775AD979" w:rsidR="00A15D2C" w:rsidRPr="00A15D2C" w:rsidRDefault="00A15D2C" w:rsidP="00A15D2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в качестве логотипа нарисуем открытый ящик красного цвета. Ящик </w:t>
      </w:r>
      <w:r w:rsidR="008B0AE9" w:rsidRPr="008B0AE9">
        <w:rPr>
          <w:rFonts w:eastAsia="Times New Roman" w:cs="Times New Roman"/>
          <w:noProof/>
          <w:color w:val="000000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16DCB70A" wp14:editId="6E0C4211">
            <wp:simplePos x="0" y="0"/>
            <wp:positionH relativeFrom="column">
              <wp:posOffset>1845945</wp:posOffset>
            </wp:positionH>
            <wp:positionV relativeFrom="line">
              <wp:posOffset>202565</wp:posOffset>
            </wp:positionV>
            <wp:extent cx="3921760" cy="1676400"/>
            <wp:effectExtent l="0" t="0" r="2540" b="0"/>
            <wp:wrapSquare wrapText="bothSides"/>
            <wp:docPr id="2486911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D2C">
        <w:rPr>
          <w:rFonts w:eastAsia="Times New Roman" w:cs="Times New Roman"/>
          <w:color w:val="000000"/>
          <w:szCs w:val="28"/>
          <w:lang w:eastAsia="ru-RU"/>
        </w:rPr>
        <w:t>лучше рисовать на столе, а затем перетащить на лист;</w:t>
      </w:r>
    </w:p>
    <w:p w14:paraId="213584D6" w14:textId="7E5AAAE4" w:rsidR="00A15D2C" w:rsidRPr="00A15D2C" w:rsidRDefault="00A15D2C" w:rsidP="00A15D2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справа от ящичка д</w:t>
      </w:r>
    </w:p>
    <w:p w14:paraId="1D35D133" w14:textId="77777777" w:rsidR="00A15D2C" w:rsidRPr="00A15D2C" w:rsidRDefault="00A15D2C" w:rsidP="00A15D2C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Рис. 3 Логотип с надписью для первой страницы</w:t>
      </w:r>
    </w:p>
    <w:p w14:paraId="34A741A2" w14:textId="77777777" w:rsidR="00A15D2C" w:rsidRPr="00A15D2C" w:rsidRDefault="00A15D2C" w:rsidP="00A15D2C">
      <w:pPr>
        <w:spacing w:beforeAutospacing="1" w:after="0" w:afterAutospacing="1"/>
        <w:ind w:left="720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обавим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 подпись “Arena Web Solution” белого цвета, чтобы она хорошо смотрелась на сером фоне;</w:t>
      </w:r>
    </w:p>
    <w:p w14:paraId="0F8DAEDC" w14:textId="77777777" w:rsidR="00A15D2C" w:rsidRPr="00A15D2C" w:rsidRDefault="00A15D2C" w:rsidP="00A15D2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скопируем логотип (изображение ящика) с надписью вниз страницы;</w:t>
      </w:r>
    </w:p>
    <w:p w14:paraId="4979DA94" w14:textId="77777777" w:rsidR="00A15D2C" w:rsidRPr="00A15D2C" w:rsidRDefault="00A15D2C" w:rsidP="00A15D2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копию, уменьшим и переместим в верхнюю часть страницы;</w:t>
      </w:r>
    </w:p>
    <w:p w14:paraId="62C3437E" w14:textId="77777777" w:rsidR="00A15D2C" w:rsidRPr="00A15D2C" w:rsidRDefault="00A15D2C" w:rsidP="00A15D2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добавим надпись «Система управления сайтом» белого цвета;</w:t>
      </w:r>
    </w:p>
    <w:p w14:paraId="78012FE8" w14:textId="77777777" w:rsidR="00A15D2C" w:rsidRPr="00A15D2C" w:rsidRDefault="00A15D2C" w:rsidP="00A15D2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ниже добавим надпись желтого цвета, которая задает тематику нашего буклета: «Информация о системе»;</w:t>
      </w:r>
    </w:p>
    <w:p w14:paraId="6097D024" w14:textId="77777777" w:rsidR="00A15D2C" w:rsidRPr="00A15D2C" w:rsidRDefault="00A15D2C" w:rsidP="00A15D2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под надписью нарисуем четыре квадрата серого цвета (темнее фона) со стрелками светло-серого цвета внутри. В одном из квадратов стрелка будет желтого цвета, и она будет призывать читателя открыть буклет и посмотреть, что же находится внутри.</w:t>
      </w:r>
    </w:p>
    <w:p w14:paraId="3B18CE78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lastRenderedPageBreak/>
        <w:t>На второй странице публикации</w:t>
      </w:r>
      <w:r w:rsidRPr="00A15D2C">
        <w:rPr>
          <w:rFonts w:eastAsia="Times New Roman" w:cs="Times New Roman"/>
          <w:color w:val="000000"/>
          <w:szCs w:val="28"/>
          <w:lang w:eastAsia="ru-RU"/>
        </w:rPr>
        <w:t> опишем преимущества нашей системы. Для этого:</w:t>
      </w:r>
    </w:p>
    <w:p w14:paraId="41B59FD2" w14:textId="77777777" w:rsidR="00A15D2C" w:rsidRPr="00A15D2C" w:rsidRDefault="00A15D2C" w:rsidP="00A15D2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сверху поместим прямоугольник, в котором будет желтая стрелка в квадрате с левой стороны и надпись «Преимущества» желтого цвета;</w:t>
      </w:r>
    </w:p>
    <w:p w14:paraId="6FC1070A" w14:textId="77777777" w:rsidR="00A15D2C" w:rsidRPr="00A15D2C" w:rsidRDefault="00A15D2C" w:rsidP="00A15D2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двумя миллиметрами ниже снова нарисуем прямоугольник и поместим в него текст желтого цвета: «“ARENA” </w:t>
      </w:r>
      <w:proofErr w:type="gramStart"/>
      <w:r w:rsidRPr="00A15D2C">
        <w:rPr>
          <w:rFonts w:eastAsia="Times New Roman" w:cs="Times New Roman"/>
          <w:color w:val="000000"/>
          <w:szCs w:val="28"/>
          <w:lang w:eastAsia="ru-RU"/>
        </w:rPr>
        <w:t>- это</w:t>
      </w:r>
      <w:proofErr w:type="gramEnd"/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 система создания и управления структурой сайта и редактирования его содержимого - того, что принято называть контентом.</w:t>
      </w:r>
    </w:p>
    <w:p w14:paraId="5B37FCF9" w14:textId="77777777" w:rsidR="00A15D2C" w:rsidRPr="00A15D2C" w:rsidRDefault="00A15D2C" w:rsidP="00A15D2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для контента нарисуем текстовый фрейм и введем в него текст: </w:t>
      </w: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Публикация информации в режиме реального времени. Удаленное редактирование. Редактор содержания веб-страниц максимально приближен к интерфейсу MS Word. Возможность автоматической генерации страниц путем простой вставки документа MS Word, </w:t>
      </w:r>
      <w:proofErr w:type="spellStart"/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MSExcel</w:t>
      </w:r>
      <w:proofErr w:type="spellEnd"/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и др.</w:t>
      </w:r>
    </w:p>
    <w:p w14:paraId="0DF0BD7E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Заранее заготовленный текст в текстовом редакторе Word также можно вставить командой </w:t>
      </w:r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Правка → Вставить новый объект →из файла</w:t>
      </w:r>
      <w:r w:rsidRPr="00A15D2C">
        <w:rPr>
          <w:rFonts w:eastAsia="Times New Roman" w:cs="Times New Roman"/>
          <w:color w:val="000000"/>
          <w:szCs w:val="28"/>
          <w:lang w:eastAsia="ru-RU"/>
        </w:rPr>
        <w:t> и указать местонахождение этого текста.</w:t>
      </w:r>
    </w:p>
    <w:p w14:paraId="67A246DD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Следующие </w:t>
      </w: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контенты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 введем аналогичным способом. Они будут содержать следующие тексты:</w:t>
      </w:r>
    </w:p>
    <w:p w14:paraId="5785800C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Работа с разнотипными мультимедийными материалами (текст, таблицы, фото, аудио, видео).</w:t>
      </w:r>
    </w:p>
    <w:p w14:paraId="378E3E8D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Управляемая интернет-витрина с возможностью делать заказы. Гибкие настройки каталогов товаров.</w:t>
      </w:r>
    </w:p>
    <w:p w14:paraId="67027A2B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Форум посетителей и система «Вопрос-Ответ» позволят вам легко отвечать на любые вопросы ваших клиентов.</w:t>
      </w:r>
    </w:p>
    <w:p w14:paraId="6515A061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Авторизованный доступ к администрированию сайта. Автоматическое отражение в навигационном меню сайта изменений, производимых любым из удаленных администраторов сайта.</w:t>
      </w:r>
    </w:p>
    <w:p w14:paraId="09B6A480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Зальем текст белым цветом и сделаем маркированным списком, предварительно распределив по всему текстовому блоку командой </w:t>
      </w:r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Text→ </w:t>
      </w:r>
      <w:proofErr w:type="spellStart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Paragraph</w:t>
      </w:r>
      <w:proofErr w:type="spellEnd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Text Frame→ </w:t>
      </w:r>
      <w:proofErr w:type="spellStart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Fit</w:t>
      </w:r>
      <w:proofErr w:type="spellEnd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Text </w:t>
      </w:r>
      <w:proofErr w:type="spellStart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to</w:t>
      </w:r>
      <w:proofErr w:type="spellEnd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Frame</w:t>
      </w:r>
      <w:r w:rsidRPr="00A15D2C">
        <w:rPr>
          <w:rFonts w:eastAsia="Times New Roman" w:cs="Times New Roman"/>
          <w:color w:val="000000"/>
          <w:szCs w:val="28"/>
          <w:lang w:eastAsia="ru-RU"/>
        </w:rPr>
        <w:t>. При выделенном тексте выполним команду </w:t>
      </w:r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Text → </w:t>
      </w:r>
      <w:proofErr w:type="spellStart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Bullets</w:t>
      </w:r>
      <w:proofErr w:type="spellEnd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(Текст → Маркеры),</w:t>
      </w: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 выбрать черный квадратик из шрифтов </w:t>
      </w: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Webdings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ED16E42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Для изменения цвета маркеров обведем их инструментом </w:t>
      </w:r>
      <w:proofErr w:type="spellStart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>Shape</w:t>
      </w:r>
      <w:proofErr w:type="spellEnd"/>
      <w:r w:rsidRPr="00A15D2C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Tool (Указатель)</w:t>
      </w:r>
      <w:r w:rsidRPr="00A15D2C">
        <w:rPr>
          <w:rFonts w:eastAsia="Times New Roman" w:cs="Times New Roman"/>
          <w:color w:val="000000"/>
          <w:szCs w:val="28"/>
          <w:lang w:eastAsia="ru-RU"/>
        </w:rPr>
        <w:t> и затем зальем желтым цветом.</w:t>
      </w:r>
    </w:p>
    <w:p w14:paraId="037FB6D1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Изображение второй страницы приводится на рис. 4.</w:t>
      </w:r>
    </w:p>
    <w:p w14:paraId="5595256C" w14:textId="7C1392CA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C99499" w14:textId="77777777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Рис. 4. Вторая страница буклета</w:t>
      </w:r>
    </w:p>
    <w:p w14:paraId="31568ECB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i/>
          <w:iCs/>
          <w:color w:val="000000"/>
          <w:szCs w:val="28"/>
          <w:lang w:eastAsia="ru-RU"/>
        </w:rPr>
        <w:t>На третьей странице</w:t>
      </w:r>
      <w:r w:rsidRPr="00A15D2C">
        <w:rPr>
          <w:rFonts w:eastAsia="Times New Roman" w:cs="Times New Roman"/>
          <w:color w:val="000000"/>
          <w:szCs w:val="28"/>
          <w:lang w:eastAsia="ru-RU"/>
        </w:rPr>
        <w:t> разместим информацию о контактах:</w:t>
      </w:r>
    </w:p>
    <w:p w14:paraId="60B0DA16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Сверху поместим желтую стрелку в сером прямоугольнике и желтую надпись «Контакты» на сером фоне.</w:t>
      </w:r>
    </w:p>
    <w:p w14:paraId="7BAB5DBF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Ниже добавим название фирмы-издателя, номер телефона и факса, физический адрес и адрес электронной почты, как приводится на Рис. 5.</w:t>
      </w:r>
    </w:p>
    <w:p w14:paraId="78386DD5" w14:textId="15F34D1E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DA718D" w14:textId="77777777" w:rsidR="00A15D2C" w:rsidRPr="00A15D2C" w:rsidRDefault="00A15D2C" w:rsidP="00A15D2C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Рис.5. </w:t>
      </w:r>
      <w:proofErr w:type="spellStart"/>
      <w:r w:rsidRPr="00A15D2C">
        <w:rPr>
          <w:rFonts w:eastAsia="Times New Roman" w:cs="Times New Roman"/>
          <w:color w:val="000000"/>
          <w:szCs w:val="28"/>
          <w:lang w:eastAsia="ru-RU"/>
        </w:rPr>
        <w:t>Третяя</w:t>
      </w:r>
      <w:proofErr w:type="spellEnd"/>
      <w:r w:rsidRPr="00A15D2C">
        <w:rPr>
          <w:rFonts w:eastAsia="Times New Roman" w:cs="Times New Roman"/>
          <w:color w:val="000000"/>
          <w:szCs w:val="28"/>
          <w:lang w:eastAsia="ru-RU"/>
        </w:rPr>
        <w:t xml:space="preserve"> страница буклета</w:t>
      </w:r>
    </w:p>
    <w:p w14:paraId="0242FABB" w14:textId="77777777" w:rsidR="00A15D2C" w:rsidRPr="00A15D2C" w:rsidRDefault="00A15D2C" w:rsidP="00A15D2C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A15D2C">
        <w:rPr>
          <w:rFonts w:eastAsia="Times New Roman" w:cs="Times New Roman"/>
          <w:color w:val="000000"/>
          <w:szCs w:val="28"/>
          <w:lang w:eastAsia="ru-RU"/>
        </w:rPr>
        <w:t>Результат работы приводится на рис. 6.</w:t>
      </w:r>
    </w:p>
    <w:p w14:paraId="40F00E0F" w14:textId="2E4C7883" w:rsidR="00A15D2C" w:rsidRPr="008B0AE9" w:rsidRDefault="008B0AE9" w:rsidP="008B0AE9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B0AE9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240" behindDoc="0" locked="0" layoutInCell="1" allowOverlap="0" wp14:anchorId="57F2A69E" wp14:editId="007B3AC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276350" cy="1360170"/>
            <wp:effectExtent l="0" t="0" r="0" b="0"/>
            <wp:wrapSquare wrapText="bothSides"/>
            <wp:docPr id="7579111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76" cy="13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2C" w:rsidRPr="008B0AE9">
        <w:rPr>
          <w:rFonts w:cs="Times New Roman"/>
          <w:color w:val="000000"/>
          <w:szCs w:val="28"/>
        </w:rPr>
        <w:t>Установим альбомную ориентацию листа.</w:t>
      </w:r>
    </w:p>
    <w:p w14:paraId="54583EB9" w14:textId="77777777" w:rsidR="00A15D2C" w:rsidRPr="008B0AE9" w:rsidRDefault="00A15D2C" w:rsidP="00A15D2C">
      <w:pPr>
        <w:pStyle w:val="a3"/>
        <w:jc w:val="center"/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 xml:space="preserve">Рис. </w:t>
      </w:r>
      <w:proofErr w:type="gramStart"/>
      <w:r w:rsidRPr="008B0AE9">
        <w:rPr>
          <w:color w:val="000000"/>
          <w:sz w:val="28"/>
          <w:szCs w:val="28"/>
        </w:rPr>
        <w:t>1.Создание</w:t>
      </w:r>
      <w:proofErr w:type="gramEnd"/>
      <w:r w:rsidRPr="008B0AE9">
        <w:rPr>
          <w:color w:val="000000"/>
          <w:sz w:val="28"/>
          <w:szCs w:val="28"/>
        </w:rPr>
        <w:t xml:space="preserve"> нового документа</w:t>
      </w:r>
    </w:p>
    <w:p w14:paraId="586B20EA" w14:textId="77777777" w:rsidR="00A15D2C" w:rsidRPr="008B0AE9" w:rsidRDefault="00A15D2C" w:rsidP="00A15D2C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С помощью направляющих установим место сгиба каждой страницы, т.е. разобьем лист формата А4 на три части (на два фальца).</w:t>
      </w:r>
    </w:p>
    <w:p w14:paraId="20DA8574" w14:textId="77777777" w:rsidR="00A15D2C" w:rsidRPr="008B0AE9" w:rsidRDefault="00A15D2C" w:rsidP="00A15D2C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Создадим направляющие, выполнив команду </w:t>
      </w:r>
      <w:proofErr w:type="spellStart"/>
      <w:r w:rsidRPr="008B0AE9">
        <w:rPr>
          <w:b/>
          <w:bCs/>
          <w:color w:val="000000"/>
          <w:sz w:val="28"/>
          <w:szCs w:val="28"/>
        </w:rPr>
        <w:t>Tools→Options→Guidelines→Presets</w:t>
      </w:r>
      <w:proofErr w:type="spellEnd"/>
      <w:r w:rsidRPr="008B0AE9">
        <w:rPr>
          <w:b/>
          <w:bCs/>
          <w:color w:val="000000"/>
          <w:sz w:val="28"/>
          <w:szCs w:val="28"/>
        </w:rPr>
        <w:t> (Макет → Параметры страницы → Направляющие),</w:t>
      </w:r>
      <w:r w:rsidRPr="008B0AE9">
        <w:rPr>
          <w:color w:val="000000"/>
          <w:sz w:val="28"/>
          <w:szCs w:val="28"/>
        </w:rPr>
        <w:t> и поставим галочку на </w:t>
      </w:r>
      <w:r w:rsidRPr="008B0AE9">
        <w:rPr>
          <w:b/>
          <w:bCs/>
          <w:color w:val="000000"/>
          <w:sz w:val="28"/>
          <w:szCs w:val="28"/>
        </w:rPr>
        <w:t>Page </w:t>
      </w:r>
      <w:proofErr w:type="spellStart"/>
      <w:r w:rsidRPr="008B0AE9">
        <w:rPr>
          <w:b/>
          <w:bCs/>
          <w:color w:val="000000"/>
          <w:sz w:val="28"/>
          <w:szCs w:val="28"/>
        </w:rPr>
        <w:t>Borders</w:t>
      </w:r>
      <w:proofErr w:type="spellEnd"/>
      <w:r w:rsidRPr="008B0AE9">
        <w:rPr>
          <w:b/>
          <w:bCs/>
          <w:color w:val="000000"/>
          <w:sz w:val="28"/>
          <w:szCs w:val="28"/>
        </w:rPr>
        <w:t> (Показывать направляющие).</w:t>
      </w:r>
      <w:r w:rsidRPr="008B0AE9">
        <w:rPr>
          <w:color w:val="000000"/>
          <w:sz w:val="28"/>
          <w:szCs w:val="28"/>
        </w:rPr>
        <w:t> На листе появятся пунктирные линии. Эти линии и называются </w:t>
      </w:r>
      <w:r w:rsidRPr="008B0AE9">
        <w:rPr>
          <w:i/>
          <w:iCs/>
          <w:color w:val="000000"/>
          <w:sz w:val="28"/>
          <w:szCs w:val="28"/>
        </w:rPr>
        <w:t>направляющими</w:t>
      </w:r>
      <w:r w:rsidRPr="008B0AE9">
        <w:rPr>
          <w:color w:val="000000"/>
          <w:sz w:val="28"/>
          <w:szCs w:val="28"/>
        </w:rPr>
        <w:t>. При изменении ориентации листа, направляющие сохраняются.</w:t>
      </w:r>
    </w:p>
    <w:p w14:paraId="7A3E81D0" w14:textId="77777777" w:rsidR="00A15D2C" w:rsidRPr="008B0AE9" w:rsidRDefault="00A15D2C" w:rsidP="00A15D2C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Создадим макет страницы с помощью направляющих. Для этого создадим вертикальную направляющую, ухватив курсором мыши за вертикальную линейку, и, перетащив ее на макет публикации. Введем значение 98мм в соответствующее окно панели свойств. Так же создадим вторую направляющую со значением 197мм.</w:t>
      </w:r>
    </w:p>
    <w:p w14:paraId="4B06FE20" w14:textId="77777777" w:rsidR="00A15D2C" w:rsidRPr="008B0AE9" w:rsidRDefault="00A15D2C" w:rsidP="00A15D2C">
      <w:pPr>
        <w:pStyle w:val="a3"/>
        <w:numPr>
          <w:ilvl w:val="0"/>
          <w:numId w:val="4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Создадим поле отступа в 5 мм для каждой из частей.</w:t>
      </w:r>
    </w:p>
    <w:p w14:paraId="664FEB50" w14:textId="77777777" w:rsidR="00A15D2C" w:rsidRPr="008B0AE9" w:rsidRDefault="00A15D2C" w:rsidP="00A15D2C">
      <w:pPr>
        <w:pStyle w:val="a3"/>
        <w:rPr>
          <w:color w:val="000000"/>
          <w:sz w:val="28"/>
          <w:szCs w:val="28"/>
        </w:rPr>
      </w:pPr>
      <w:r w:rsidRPr="008B0AE9">
        <w:rPr>
          <w:b/>
          <w:bCs/>
          <w:color w:val="000000"/>
          <w:sz w:val="28"/>
          <w:szCs w:val="28"/>
        </w:rPr>
        <w:t>Создание фона буклета:</w:t>
      </w:r>
    </w:p>
    <w:p w14:paraId="2303462A" w14:textId="77777777" w:rsidR="00A15D2C" w:rsidRPr="008B0AE9" w:rsidRDefault="00A15D2C" w:rsidP="00A15D2C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Создадим сплошной фон бледно-серого цвета, выполнив команду </w:t>
      </w:r>
      <w:proofErr w:type="spellStart"/>
      <w:r w:rsidRPr="008B0AE9">
        <w:rPr>
          <w:b/>
          <w:bCs/>
          <w:color w:val="000000"/>
          <w:sz w:val="28"/>
          <w:szCs w:val="28"/>
        </w:rPr>
        <w:t>Layout</w:t>
      </w:r>
      <w:proofErr w:type="spellEnd"/>
      <w:r w:rsidRPr="008B0AE9">
        <w:rPr>
          <w:b/>
          <w:bCs/>
          <w:color w:val="000000"/>
          <w:sz w:val="28"/>
          <w:szCs w:val="28"/>
        </w:rPr>
        <w:t xml:space="preserve"> → Page </w:t>
      </w:r>
      <w:proofErr w:type="spellStart"/>
      <w:r w:rsidRPr="008B0AE9">
        <w:rPr>
          <w:b/>
          <w:bCs/>
          <w:color w:val="000000"/>
          <w:sz w:val="28"/>
          <w:szCs w:val="28"/>
        </w:rPr>
        <w:t>Background</w:t>
      </w:r>
      <w:proofErr w:type="spellEnd"/>
      <w:r w:rsidRPr="008B0AE9">
        <w:rPr>
          <w:b/>
          <w:bCs/>
          <w:color w:val="000000"/>
          <w:sz w:val="28"/>
          <w:szCs w:val="28"/>
        </w:rPr>
        <w:t xml:space="preserve"> (Макет→ Фон страницы</w:t>
      </w:r>
      <w:r w:rsidRPr="008B0AE9">
        <w:rPr>
          <w:color w:val="000000"/>
          <w:sz w:val="28"/>
          <w:szCs w:val="28"/>
        </w:rPr>
        <w:t>).</w:t>
      </w:r>
    </w:p>
    <w:p w14:paraId="4FA77487" w14:textId="77777777" w:rsidR="00A15D2C" w:rsidRPr="008B0AE9" w:rsidRDefault="00A15D2C" w:rsidP="00A15D2C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На первой части буклета построим прямоугольник с отступом 5 мм от краев страницы.</w:t>
      </w:r>
    </w:p>
    <w:p w14:paraId="662E2C84" w14:textId="77777777" w:rsidR="00A15D2C" w:rsidRPr="008B0AE9" w:rsidRDefault="00A15D2C" w:rsidP="00A15D2C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t>Зальем прямоугольник градиентной линейной заливкой серо - белого цвета.</w:t>
      </w:r>
    </w:p>
    <w:p w14:paraId="146EBD1D" w14:textId="77777777" w:rsidR="00A15D2C" w:rsidRPr="008B0AE9" w:rsidRDefault="00A15D2C" w:rsidP="00A15D2C">
      <w:pPr>
        <w:pStyle w:val="a3"/>
        <w:numPr>
          <w:ilvl w:val="0"/>
          <w:numId w:val="5"/>
        </w:numPr>
        <w:rPr>
          <w:color w:val="000000"/>
          <w:sz w:val="28"/>
          <w:szCs w:val="28"/>
        </w:rPr>
      </w:pPr>
      <w:r w:rsidRPr="008B0AE9">
        <w:rPr>
          <w:color w:val="000000"/>
          <w:sz w:val="28"/>
          <w:szCs w:val="28"/>
        </w:rPr>
        <w:lastRenderedPageBreak/>
        <w:t>На Рис. 2 показано изображение первой страницы буклета.</w:t>
      </w:r>
    </w:p>
    <w:p w14:paraId="105B4AFB" w14:textId="77777777" w:rsidR="00F12C76" w:rsidRPr="008B0AE9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8B0AE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1A6"/>
    <w:multiLevelType w:val="multilevel"/>
    <w:tmpl w:val="BCDA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020E"/>
    <w:multiLevelType w:val="multilevel"/>
    <w:tmpl w:val="0AF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3B16"/>
    <w:multiLevelType w:val="multilevel"/>
    <w:tmpl w:val="FC1C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47014"/>
    <w:multiLevelType w:val="multilevel"/>
    <w:tmpl w:val="20C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27237"/>
    <w:multiLevelType w:val="multilevel"/>
    <w:tmpl w:val="E72E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D656A"/>
    <w:multiLevelType w:val="multilevel"/>
    <w:tmpl w:val="E4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E58F3"/>
    <w:multiLevelType w:val="multilevel"/>
    <w:tmpl w:val="44028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E064C"/>
    <w:multiLevelType w:val="multilevel"/>
    <w:tmpl w:val="73C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6691C"/>
    <w:multiLevelType w:val="multilevel"/>
    <w:tmpl w:val="2D9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51A4B"/>
    <w:multiLevelType w:val="multilevel"/>
    <w:tmpl w:val="C6CE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366261">
    <w:abstractNumId w:val="7"/>
  </w:num>
  <w:num w:numId="2" w16cid:durableId="1756200229">
    <w:abstractNumId w:val="8"/>
  </w:num>
  <w:num w:numId="3" w16cid:durableId="861364435">
    <w:abstractNumId w:val="9"/>
  </w:num>
  <w:num w:numId="4" w16cid:durableId="1249928667">
    <w:abstractNumId w:val="6"/>
  </w:num>
  <w:num w:numId="5" w16cid:durableId="1530334918">
    <w:abstractNumId w:val="4"/>
  </w:num>
  <w:num w:numId="6" w16cid:durableId="1754811182">
    <w:abstractNumId w:val="2"/>
  </w:num>
  <w:num w:numId="7" w16cid:durableId="2030255711">
    <w:abstractNumId w:val="5"/>
  </w:num>
  <w:num w:numId="8" w16cid:durableId="2072187379">
    <w:abstractNumId w:val="3"/>
  </w:num>
  <w:num w:numId="9" w16cid:durableId="962267544">
    <w:abstractNumId w:val="1"/>
  </w:num>
  <w:num w:numId="10" w16cid:durableId="100358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42"/>
    <w:rsid w:val="00586842"/>
    <w:rsid w:val="006C0B77"/>
    <w:rsid w:val="008242FF"/>
    <w:rsid w:val="00870751"/>
    <w:rsid w:val="008B0AE9"/>
    <w:rsid w:val="00922C48"/>
    <w:rsid w:val="00A15D2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F24A"/>
  <w15:chartTrackingRefBased/>
  <w15:docId w15:val="{AE206BA6-28EE-4341-B82C-CAC07709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A15D2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5D2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5D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5D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15D2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0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2023-09-19T07:40:00Z</dcterms:created>
  <dcterms:modified xsi:type="dcterms:W3CDTF">2023-09-19T07:53:00Z</dcterms:modified>
</cp:coreProperties>
</file>