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FEUILLE 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bookmarkStart w:colFirst="0" w:colLast="0" w:name="_eu481bjtpr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Intitulé de l’action de formation :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PIZZAIOLO EXPERT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Spécialisations - Empâtements Poolish - Biga - Contemporaine &amp; Teglia - Pala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Date(s): Lundi 13 novembre au jeudi </w:t>
      </w:r>
    </w:p>
    <w:p w:rsidR="00000000" w:rsidDel="00000000" w:rsidP="00000000" w:rsidRDefault="00000000" w:rsidRPr="00000000" w14:paraId="00000005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Durée : 32 Heures sur 4 jours</w:t>
      </w:r>
    </w:p>
    <w:p w:rsidR="00000000" w:rsidDel="00000000" w:rsidP="00000000" w:rsidRDefault="00000000" w:rsidRPr="00000000" w14:paraId="00000006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Horaires : lundi 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8h45 à 12h00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-13h à17h15 du mardi au mercredi 8h00 à 12h00 -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13h00 à 17h30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- Jeudi 8h00 à 12h00 - 13h00 à 16h30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Lieu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101 rue Alsace Lorraine 65300 LANNEMEZAN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gridCol w:w="1550.4444444444443"/>
        <w:tblGridChange w:id="0">
          <w:tblGrid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  <w:gridCol w:w="1550.4444444444443"/>
          </w:tblGrid>
        </w:tblGridChange>
      </w:tblGrid>
      <w:tr>
        <w:trPr>
          <w:cantSplit w:val="0"/>
          <w:trHeight w:val="421.4755521402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{Lundi}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{Mardi}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{Mercredi}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{Jeudi}</w:t>
            </w:r>
          </w:p>
        </w:tc>
      </w:tr>
      <w:tr>
        <w:trPr>
          <w:cantSplit w:val="0"/>
          <w:trHeight w:val="641.1113957194901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prénom du stagiaire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8h45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17h15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17h30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17h30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16h30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{Nom} {Prénom}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.2445070582879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et prénom du (des) formateurs()</w:t>
            </w:r>
          </w:p>
        </w:tc>
        <w:tc>
          <w:tcPr>
            <w:tcBorders>
              <w:top w:color="bdd7ee" w:space="0" w:sz="7" w:val="single"/>
              <w:left w:color="bdd7ee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4h30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Jean-Jacques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Maxime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6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gridCol w:w="7935"/>
        <w:tblGridChange w:id="0">
          <w:tblGrid>
            <w:gridCol w:w="8025"/>
            <w:gridCol w:w="7935"/>
          </w:tblGrid>
        </w:tblGridChange>
      </w:tblGrid>
      <w:tr>
        <w:trPr>
          <w:cantSplit w:val="0"/>
          <w:trHeight w:val="272.080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Fait à Lannemezan, Le {Jeudi}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Signature et cachet de l’organisme de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28435</wp:posOffset>
            </wp:positionV>
            <wp:extent cx="1957388" cy="4857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right="-1058.6220472440925"/>
        <w:jc w:val="right"/>
        <w:rPr/>
      </w:pPr>
      <w:r w:rsidDel="00000000" w:rsidR="00000000" w:rsidRPr="00000000">
        <w:rPr>
          <w:rFonts w:ascii="Calibri" w:cs="Calibri" w:eastAsia="Calibri" w:hAnsi="Calibri"/>
          <w:color w:val="8eaadb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.0000000000002" w:top="850.3937007874016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5A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SIRET 87995513600012 - NAF 8559A - NDA 76 65 00989 65 auprès du préfet de la région Occitanie</w:t>
    </w:r>
  </w:p>
  <w:p w:rsidR="00000000" w:rsidDel="00000000" w:rsidP="00000000" w:rsidRDefault="00000000" w:rsidRPr="00000000" w14:paraId="0000005B">
    <w:pPr>
      <w:spacing w:line="259" w:lineRule="auto"/>
      <w:ind w:left="-1410" w:right="-1440" w:firstLine="0"/>
      <w:jc w:val="center"/>
      <w:rPr/>
    </w:pPr>
    <w:hyperlink r:id="rId1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563c1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Tél. 05 62 50 18 64 - Port. 06 84 54 24 96    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171450</wp:posOffset>
          </wp:positionV>
          <wp:extent cx="2581275" cy="64770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127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