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7585" w14:textId="77777777" w:rsidR="00093259" w:rsidRDefault="00000000">
      <w:pPr>
        <w:pStyle w:val="Normal1"/>
        <w:spacing w:after="120"/>
        <w:jc w:val="center"/>
        <w:rPr>
          <w:rFonts w:ascii="Arial MT" w:hAnsi="Arial MT" w:cs="Times New Roman"/>
          <w:b/>
          <w:bCs/>
          <w:sz w:val="28"/>
          <w:szCs w:val="24"/>
          <w:lang w:val="fr-FR"/>
        </w:rPr>
      </w:pPr>
      <w:r>
        <w:rPr>
          <w:rFonts w:ascii="Arial MT" w:hAnsi="Arial MT" w:cs="Times New Roman"/>
          <w:b/>
          <w:bCs/>
          <w:sz w:val="28"/>
          <w:szCs w:val="24"/>
          <w:lang w:val="fr-FR"/>
        </w:rPr>
        <w:t>CONTRAT DE LOCATION MEUBLÉ</w:t>
      </w:r>
    </w:p>
    <w:p w14:paraId="2F582A70" w14:textId="77777777" w:rsidR="00093259" w:rsidRDefault="00000000">
      <w:pPr>
        <w:pStyle w:val="Normal1"/>
        <w:spacing w:after="120"/>
        <w:jc w:val="center"/>
        <w:rPr>
          <w:rFonts w:ascii="Arial MT" w:hAnsi="Arial MT" w:cs="Times New Roman"/>
          <w:sz w:val="20"/>
          <w:szCs w:val="20"/>
          <w:lang w:val="fr-FR"/>
        </w:rPr>
      </w:pPr>
      <w:r>
        <w:rPr>
          <w:rFonts w:ascii="Arial MT" w:hAnsi="Arial MT" w:cs="Times New Roman"/>
          <w:sz w:val="20"/>
          <w:szCs w:val="20"/>
          <w:lang w:val="fr-FR"/>
        </w:rPr>
        <w:t xml:space="preserve">à usage d'habitation, EXCLU du champ d'application de la loi du 06.07.1989</w:t>
      </w:r>
    </w:p>
    <w:p w14:paraId="6460CA3A" w14:textId="77777777" w:rsidR="00093259" w:rsidRDefault="00000000">
      <w:pPr>
        <w:pStyle w:val="Normal1"/>
        <w:spacing w:after="120"/>
        <w:jc w:val="center"/>
        <w:rPr>
          <w:rFonts w:ascii="Arial MT" w:hAnsi="Arial MT" w:cs="Times New Roman"/>
          <w:sz w:val="20"/>
          <w:szCs w:val="20"/>
          <w:lang w:val="fr-FR"/>
        </w:rPr>
      </w:pPr>
      <w:r>
        <w:rPr>
          <w:rFonts w:ascii="Arial MT" w:hAnsi="Arial MT" w:cs="Times New Roman"/>
          <w:sz w:val="20"/>
          <w:szCs w:val="20"/>
          <w:lang w:val="fr-FR"/>
        </w:rPr>
        <w:t>Location liée à l'exercice d'une fonction ou à l'occupation d'un emploi</w:t>
      </w:r>
    </w:p>
    <w:p w14:paraId="703AEE1B" w14:textId="77777777" w:rsidR="00093259" w:rsidRDefault="00093259">
      <w:pPr>
        <w:pStyle w:val="Normal1"/>
        <w:jc w:val="both"/>
        <w:rPr>
          <w:rFonts w:ascii="Arial MT" w:hAnsi="Arial MT" w:cs="Times New Roman"/>
          <w:sz w:val="18"/>
          <w:szCs w:val="18"/>
          <w:lang w:val="fr-FR"/>
        </w:rPr>
      </w:pPr>
    </w:p>
    <w:p w14:paraId="1FCD7640"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Entre les soussignés :</w:t>
      </w:r>
    </w:p>
    <w:p w14:paraId="283E3338"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 xml:space="preserve">le BAILLEUR d’une part, dénommé ” le BAILLEUR “</w:t>
      </w:r>
    </w:p>
    <w:p w14:paraId="753FA722" w14:textId="77777777" w:rsidR="00093259" w:rsidRPr="00127C4C" w:rsidRDefault="00000000">
      <w:pPr>
        <w:pStyle w:val="Normal1"/>
        <w:jc w:val="both"/>
        <w:rPr>
          <w:lang w:val="fr-FR"/>
        </w:rPr>
      </w:pPr>
      <w:r>
        <w:rPr>
          <w:rFonts w:ascii="Arial MT" w:hAnsi="Arial MT" w:cs="Times New Roman"/>
          <w:sz w:val="18"/>
          <w:szCs w:val="18"/>
          <w:lang w:val="fr-FR"/>
        </w:rPr>
        <w:t>Monsieur</w:t>
      </w:r>
      <w:r>
        <w:rPr>
          <w:rFonts w:ascii="Arial MT" w:hAnsi="Arial MT" w:cs="Times New Roman"/>
          <w:b/>
          <w:bCs/>
          <w:sz w:val="18"/>
          <w:szCs w:val="18"/>
          <w:highlight w:val="lightGray"/>
          <w:lang w:val="fr-FR"/>
        </w:rPr>
        <w:t>[nom_bailleur]</w:t>
      </w:r>
      <w:r>
        <w:rPr>
          <w:rFonts w:ascii="Arial MT" w:hAnsi="Arial MT" w:cs="Times New Roman"/>
          <w:sz w:val="18"/>
          <w:szCs w:val="18"/>
          <w:lang w:val="fr-FR"/>
        </w:rPr>
        <w:t xml:space="preserve">,  né le </w:t>
      </w:r>
      <w:r>
        <w:rPr>
          <w:rFonts w:ascii="Arial MT" w:hAnsi="Arial MT" w:cs="Times New Roman"/>
          <w:b/>
          <w:bCs/>
          <w:sz w:val="18"/>
          <w:szCs w:val="18"/>
          <w:highlight w:val="lightGray"/>
          <w:lang w:val="fr-FR"/>
        </w:rPr>
        <w:t>[dob_bailleur]</w:t>
      </w:r>
      <w:r>
        <w:rPr>
          <w:rFonts w:ascii="Arial MT" w:hAnsi="Arial MT" w:cs="Times New Roman"/>
          <w:sz w:val="18"/>
          <w:szCs w:val="18"/>
          <w:lang w:val="fr-FR"/>
        </w:rPr>
        <w:t xml:space="preserve">, à </w:t>
      </w:r>
      <w:r>
        <w:rPr>
          <w:rFonts w:ascii="Arial MT" w:hAnsi="Arial MT" w:cs="Times New Roman"/>
          <w:b/>
          <w:bCs/>
          <w:sz w:val="18"/>
          <w:szCs w:val="18"/>
          <w:highlight w:val="lightGray"/>
          <w:lang w:val="fr-FR"/>
        </w:rPr>
        <w:t>[pob_bailleur]</w:t>
      </w:r>
      <w:r>
        <w:rPr>
          <w:rFonts w:ascii="Arial MT" w:hAnsi="Arial MT" w:cs="Times New Roman"/>
          <w:sz w:val="18"/>
          <w:szCs w:val="18"/>
          <w:lang w:val="fr-FR"/>
        </w:rPr>
        <w:t xml:space="preserve">, de nationalité </w:t>
      </w:r>
      <w:r>
        <w:rPr>
          <w:rFonts w:ascii="Arial MT" w:hAnsi="Arial MT" w:cs="Times New Roman"/>
          <w:b/>
          <w:bCs/>
          <w:sz w:val="18"/>
          <w:szCs w:val="18"/>
          <w:highlight w:val="lightGray"/>
          <w:lang w:val="fr-FR"/>
        </w:rPr>
        <w:t>[nationality_bailleur]</w:t>
      </w:r>
      <w:r>
        <w:rPr>
          <w:rFonts w:ascii="Arial MT" w:hAnsi="Arial MT" w:cs="Times New Roman"/>
          <w:sz w:val="18"/>
          <w:szCs w:val="18"/>
          <w:lang w:val="fr-FR"/>
        </w:rPr>
        <w:t xml:space="preserve">, passeport numéro </w:t>
      </w:r>
      <w:r>
        <w:rPr>
          <w:rFonts w:ascii="Arial MT" w:hAnsi="Arial MT" w:cs="Times New Roman"/>
          <w:b/>
          <w:bCs/>
          <w:sz w:val="18"/>
          <w:szCs w:val="18"/>
          <w:highlight w:val="lightGray"/>
          <w:lang w:val="fr-FR"/>
        </w:rPr>
        <w:t>[passport_bailleur]</w:t>
      </w:r>
      <w:r>
        <w:rPr>
          <w:rFonts w:ascii="Arial MT" w:hAnsi="Arial MT" w:cs="Times New Roman"/>
          <w:sz w:val="18"/>
          <w:szCs w:val="18"/>
          <w:lang w:val="fr-FR"/>
        </w:rPr>
        <w:t xml:space="preserve">, demeurant </w:t>
      </w:r>
      <w:r>
        <w:rPr>
          <w:rFonts w:ascii="Arial MT" w:hAnsi="Arial MT" w:cs="Times New Roman"/>
          <w:b/>
          <w:bCs/>
          <w:sz w:val="18"/>
          <w:szCs w:val="18"/>
          <w:highlight w:val="lightGray"/>
          <w:lang w:val="fr-FR"/>
        </w:rPr>
        <w:t>[address_bailleur]</w:t>
      </w:r>
    </w:p>
    <w:p w14:paraId="25FBC19C" w14:textId="77777777" w:rsidR="00093259" w:rsidRDefault="00093259">
      <w:pPr>
        <w:pStyle w:val="Normal1"/>
        <w:rPr>
          <w:rFonts w:ascii="Arial MT" w:hAnsi="Arial MT" w:cs="Times New Roman"/>
          <w:sz w:val="18"/>
          <w:szCs w:val="18"/>
          <w:lang w:val="fr-FR"/>
        </w:rPr>
      </w:pPr>
    </w:p>
    <w:p w14:paraId="463F33B2"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OU</w:t>
      </w:r>
    </w:p>
    <w:p w14:paraId="01AF0C15" w14:textId="77777777" w:rsidR="00093259" w:rsidRPr="00127C4C" w:rsidRDefault="00000000">
      <w:pPr>
        <w:pStyle w:val="Normal1"/>
        <w:rPr>
          <w:lang w:val="fr-FR"/>
        </w:rPr>
      </w:pPr>
      <w:r>
        <w:rPr>
          <w:rFonts w:ascii="Arial MT" w:hAnsi="Arial MT" w:cs="Times New Roman"/>
          <w:sz w:val="18"/>
          <w:szCs w:val="18"/>
          <w:lang w:val="fr-FR"/>
        </w:rPr>
        <w:t xml:space="preserve">La Société dénommée </w:t>
      </w:r>
      <w:r>
        <w:rPr>
          <w:rFonts w:ascii="Arial MT" w:hAnsi="Arial MT" w:cs="Times New Roman"/>
          <w:b/>
          <w:bCs/>
          <w:sz w:val="18"/>
          <w:szCs w:val="18"/>
          <w:highlight w:val="lightGray"/>
          <w:lang w:val="fr-FR"/>
        </w:rPr>
        <w:t>[nom_sté]</w:t>
      </w:r>
      <w:r>
        <w:rPr>
          <w:rFonts w:ascii="Arial MT" w:hAnsi="Arial MT" w:cs="Times New Roman"/>
          <w:sz w:val="18"/>
          <w:szCs w:val="18"/>
          <w:lang w:val="fr-FR"/>
        </w:rPr>
        <w:t xml:space="preserve">, Société </w:t>
      </w:r>
      <w:r>
        <w:rPr>
          <w:rFonts w:ascii="Arial MT" w:hAnsi="Arial MT" w:cs="Times New Roman"/>
          <w:b/>
          <w:bCs/>
          <w:sz w:val="18"/>
          <w:szCs w:val="18"/>
          <w:highlight w:val="lightGray"/>
          <w:lang w:val="fr-FR"/>
        </w:rPr>
        <w:t xml:space="preserve">[forme_sté] </w:t>
      </w:r>
      <w:r>
        <w:rPr>
          <w:rFonts w:ascii="Arial MT" w:hAnsi="Arial MT" w:cs="Times New Roman"/>
          <w:sz w:val="18"/>
          <w:szCs w:val="18"/>
          <w:lang w:val="fr-FR"/>
        </w:rPr>
        <w:t xml:space="preserve">au capital de </w:t>
      </w:r>
      <w:r>
        <w:rPr>
          <w:rFonts w:ascii="Arial MT" w:hAnsi="Arial MT" w:cs="Times New Roman"/>
          <w:b/>
          <w:bCs/>
          <w:sz w:val="18"/>
          <w:szCs w:val="18"/>
          <w:highlight w:val="lightGray"/>
          <w:lang w:val="fr-FR"/>
        </w:rPr>
        <w:t xml:space="preserve">[capital_sté] </w:t>
      </w:r>
      <w:r>
        <w:rPr>
          <w:rFonts w:ascii="Arial MT" w:hAnsi="Arial MT" w:cs="Times New Roman"/>
          <w:sz w:val="18"/>
          <w:szCs w:val="18"/>
          <w:lang w:val="fr-FR"/>
        </w:rPr>
        <w:t xml:space="preserve">€, dont le siège est à PARIS </w:t>
      </w:r>
      <w:r>
        <w:rPr>
          <w:rFonts w:ascii="Arial MT" w:hAnsi="Arial MT" w:cs="Times New Roman"/>
          <w:b/>
          <w:bCs/>
          <w:sz w:val="18"/>
          <w:szCs w:val="18"/>
          <w:highlight w:val="lightGray"/>
          <w:lang w:val="fr-FR"/>
        </w:rPr>
        <w:t xml:space="preserve">[arrondissement_sté] , [adresse_sté]</w:t>
      </w:r>
      <w:r>
        <w:rPr>
          <w:rFonts w:ascii="Arial MT" w:hAnsi="Arial MT" w:cs="Times New Roman"/>
          <w:sz w:val="18"/>
          <w:szCs w:val="18"/>
          <w:lang w:val="fr-FR"/>
        </w:rPr>
        <w:t xml:space="preserve">, identifiée au SIREN sous le numéro </w:t>
      </w:r>
      <w:r>
        <w:rPr>
          <w:rFonts w:ascii="Arial MT" w:hAnsi="Arial MT" w:cs="Times New Roman"/>
          <w:b/>
          <w:bCs/>
          <w:sz w:val="18"/>
          <w:szCs w:val="18"/>
          <w:highlight w:val="lightGray"/>
          <w:lang w:val="fr-FR"/>
        </w:rPr>
        <w:t xml:space="preserve">[siren_sté] </w:t>
      </w:r>
      <w:r>
        <w:rPr>
          <w:rFonts w:ascii="Arial MT" w:hAnsi="Arial MT" w:cs="Times New Roman"/>
          <w:sz w:val="18"/>
          <w:szCs w:val="18"/>
          <w:lang w:val="fr-FR"/>
        </w:rPr>
        <w:t xml:space="preserve"> et immatriculée au Registre du Commerce et des Sociétés de </w:t>
      </w:r>
      <w:r>
        <w:rPr>
          <w:rFonts w:ascii="Arial MT" w:hAnsi="Arial MT" w:cs="Times New Roman"/>
          <w:b/>
          <w:bCs/>
          <w:sz w:val="18"/>
          <w:szCs w:val="18"/>
          <w:highlight w:val="lightGray"/>
          <w:lang w:val="fr-FR"/>
        </w:rPr>
        <w:t>[rcs_sté]</w:t>
      </w:r>
      <w:r>
        <w:rPr>
          <w:rFonts w:ascii="Arial MT" w:hAnsi="Arial MT" w:cs="Times New Roman"/>
          <w:sz w:val="18"/>
          <w:szCs w:val="18"/>
          <w:lang w:val="fr-FR"/>
        </w:rPr>
        <w:t xml:space="preserve">. Représentée par  </w:t>
      </w:r>
      <w:r>
        <w:rPr>
          <w:rFonts w:ascii="Arial MT" w:hAnsi="Arial MT" w:cs="Times New Roman"/>
          <w:b/>
          <w:bCs/>
          <w:sz w:val="18"/>
          <w:szCs w:val="18"/>
          <w:highlight w:val="lightGray"/>
          <w:lang w:val="fr-FR"/>
        </w:rPr>
        <w:t>[representant_sté]</w:t>
      </w:r>
      <w:r>
        <w:rPr>
          <w:rFonts w:ascii="Arial MT" w:hAnsi="Arial MT" w:cs="Times New Roman"/>
          <w:sz w:val="18"/>
          <w:szCs w:val="18"/>
          <w:lang w:val="fr-FR"/>
        </w:rPr>
        <w:t xml:space="preserve">, en sa qualité de </w:t>
      </w:r>
      <w:r>
        <w:rPr>
          <w:rFonts w:ascii="Arial MT" w:hAnsi="Arial MT" w:cs="Times New Roman"/>
          <w:b/>
          <w:bCs/>
          <w:sz w:val="18"/>
          <w:szCs w:val="18"/>
          <w:highlight w:val="lightGray"/>
          <w:lang w:val="fr-FR"/>
        </w:rPr>
        <w:t>[qualité_sté]</w:t>
      </w:r>
    </w:p>
    <w:p w14:paraId="336F41FE" w14:textId="77777777" w:rsidR="00093259" w:rsidRPr="00127C4C" w:rsidRDefault="00000000">
      <w:pPr>
        <w:pStyle w:val="Normal1"/>
        <w:shd w:val="clear" w:color="auto" w:fill="E8E8E8"/>
        <w:rPr>
          <w:lang w:val="fr-FR"/>
        </w:rPr>
      </w:pPr>
      <w:r>
        <w:rPr>
          <w:rFonts w:ascii="Arial MT" w:hAnsi="Arial MT" w:cs="Times New Roman"/>
          <w:b/>
          <w:bCs/>
          <w:sz w:val="18"/>
          <w:szCs w:val="18"/>
          <w:lang w:val="fr-FR"/>
        </w:rPr>
        <w:t xml:space="preserve">et le(s) LOCATAIRE(S) d’autre part, dénommé le LOCATAIRE</w:t>
      </w:r>
    </w:p>
    <w:p w14:paraId="4E43883D" w14:textId="77777777" w:rsidR="00093259" w:rsidRPr="00127C4C" w:rsidRDefault="00000000">
      <w:pPr>
        <w:pStyle w:val="Normal1"/>
        <w:jc w:val="both"/>
        <w:rPr>
          <w:lang w:val="fr-FR"/>
        </w:rPr>
      </w:pPr>
      <w:r>
        <w:rPr>
          <w:rFonts w:ascii="Arial MT" w:hAnsi="Arial MT" w:cs="Times New Roman"/>
          <w:b/>
          <w:bCs/>
          <w:sz w:val="18"/>
          <w:szCs w:val="18"/>
          <w:highlight w:val="lightGray"/>
          <w:lang w:val="fr-FR"/>
        </w:rPr>
        <w:t>[sté_locataire]</w:t>
      </w:r>
      <w:r>
        <w:rPr>
          <w:rFonts w:ascii="Arial MT" w:hAnsi="Arial MT" w:cs="Times New Roman"/>
          <w:sz w:val="18"/>
          <w:szCs w:val="18"/>
          <w:lang w:val="fr-FR"/>
        </w:rPr>
        <w:t xml:space="preserve">, immatriculée au registre des sociétés d’Angleterre et du Pays de Galles sous le numéro 05081028, dont le siège social est situé Suite 1, 7th Floor, 50 Broadway, Londres, SW1H 0BL, Royaume-Uni – Représentée par son directeur </w:t>
      </w:r>
      <w:r>
        <w:rPr>
          <w:rFonts w:ascii="Arial MT" w:hAnsi="Arial MT" w:cs="Times New Roman"/>
          <w:b/>
          <w:bCs/>
          <w:sz w:val="18"/>
          <w:szCs w:val="18"/>
          <w:highlight w:val="lightGray"/>
          <w:lang w:val="fr-FR"/>
        </w:rPr>
        <w:t>[directeur_locataire]</w:t>
      </w:r>
      <w:r>
        <w:rPr>
          <w:rFonts w:ascii="Arial MT" w:hAnsi="Arial MT" w:cs="Times New Roman"/>
          <w:sz w:val="18"/>
          <w:szCs w:val="18"/>
          <w:lang w:val="fr-FR"/>
        </w:rPr>
        <w:t xml:space="preserve">, agissant pour sa filiale </w:t>
      </w:r>
      <w:r>
        <w:rPr>
          <w:rFonts w:ascii="Arial MT" w:hAnsi="Arial MT" w:cs="Times New Roman"/>
          <w:b/>
          <w:bCs/>
          <w:sz w:val="18"/>
          <w:szCs w:val="18"/>
          <w:highlight w:val="lightGray"/>
          <w:lang w:val="fr-FR"/>
        </w:rPr>
        <w:t>[sté2_locataire]</w:t>
      </w:r>
      <w:r>
        <w:rPr>
          <w:rFonts w:ascii="Arial MT" w:hAnsi="Arial MT" w:cs="Times New Roman"/>
          <w:sz w:val="18"/>
          <w:szCs w:val="18"/>
          <w:lang w:val="fr-FR"/>
        </w:rPr>
        <w:t xml:space="preserve">,, société à responsabilité limitée immatriculée sous le numéro OC302928, dont le siège social est situé  6 South Molton Street, Londres, W1K 5QF, Royaume-Uni. Il est précisé que l’objet social de la filiale du locataire notamment son enregistrement avec la FCA ne lui permet pas de signé de bail immobilier.Il a été convenu et arrêté ce qui suit :</w:t>
      </w:r>
    </w:p>
    <w:p w14:paraId="0FCE6A46"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 BAILLEUR loue les locaux et équipements ci-après désignés au LOCATAIRE qui les accepte aux conditions suivantes :</w:t>
      </w:r>
    </w:p>
    <w:p w14:paraId="7CCFB84C"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DÉSIGNATION DES LOCAUX ET ÉQUIPEMENTS PRIVATIFS</w:t>
      </w:r>
    </w:p>
    <w:tbl>
      <w:tblPr>
        <w:tblW w:w="10456" w:type="dxa"/>
        <w:tblInd w:w="-5" w:type="dxa"/>
        <w:tblLayout w:type="fixed"/>
        <w:tblCellMar>
          <w:top w:w="113" w:type="dxa"/>
          <w:bottom w:w="113" w:type="dxa"/>
        </w:tblCellMar>
        <w:tblLook w:val="04A0" w:firstRow="1" w:lastRow="0" w:firstColumn="1" w:lastColumn="0" w:noHBand="0" w:noVBand="1"/>
      </w:tblPr>
      <w:tblGrid>
        <w:gridCol w:w="2547"/>
        <w:gridCol w:w="7909"/>
      </w:tblGrid>
      <w:tr w:rsidR="00093259" w14:paraId="4CB54879" w14:textId="77777777">
        <w:tc>
          <w:tcPr>
            <w:tcW w:w="2547" w:type="dxa"/>
            <w:tcBorders>
              <w:top w:val="single" w:sz="4" w:space="0" w:color="000000"/>
              <w:left w:val="single" w:sz="4" w:space="0" w:color="000000"/>
              <w:bottom w:val="single" w:sz="4" w:space="0" w:color="000000"/>
              <w:right w:val="single" w:sz="4" w:space="0" w:color="000000"/>
            </w:tcBorders>
          </w:tcPr>
          <w:p w14:paraId="47DE36A4"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Consistance</w:t>
            </w:r>
          </w:p>
        </w:tc>
        <w:tc>
          <w:tcPr>
            <w:tcW w:w="7909" w:type="dxa"/>
            <w:tcBorders>
              <w:top w:val="single" w:sz="4" w:space="0" w:color="000000"/>
              <w:left w:val="single" w:sz="4" w:space="0" w:color="000000"/>
              <w:bottom w:val="single" w:sz="4" w:space="0" w:color="000000"/>
              <w:right w:val="single" w:sz="4" w:space="0" w:color="000000"/>
            </w:tcBorders>
          </w:tcPr>
          <w:p w14:paraId="32E3154F" w14:textId="77777777" w:rsidR="00093259" w:rsidRDefault="00000000">
            <w:pPr>
              <w:pStyle w:val="Normal1"/>
              <w:spacing w:after="0" w:line="240" w:lineRule="auto"/>
              <w:jc w:val="both"/>
              <w:rPr>
                <w:rFonts w:ascii="Arial MT" w:hAnsi="Arial MT" w:cs="Times New Roman"/>
                <w:b/>
                <w:bCs/>
                <w:sz w:val="18"/>
                <w:szCs w:val="18"/>
                <w:lang w:val="fr-FR"/>
              </w:rPr>
            </w:pPr>
            <w:r>
              <w:rPr>
                <w:rFonts w:ascii="Arial MT" w:hAnsi="Arial MT" w:cs="Times New Roman"/>
                <w:b/>
                <w:bCs/>
                <w:sz w:val="18"/>
                <w:szCs w:val="18"/>
                <w:lang w:val="fr-FR"/>
              </w:rPr>
              <w:t>Appartement</w:t>
            </w:r>
          </w:p>
        </w:tc>
      </w:tr>
      <w:tr w:rsidR="00093259" w14:paraId="1B17BAC3" w14:textId="77777777">
        <w:tc>
          <w:tcPr>
            <w:tcW w:w="2547" w:type="dxa"/>
            <w:tcBorders>
              <w:top w:val="single" w:sz="4" w:space="0" w:color="000000"/>
              <w:left w:val="single" w:sz="4" w:space="0" w:color="000000"/>
              <w:bottom w:val="single" w:sz="4" w:space="0" w:color="000000"/>
              <w:right w:val="single" w:sz="4" w:space="0" w:color="000000"/>
            </w:tcBorders>
          </w:tcPr>
          <w:p w14:paraId="61AA1C74"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Nombre de pièces principales</w:t>
            </w:r>
          </w:p>
        </w:tc>
        <w:tc>
          <w:tcPr>
            <w:tcW w:w="7909" w:type="dxa"/>
            <w:tcBorders>
              <w:top w:val="single" w:sz="4" w:space="0" w:color="000000"/>
              <w:left w:val="single" w:sz="4" w:space="0" w:color="000000"/>
              <w:bottom w:val="single" w:sz="4" w:space="0" w:color="000000"/>
              <w:right w:val="single" w:sz="4" w:space="0" w:color="000000"/>
            </w:tcBorders>
          </w:tcPr>
          <w:p w14:paraId="56126774" w14:textId="77777777" w:rsidR="00093259" w:rsidRDefault="00000000">
            <w:pPr>
              <w:pStyle w:val="Normal1"/>
              <w:spacing w:after="0" w:line="240" w:lineRule="auto"/>
              <w:jc w:val="both"/>
            </w:pPr>
            <w:r>
              <w:rPr>
                <w:rFonts w:ascii="Arial MT" w:hAnsi="Arial MT" w:cs="Times New Roman"/>
                <w:b/>
                <w:bCs/>
                <w:sz w:val="18"/>
                <w:szCs w:val="18"/>
                <w:highlight w:val="lightGray"/>
                <w:lang w:val="fr-FR"/>
              </w:rPr>
              <w:t xml:space="preserve">[nbrepieces_appart] </w:t>
            </w:r>
            <w:r>
              <w:rPr>
                <w:rFonts w:ascii="Arial MT" w:hAnsi="Arial MT" w:cs="Times New Roman"/>
                <w:sz w:val="18"/>
                <w:szCs w:val="18"/>
                <w:lang w:val="fr-FR"/>
              </w:rPr>
              <w:t xml:space="preserve"> (destinées au séjour ou au sommeil, éventuellement chambres isolées... au sens de l'art. R. 111-1-1 al. 4 du CCH)</w:t>
            </w:r>
          </w:p>
        </w:tc>
      </w:tr>
      <w:tr w:rsidR="00093259" w:rsidRPr="00127C4C" w14:paraId="23AB4C1C" w14:textId="77777777">
        <w:tc>
          <w:tcPr>
            <w:tcW w:w="2547" w:type="dxa"/>
            <w:tcBorders>
              <w:top w:val="single" w:sz="4" w:space="0" w:color="000000"/>
              <w:left w:val="single" w:sz="4" w:space="0" w:color="000000"/>
              <w:bottom w:val="single" w:sz="4" w:space="0" w:color="000000"/>
              <w:right w:val="single" w:sz="4" w:space="0" w:color="000000"/>
            </w:tcBorders>
          </w:tcPr>
          <w:p w14:paraId="78649AB6"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 xml:space="preserve">Surface habitable </w:t>
            </w:r>
          </w:p>
        </w:tc>
        <w:tc>
          <w:tcPr>
            <w:tcW w:w="7909" w:type="dxa"/>
            <w:tcBorders>
              <w:top w:val="single" w:sz="4" w:space="0" w:color="000000"/>
              <w:left w:val="single" w:sz="4" w:space="0" w:color="000000"/>
              <w:bottom w:val="single" w:sz="4" w:space="0" w:color="000000"/>
              <w:right w:val="single" w:sz="4" w:space="0" w:color="000000"/>
            </w:tcBorders>
          </w:tcPr>
          <w:p w14:paraId="46902A15" w14:textId="77777777" w:rsidR="00093259" w:rsidRPr="00127C4C" w:rsidRDefault="00000000">
            <w:pPr>
              <w:pStyle w:val="Normal1"/>
              <w:spacing w:after="0" w:line="360" w:lineRule="auto"/>
              <w:jc w:val="both"/>
              <w:rPr>
                <w:lang w:val="fr-FR"/>
              </w:rPr>
            </w:pPr>
            <w:r>
              <w:rPr>
                <w:rFonts w:ascii="Arial MT" w:hAnsi="Arial MT" w:cs="Times New Roman"/>
                <w:b/>
                <w:bCs/>
                <w:sz w:val="18"/>
                <w:szCs w:val="18"/>
                <w:highlight w:val="lightGray"/>
                <w:lang w:val="fr-FR"/>
              </w:rPr>
              <w:t>[superficie_appart] m²</w:t>
            </w:r>
            <w:r>
              <w:rPr>
                <w:rFonts w:ascii="Arial MT" w:hAnsi="Arial MT" w:cs="Times New Roman"/>
                <w:sz w:val="18"/>
                <w:szCs w:val="18"/>
                <w:lang w:val="fr-FR"/>
              </w:rPr>
              <w:t xml:space="preserve"> (au sens de l'art. R. 111-2 al. 2 et 3 du CCH)</w:t>
            </w:r>
          </w:p>
        </w:tc>
      </w:tr>
      <w:tr w:rsidR="00093259" w14:paraId="3DE7BFD0" w14:textId="77777777">
        <w:tc>
          <w:tcPr>
            <w:tcW w:w="2547" w:type="dxa"/>
            <w:tcBorders>
              <w:top w:val="single" w:sz="4" w:space="0" w:color="000000"/>
              <w:left w:val="single" w:sz="4" w:space="0" w:color="000000"/>
              <w:bottom w:val="single" w:sz="4" w:space="0" w:color="000000"/>
              <w:right w:val="single" w:sz="4" w:space="0" w:color="000000"/>
            </w:tcBorders>
          </w:tcPr>
          <w:p w14:paraId="7D9397E6"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Adresse</w:t>
            </w:r>
          </w:p>
        </w:tc>
        <w:tc>
          <w:tcPr>
            <w:tcW w:w="7909" w:type="dxa"/>
            <w:tcBorders>
              <w:top w:val="single" w:sz="4" w:space="0" w:color="000000"/>
              <w:left w:val="single" w:sz="4" w:space="0" w:color="000000"/>
              <w:bottom w:val="single" w:sz="4" w:space="0" w:color="000000"/>
              <w:right w:val="single" w:sz="4" w:space="0" w:color="000000"/>
            </w:tcBorders>
          </w:tcPr>
          <w:p w14:paraId="22374892" w14:textId="77777777" w:rsidR="00093259" w:rsidRDefault="00000000">
            <w:pPr>
              <w:pStyle w:val="Normal1"/>
              <w:spacing w:after="0" w:line="240" w:lineRule="auto"/>
              <w:jc w:val="both"/>
              <w:rPr>
                <w:rFonts w:ascii="Arial MT" w:hAnsi="Arial MT" w:cs="Times New Roman"/>
                <w:b/>
                <w:bCs/>
                <w:sz w:val="18"/>
                <w:szCs w:val="18"/>
                <w:lang w:val="fr-FR"/>
              </w:rPr>
            </w:pPr>
            <w:r>
              <w:rPr>
                <w:rFonts w:ascii="Arial MT" w:hAnsi="Arial MT" w:cs="Times New Roman"/>
                <w:b/>
                <w:bCs/>
                <w:sz w:val="18"/>
                <w:szCs w:val="18"/>
                <w:highlight w:val="lightGray"/>
                <w:lang w:val="fr-FR"/>
              </w:rPr>
              <w:t>[address_appart]</w:t>
            </w:r>
          </w:p>
        </w:tc>
      </w:tr>
      <w:tr w:rsidR="00093259" w14:paraId="3D863692" w14:textId="77777777">
        <w:tc>
          <w:tcPr>
            <w:tcW w:w="2547" w:type="dxa"/>
            <w:tcBorders>
              <w:top w:val="single" w:sz="4" w:space="0" w:color="000000"/>
              <w:left w:val="single" w:sz="4" w:space="0" w:color="000000"/>
              <w:bottom w:val="single" w:sz="4" w:space="0" w:color="000000"/>
              <w:right w:val="single" w:sz="4" w:space="0" w:color="000000"/>
            </w:tcBorders>
          </w:tcPr>
          <w:p w14:paraId="7EB65FEE"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Désignation</w:t>
            </w:r>
          </w:p>
        </w:tc>
        <w:tc>
          <w:tcPr>
            <w:tcW w:w="7909" w:type="dxa"/>
            <w:tcBorders>
              <w:top w:val="single" w:sz="4" w:space="0" w:color="000000"/>
              <w:left w:val="single" w:sz="4" w:space="0" w:color="000000"/>
              <w:bottom w:val="single" w:sz="4" w:space="0" w:color="000000"/>
              <w:right w:val="single" w:sz="4" w:space="0" w:color="000000"/>
            </w:tcBorders>
          </w:tcPr>
          <w:p w14:paraId="358B37B4" w14:textId="77777777" w:rsidR="00093259" w:rsidRDefault="00000000">
            <w:pPr>
              <w:pStyle w:val="Normal1"/>
              <w:spacing w:after="0" w:line="240" w:lineRule="auto"/>
              <w:rPr>
                <w:rFonts w:ascii="Arial MT" w:hAnsi="Arial MT" w:cs="Times New Roman"/>
                <w:b/>
                <w:bCs/>
                <w:sz w:val="18"/>
                <w:szCs w:val="18"/>
                <w:lang w:val="en-US"/>
              </w:rPr>
            </w:pPr>
            <w:r>
              <w:rPr>
                <w:rFonts w:ascii="Arial MT" w:hAnsi="Arial MT" w:cs="Times New Roman"/>
                <w:b/>
                <w:bCs/>
                <w:sz w:val="18"/>
                <w:szCs w:val="18"/>
                <w:highlight w:val="lightGray"/>
                <w:lang w:val="en-US"/>
              </w:rPr>
              <w:t xml:space="preserve">Lot numéro [numerolot_appart]</w:t>
            </w:r>
          </w:p>
          <w:p w14:paraId="38E4D32D" w14:textId="77777777" w:rsidR="00093259" w:rsidRDefault="00000000">
            <w:pPr>
              <w:pStyle w:val="Normal1"/>
              <w:spacing w:after="0" w:line="240" w:lineRule="auto"/>
              <w:rPr>
                <w:rFonts w:ascii="Arial MT" w:hAnsi="Arial MT" w:cs="Times New Roman"/>
                <w:b/>
                <w:bCs/>
                <w:sz w:val="18"/>
                <w:szCs w:val="18"/>
                <w:lang w:val="en-US"/>
              </w:rPr>
            </w:pPr>
            <w:r>
              <w:rPr>
                <w:rFonts w:ascii="Arial MT" w:hAnsi="Arial MT" w:cs="Times New Roman"/>
                <w:b/>
                <w:bCs/>
                <w:sz w:val="18"/>
                <w:szCs w:val="18"/>
                <w:highlight w:val="lightGray"/>
                <w:lang w:val="en-US"/>
              </w:rPr>
              <w:t>[designation_appart]</w:t>
            </w:r>
          </w:p>
        </w:tc>
      </w:tr>
      <w:tr w:rsidR="00093259" w14:paraId="4471F038" w14:textId="77777777">
        <w:tc>
          <w:tcPr>
            <w:tcW w:w="2547" w:type="dxa"/>
            <w:tcBorders>
              <w:top w:val="single" w:sz="4" w:space="0" w:color="000000"/>
              <w:left w:val="single" w:sz="4" w:space="0" w:color="000000"/>
              <w:bottom w:val="single" w:sz="4" w:space="0" w:color="000000"/>
              <w:right w:val="single" w:sz="4" w:space="0" w:color="000000"/>
            </w:tcBorders>
          </w:tcPr>
          <w:p w14:paraId="60E854FB"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Modalité de production d’eau chaude sanitaire</w:t>
            </w:r>
          </w:p>
        </w:tc>
        <w:tc>
          <w:tcPr>
            <w:tcW w:w="7909" w:type="dxa"/>
            <w:tcBorders>
              <w:top w:val="single" w:sz="4" w:space="0" w:color="000000"/>
              <w:left w:val="single" w:sz="4" w:space="0" w:color="000000"/>
              <w:bottom w:val="single" w:sz="4" w:space="0" w:color="000000"/>
              <w:right w:val="single" w:sz="4" w:space="0" w:color="000000"/>
            </w:tcBorders>
          </w:tcPr>
          <w:p w14:paraId="4C110822" w14:textId="77777777" w:rsidR="00093259" w:rsidRDefault="00000000">
            <w:pPr>
              <w:pStyle w:val="Normal1"/>
              <w:spacing w:after="0" w:line="240" w:lineRule="auto"/>
              <w:jc w:val="both"/>
            </w:pPr>
            <w:r>
              <w:rPr>
                <w:rFonts w:ascii="Arial MT" w:hAnsi="Arial MT" w:cs="Times New Roman"/>
                <w:b/>
                <w:bCs/>
                <w:sz w:val="18"/>
                <w:szCs w:val="18"/>
                <w:highlight w:val="lightGray"/>
                <w:lang w:val="fr-FR"/>
              </w:rPr>
              <w:t>[productioneau_appart]</w:t>
            </w:r>
          </w:p>
        </w:tc>
      </w:tr>
      <w:tr w:rsidR="00093259" w14:paraId="0AE3E22D" w14:textId="77777777">
        <w:tc>
          <w:tcPr>
            <w:tcW w:w="2547" w:type="dxa"/>
            <w:tcBorders>
              <w:top w:val="single" w:sz="4" w:space="0" w:color="000000"/>
              <w:left w:val="single" w:sz="4" w:space="0" w:color="000000"/>
              <w:bottom w:val="single" w:sz="4" w:space="0" w:color="000000"/>
              <w:right w:val="single" w:sz="4" w:space="0" w:color="000000"/>
            </w:tcBorders>
          </w:tcPr>
          <w:p w14:paraId="62197573"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Modalité de production du chauffage</w:t>
            </w:r>
          </w:p>
        </w:tc>
        <w:tc>
          <w:tcPr>
            <w:tcW w:w="7909" w:type="dxa"/>
            <w:tcBorders>
              <w:top w:val="single" w:sz="4" w:space="0" w:color="000000"/>
              <w:left w:val="single" w:sz="4" w:space="0" w:color="000000"/>
              <w:bottom w:val="single" w:sz="4" w:space="0" w:color="000000"/>
              <w:right w:val="single" w:sz="4" w:space="0" w:color="000000"/>
            </w:tcBorders>
          </w:tcPr>
          <w:p w14:paraId="05BBA635" w14:textId="77777777" w:rsidR="00093259" w:rsidRDefault="00000000">
            <w:pPr>
              <w:pStyle w:val="Normal1"/>
              <w:spacing w:after="0" w:line="240" w:lineRule="auto"/>
              <w:jc w:val="both"/>
            </w:pPr>
            <w:r>
              <w:rPr>
                <w:rFonts w:ascii="Arial MT" w:hAnsi="Arial MT" w:cs="Times New Roman"/>
                <w:b/>
                <w:bCs/>
                <w:sz w:val="18"/>
                <w:szCs w:val="18"/>
                <w:highlight w:val="lightGray"/>
                <w:lang w:val="fr-FR"/>
              </w:rPr>
              <w:t>[productionchauffage_appart]</w:t>
            </w:r>
          </w:p>
        </w:tc>
      </w:tr>
      <w:tr w:rsidR="00093259" w14:paraId="1D82D472" w14:textId="77777777">
        <w:tc>
          <w:tcPr>
            <w:tcW w:w="2547" w:type="dxa"/>
            <w:tcBorders>
              <w:top w:val="single" w:sz="4" w:space="0" w:color="000000"/>
              <w:left w:val="single" w:sz="4" w:space="0" w:color="000000"/>
              <w:bottom w:val="single" w:sz="4" w:space="0" w:color="000000"/>
              <w:right w:val="single" w:sz="4" w:space="0" w:color="000000"/>
            </w:tcBorders>
          </w:tcPr>
          <w:p w14:paraId="63687E2F" w14:textId="77777777" w:rsidR="00093259" w:rsidRDefault="00000000">
            <w:pPr>
              <w:pStyle w:val="Normal1"/>
              <w:spacing w:after="0" w:line="240" w:lineRule="auto"/>
              <w:jc w:val="both"/>
              <w:rPr>
                <w:rFonts w:ascii="Arial MT" w:hAnsi="Arial MT" w:cs="Times New Roman"/>
                <w:sz w:val="18"/>
                <w:szCs w:val="18"/>
                <w:lang w:val="fr-FR"/>
              </w:rPr>
            </w:pPr>
            <w:r>
              <w:rPr>
                <w:rFonts w:ascii="Arial MT" w:hAnsi="Arial MT" w:cs="Times New Roman"/>
                <w:sz w:val="18"/>
                <w:szCs w:val="18"/>
                <w:lang w:val="fr-FR"/>
              </w:rPr>
              <w:t>Syndic</w:t>
            </w:r>
          </w:p>
        </w:tc>
        <w:tc>
          <w:tcPr>
            <w:tcW w:w="7909" w:type="dxa"/>
            <w:tcBorders>
              <w:top w:val="single" w:sz="4" w:space="0" w:color="000000"/>
              <w:left w:val="single" w:sz="4" w:space="0" w:color="000000"/>
              <w:bottom w:val="single" w:sz="4" w:space="0" w:color="000000"/>
              <w:right w:val="single" w:sz="4" w:space="0" w:color="000000"/>
            </w:tcBorders>
          </w:tcPr>
          <w:p w14:paraId="3ABDC6DD" w14:textId="77777777" w:rsidR="00093259" w:rsidRDefault="00000000">
            <w:pPr>
              <w:pStyle w:val="Normal1"/>
              <w:spacing w:after="0" w:line="240" w:lineRule="auto"/>
            </w:pPr>
            <w:r>
              <w:rPr>
                <w:rFonts w:ascii="Arial MT" w:hAnsi="Arial MT" w:cs="Times New Roman"/>
                <w:b/>
                <w:bCs/>
                <w:sz w:val="18"/>
                <w:szCs w:val="18"/>
                <w:highlight w:val="lightGray"/>
                <w:lang w:val="fr-FR"/>
              </w:rPr>
              <w:t>[detailsyndic_appart]</w:t>
            </w:r>
          </w:p>
        </w:tc>
      </w:tr>
    </w:tbl>
    <w:p w14:paraId="3F1CC9D1" w14:textId="77777777" w:rsidR="00093259" w:rsidRDefault="00093259">
      <w:pPr>
        <w:pStyle w:val="Normal1"/>
        <w:jc w:val="both"/>
        <w:rPr>
          <w:rFonts w:ascii="Arial MT" w:hAnsi="Arial MT" w:cs="Times New Roman"/>
          <w:sz w:val="18"/>
          <w:szCs w:val="18"/>
          <w:lang w:val="fr-FR"/>
        </w:rPr>
      </w:pPr>
    </w:p>
    <w:p w14:paraId="4E773DCD"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DURÉE DU CONTRAT</w:t>
      </w:r>
      <w:r>
        <w:rPr>
          <w:rFonts w:ascii="Arial MT" w:hAnsi="Arial MT" w:cs="Times New Roman"/>
          <w:sz w:val="18"/>
          <w:szCs w:val="18"/>
          <w:lang w:val="fr-FR"/>
        </w:rPr>
        <w:t xml:space="preserve"> (voir conditions générales chapitre “DURÉE - RÉSILIATION”)</w:t>
      </w:r>
    </w:p>
    <w:p w14:paraId="4F8ACA5F"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LOGEMENT SOUMIS AU CODE CIVIL LOGEMENT DE FONCTION</w:t>
      </w:r>
    </w:p>
    <w:p w14:paraId="1A8283BE" w14:textId="77777777" w:rsidR="00093259" w:rsidRDefault="00093259">
      <w:pPr>
        <w:pStyle w:val="Normal1"/>
        <w:jc w:val="both"/>
        <w:rPr>
          <w:rFonts w:ascii="Arial MT" w:hAnsi="Arial MT" w:cs="Times New Roman"/>
          <w:sz w:val="18"/>
          <w:szCs w:val="18"/>
          <w:lang w:val="fr-FR"/>
        </w:rPr>
      </w:pPr>
    </w:p>
    <w:p w14:paraId="1C04D2B6" w14:textId="77777777" w:rsidR="00093259" w:rsidRPr="00127C4C" w:rsidRDefault="00000000">
      <w:pPr>
        <w:pStyle w:val="Normal1"/>
        <w:jc w:val="both"/>
        <w:rPr>
          <w:lang w:val="fr-FR"/>
        </w:rPr>
      </w:pPr>
      <w:r>
        <w:rPr>
          <w:rFonts w:ascii="Arial MT" w:hAnsi="Arial MT" w:cs="Times New Roman"/>
          <w:sz w:val="18"/>
          <w:szCs w:val="18"/>
          <w:lang w:val="fr-FR"/>
        </w:rPr>
        <w:t xml:space="preserve">Le présent contrat est conclu pour une durée de </w:t>
      </w:r>
      <w:r>
        <w:rPr>
          <w:rFonts w:ascii="Arial MT" w:hAnsi="Arial MT" w:cs="Times New Roman"/>
          <w:b/>
          <w:bCs/>
          <w:sz w:val="18"/>
          <w:szCs w:val="18"/>
          <w:highlight w:val="lightGray"/>
          <w:lang w:val="fr-FR"/>
        </w:rPr>
        <w:t xml:space="preserve">[initialterm_agreement] </w:t>
      </w:r>
      <w:r>
        <w:rPr>
          <w:rFonts w:ascii="Arial MT" w:hAnsi="Arial MT" w:cs="Times New Roman"/>
          <w:sz w:val="18"/>
          <w:szCs w:val="18"/>
          <w:lang w:val="fr-FR"/>
        </w:rPr>
        <w:t xml:space="preserve">renouvelable ensuite par tacite reconduction et par périodes de </w:t>
      </w:r>
      <w:r>
        <w:rPr>
          <w:rFonts w:ascii="Arial MT" w:hAnsi="Arial MT" w:cs="Times New Roman"/>
          <w:b/>
          <w:bCs/>
          <w:sz w:val="18"/>
          <w:szCs w:val="18"/>
          <w:highlight w:val="lightGray"/>
          <w:lang w:val="fr-FR"/>
        </w:rPr>
        <w:t>[termrenew_agreement]</w:t>
      </w:r>
      <w:r>
        <w:rPr>
          <w:rFonts w:ascii="Arial MT" w:hAnsi="Arial MT" w:cs="Times New Roman"/>
          <w:sz w:val="18"/>
          <w:szCs w:val="18"/>
          <w:lang w:val="fr-FR"/>
        </w:rPr>
        <w:t>, faute de congé préalable.</w:t>
      </w:r>
    </w:p>
    <w:p w14:paraId="00145CEC" w14:textId="77777777" w:rsidR="00093259" w:rsidRDefault="00000000">
      <w:pPr>
        <w:pStyle w:val="Normal1"/>
        <w:jc w:val="both"/>
        <w:rPr>
          <w:rFonts w:ascii="Arial MT" w:hAnsi="Arial MT" w:cs="Times New Roman"/>
          <w:b/>
          <w:bCs/>
          <w:sz w:val="18"/>
          <w:szCs w:val="18"/>
          <w:lang w:val="fr-FR"/>
        </w:rPr>
      </w:pPr>
      <w:r>
        <w:rPr>
          <w:rFonts w:ascii="Arial MT" w:hAnsi="Arial MT" w:cs="Times New Roman"/>
          <w:b/>
          <w:bCs/>
          <w:sz w:val="18"/>
          <w:szCs w:val="18"/>
          <w:lang w:val="fr-FR"/>
        </w:rPr>
        <w:t>DATE DE PRISE D’EFFET - DATE D'ÉCHÉANCE</w:t>
      </w:r>
    </w:p>
    <w:p w14:paraId="283D842E" w14:textId="77777777" w:rsidR="00093259" w:rsidRPr="00127C4C" w:rsidRDefault="00000000">
      <w:pPr>
        <w:pStyle w:val="Normal1"/>
        <w:jc w:val="both"/>
        <w:rPr>
          <w:lang w:val="fr-FR"/>
        </w:rPr>
      </w:pPr>
      <w:r>
        <w:rPr>
          <w:rFonts w:ascii="Arial MT" w:hAnsi="Arial MT" w:cs="Times New Roman"/>
          <w:sz w:val="18"/>
          <w:szCs w:val="18"/>
          <w:lang w:val="fr-FR"/>
        </w:rPr>
        <w:t xml:space="preserve">Le contrat prendra effet le </w:t>
      </w:r>
      <w:r>
        <w:rPr>
          <w:rFonts w:ascii="Arial MT" w:hAnsi="Arial MT" w:cs="Times New Roman"/>
          <w:b/>
          <w:bCs/>
          <w:sz w:val="18"/>
          <w:szCs w:val="18"/>
          <w:highlight w:val="lightGray"/>
          <w:lang w:val="fr-FR"/>
        </w:rPr>
        <w:t xml:space="preserve">[startdate_agreement] </w:t>
      </w:r>
      <w:r>
        <w:rPr>
          <w:rFonts w:ascii="Arial MT" w:hAnsi="Arial MT" w:cs="Times New Roman"/>
          <w:sz w:val="18"/>
          <w:szCs w:val="18"/>
          <w:lang w:val="fr-FR"/>
        </w:rPr>
        <w:t xml:space="preserve">pour finir le </w:t>
      </w:r>
      <w:r>
        <w:rPr>
          <w:rFonts w:ascii="Arial MT" w:hAnsi="Arial MT" w:cs="Times New Roman"/>
          <w:b/>
          <w:bCs/>
          <w:sz w:val="18"/>
          <w:szCs w:val="18"/>
          <w:highlight w:val="lightGray"/>
          <w:lang w:val="fr-FR"/>
        </w:rPr>
        <w:t>[enddate_agreement]</w:t>
      </w:r>
      <w:r>
        <w:rPr>
          <w:lang w:val="fr-FR"/>
        </w:rPr>
        <w:br w:type="page"/>
      </w:r>
    </w:p>
    <w:p w14:paraId="5B04A643" w14:textId="77777777" w:rsidR="00093259" w:rsidRDefault="00093259">
      <w:pPr>
        <w:pStyle w:val="Normal1"/>
        <w:rPr>
          <w:rFonts w:ascii="Arial MT" w:hAnsi="Arial MT" w:cs="Times New Roman"/>
          <w:b/>
          <w:bCs/>
          <w:sz w:val="18"/>
          <w:szCs w:val="18"/>
          <w:shd w:val="clear" w:color="auto" w:fill="FFFF00"/>
          <w:lang w:val="fr-FR"/>
        </w:rPr>
      </w:pPr>
    </w:p>
    <w:p w14:paraId="5C6B3FBD" w14:textId="77777777" w:rsidR="00093259" w:rsidRDefault="00093259">
      <w:pPr>
        <w:pStyle w:val="Normal1"/>
        <w:jc w:val="both"/>
        <w:rPr>
          <w:rFonts w:ascii="Arial MT" w:hAnsi="Arial MT" w:cs="Times New Roman"/>
          <w:b/>
          <w:bCs/>
          <w:sz w:val="18"/>
          <w:szCs w:val="18"/>
          <w:lang w:val="fr-FR"/>
        </w:rPr>
      </w:pPr>
    </w:p>
    <w:p w14:paraId="197928FA"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MONTANT DES PAIEMENTS</w:t>
      </w:r>
      <w:r>
        <w:rPr>
          <w:rFonts w:ascii="Arial MT" w:hAnsi="Arial MT" w:cs="Times New Roman"/>
          <w:sz w:val="18"/>
          <w:szCs w:val="18"/>
          <w:lang w:val="fr-FR"/>
        </w:rPr>
        <w:t xml:space="preserve"> (voir conditions générales chapitre LOYER)</w:t>
      </w:r>
    </w:p>
    <w:p w14:paraId="5825C733" w14:textId="77777777" w:rsidR="00093259" w:rsidRDefault="00000000">
      <w:pPr>
        <w:pStyle w:val="Normal1"/>
        <w:jc w:val="both"/>
        <w:rPr>
          <w:rFonts w:ascii="Arial MT" w:hAnsi="Arial MT" w:cs="Times New Roman"/>
          <w:b/>
          <w:bCs/>
          <w:sz w:val="18"/>
          <w:szCs w:val="18"/>
          <w:lang w:val="fr-FR"/>
        </w:rPr>
      </w:pPr>
      <w:r>
        <w:rPr>
          <w:rFonts w:ascii="Arial MT" w:hAnsi="Arial MT" w:cs="Times New Roman"/>
          <w:b/>
          <w:bCs/>
          <w:sz w:val="18"/>
          <w:szCs w:val="18"/>
          <w:lang w:val="fr-FR"/>
        </w:rPr>
        <w:t>Montant du loyer mensuel :</w:t>
      </w:r>
    </w:p>
    <w:p w14:paraId="3C57DB33" w14:textId="77777777" w:rsidR="00093259" w:rsidRPr="00127C4C" w:rsidRDefault="00000000">
      <w:pPr>
        <w:pStyle w:val="Normal1"/>
        <w:rPr>
          <w:lang w:val="fr-FR"/>
        </w:rPr>
      </w:pPr>
      <w:r>
        <w:rPr>
          <w:rFonts w:ascii="Arial MT" w:hAnsi="Arial MT" w:cs="Times New Roman"/>
          <w:b/>
          <w:bCs/>
          <w:sz w:val="18"/>
          <w:szCs w:val="18"/>
          <w:highlight w:val="lightGray"/>
          <w:lang w:val="fr-FR"/>
        </w:rPr>
        <w:t>[loyerlettre_agreement]</w:t>
      </w:r>
      <w:r>
        <w:rPr>
          <w:lang w:val="fr-FR"/>
        </w:rPr>
        <w:tab/>
        <w:t>EUROS</w:t>
        <w:tab/>
        <w:tab/>
        <w:tab/>
        <w:tab/>
        <w:tab/>
        <w:tab/>
        <w:tab/>
      </w:r>
      <w:r>
        <w:rPr>
          <w:rFonts w:ascii="Arial MT" w:hAnsi="Arial MT" w:cs="Times New Roman"/>
          <w:b/>
          <w:bCs/>
          <w:sz w:val="18"/>
          <w:szCs w:val="18"/>
          <w:highlight w:val="lightGray"/>
          <w:lang w:val="fr-FR"/>
        </w:rPr>
        <w:t>[loyerchiffre_agreement]</w:t>
      </w:r>
      <w:r>
        <w:rPr>
          <w:lang w:val="fr-FR"/>
        </w:rPr>
        <w:tab/>
        <w:t>,00€</w:t>
      </w:r>
    </w:p>
    <w:p w14:paraId="11810E0B" w14:textId="77777777" w:rsidR="00093259" w:rsidRDefault="00000000">
      <w:pPr>
        <w:pStyle w:val="Normal1"/>
        <w:jc w:val="both"/>
        <w:rPr>
          <w:rFonts w:ascii="Arial MT" w:hAnsi="Arial MT" w:cs="Times New Roman"/>
          <w:b/>
          <w:bCs/>
          <w:sz w:val="18"/>
          <w:szCs w:val="18"/>
          <w:lang w:val="fr-FR"/>
        </w:rPr>
      </w:pPr>
      <w:r>
        <w:rPr>
          <w:rFonts w:ascii="Arial MT" w:hAnsi="Arial MT" w:cs="Times New Roman"/>
          <w:b/>
          <w:bCs/>
          <w:sz w:val="18"/>
          <w:szCs w:val="18"/>
          <w:lang w:val="fr-FR"/>
        </w:rPr>
        <w:t>Charges Forfaitaires</w:t>
      </w:r>
    </w:p>
    <w:p w14:paraId="1F047FA9" w14:textId="77777777" w:rsidR="00093259" w:rsidRPr="00127C4C" w:rsidRDefault="00000000">
      <w:pPr>
        <w:pStyle w:val="Normal1"/>
        <w:rPr>
          <w:lang w:val="fr-FR"/>
        </w:rPr>
      </w:pPr>
      <w:r>
        <w:rPr>
          <w:rFonts w:ascii="Arial MT" w:hAnsi="Arial MT" w:cs="Times New Roman"/>
          <w:b/>
          <w:bCs/>
          <w:sz w:val="18"/>
          <w:szCs w:val="18"/>
          <w:highlight w:val="lightGray"/>
          <w:lang w:val="fr-FR"/>
        </w:rPr>
        <w:t xml:space="preserve">[chargeslettre_agreement] </w:t>
      </w:r>
      <w:r>
        <w:rPr>
          <w:lang w:val="fr-FR"/>
        </w:rPr>
        <w:t>EUROS</w:t>
        <w:tab/>
        <w:tab/>
        <w:tab/>
        <w:tab/>
        <w:tab/>
        <w:tab/>
      </w:r>
      <w:r>
        <w:rPr>
          <w:rFonts w:ascii="Arial MT" w:hAnsi="Arial MT" w:cs="Times New Roman"/>
          <w:b/>
          <w:bCs/>
          <w:sz w:val="18"/>
          <w:szCs w:val="18"/>
          <w:highlight w:val="lightGray"/>
          <w:lang w:val="fr-FR"/>
        </w:rPr>
        <w:t>[chargeschiffre_agreement]</w:t>
      </w:r>
      <w:r>
        <w:rPr>
          <w:lang w:val="fr-FR"/>
        </w:rPr>
        <w:t>,00€</w:t>
      </w:r>
    </w:p>
    <w:p w14:paraId="0AA22AB3" w14:textId="77777777" w:rsidR="00093259" w:rsidRDefault="00000000">
      <w:pPr>
        <w:pStyle w:val="Normal1"/>
        <w:jc w:val="both"/>
        <w:rPr>
          <w:rFonts w:ascii="Arial MT" w:hAnsi="Arial MT" w:cs="Times New Roman"/>
          <w:b/>
          <w:bCs/>
          <w:sz w:val="18"/>
          <w:szCs w:val="18"/>
          <w:lang w:val="fr-FR"/>
        </w:rPr>
      </w:pPr>
      <w:r>
        <w:rPr>
          <w:rFonts w:ascii="Arial MT" w:hAnsi="Arial MT" w:cs="Times New Roman"/>
          <w:b/>
          <w:bCs/>
          <w:sz w:val="18"/>
          <w:szCs w:val="18"/>
          <w:lang w:val="fr-FR"/>
        </w:rPr>
        <w:t>Total Mensuel</w:t>
      </w:r>
    </w:p>
    <w:p w14:paraId="0A4CC044" w14:textId="77777777" w:rsidR="00093259" w:rsidRPr="00127C4C" w:rsidRDefault="00000000">
      <w:pPr>
        <w:pStyle w:val="Normal1"/>
        <w:rPr>
          <w:lang w:val="fr-FR"/>
        </w:rPr>
      </w:pPr>
      <w:r>
        <w:rPr>
          <w:rFonts w:ascii="Arial MT" w:hAnsi="Arial MT" w:cs="Times New Roman"/>
          <w:b/>
          <w:bCs/>
          <w:sz w:val="18"/>
          <w:szCs w:val="18"/>
          <w:highlight w:val="lightGray"/>
          <w:lang w:val="fr-FR"/>
        </w:rPr>
        <w:t>[totallettre_agreement]</w:t>
      </w:r>
      <w:r>
        <w:rPr>
          <w:lang w:val="fr-FR"/>
        </w:rPr>
        <w:tab/>
        <w:t>EUROS</w:t>
        <w:tab/>
        <w:tab/>
        <w:tab/>
        <w:tab/>
        <w:tab/>
        <w:tab/>
        <w:tab/>
      </w:r>
      <w:r>
        <w:rPr>
          <w:rFonts w:ascii="Arial MT" w:hAnsi="Arial MT" w:cs="Times New Roman"/>
          <w:b/>
          <w:bCs/>
          <w:sz w:val="18"/>
          <w:szCs w:val="18"/>
          <w:highlight w:val="lightGray"/>
          <w:lang w:val="fr-FR"/>
        </w:rPr>
        <w:t>[totalchiffre_agreement]</w:t>
      </w:r>
      <w:r>
        <w:rPr>
          <w:lang w:val="fr-FR"/>
        </w:rPr>
        <w:tab/>
        <w:t>,00€</w:t>
      </w:r>
    </w:p>
    <w:p w14:paraId="3D789CC3"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TERMES DES PAIEMENTS</w:t>
      </w:r>
    </w:p>
    <w:p w14:paraId="5722B72F"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Cette somme sera payable en totalité le 30 de chaque mois pour le mois en cours</w:t>
      </w:r>
    </w:p>
    <w:p w14:paraId="69DA77D0"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 xml:space="preserve">DÉPÔT DE GARANTIE </w:t>
      </w:r>
      <w:r>
        <w:rPr>
          <w:rFonts w:ascii="Arial MT" w:hAnsi="Arial MT" w:cs="Times New Roman"/>
          <w:sz w:val="18"/>
          <w:szCs w:val="18"/>
          <w:lang w:val="fr-FR"/>
        </w:rPr>
        <w:t>(voir conditions générales chapitre "DÉPÔT DE GARANTIE")</w:t>
      </w:r>
    </w:p>
    <w:p w14:paraId="7D335C6C"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Aucun dépôt de garantie n’a été exigé au titre du présent contrat.</w:t>
      </w:r>
    </w:p>
    <w:p w14:paraId="366D90B9"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 LOCATAIRE s’engage toutefois à restituer le logement dans l’état dans lequel il l’a reçu, sous réserve de l’usure normale liée à son usage, conformément aux stipulations du présent bail.</w:t>
      </w:r>
    </w:p>
    <w:p w14:paraId="2455DBDB"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En cas de dégradation constatée lors de l’état des lieux de sortie, le BAILLEUR pourra engager toute action utile afin d’obtenir réparation du préjudice subi.</w:t>
      </w:r>
    </w:p>
    <w:p w14:paraId="0CE02173"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CLAUSES PARTICULIÈRES</w:t>
      </w:r>
    </w:p>
    <w:p w14:paraId="0D6FF7CC" w14:textId="77777777" w:rsidR="00093259" w:rsidRDefault="00000000">
      <w:pPr>
        <w:pStyle w:val="ListParagraph"/>
        <w:numPr>
          <w:ilvl w:val="0"/>
          <w:numId w:val="2"/>
        </w:numPr>
        <w:rPr>
          <w:rFonts w:ascii="Arial MT" w:hAnsi="Arial MT" w:cs="Times New Roman"/>
          <w:sz w:val="18"/>
          <w:szCs w:val="18"/>
          <w:lang w:val="fr-FR"/>
        </w:rPr>
      </w:pPr>
      <w:r>
        <w:rPr>
          <w:rFonts w:ascii="Arial MT" w:hAnsi="Arial MT" w:cs="Times New Roman"/>
          <w:sz w:val="18"/>
          <w:szCs w:val="18"/>
          <w:lang w:val="fr-FR"/>
        </w:rPr>
        <w:t>Le BAILLEUR autorise le LOCATAIRE à sous-louer la totalité des locaux, à condition que ceux-ci soient loués en meublé, dans le cadre d’un contrat de bail écrit (bail mobilité, bail meublé résidence secondaire, bail meublé classique ou tout autre bail conforme à la réglementation applicable), et pour une durée minimale d’un mois. La sous-location ne pourra en aucun cas être assimilée à une location de courte durée ou saisonnière au sens de la réglementation sur les meublés de tourisme. Cette autorisation est accordée sans que le sous-locataire ne puisse revendiquer aucun droit direct à l’encontre du BAILLEUR, ni aucun titre d’occupation. Les dispositions de la loi du 6 juillet 1989 ne sont pas applicables à la sous-location.</w:t>
      </w:r>
    </w:p>
    <w:p w14:paraId="1B81F75F" w14:textId="77777777" w:rsidR="00093259" w:rsidRDefault="00093259">
      <w:pPr>
        <w:pStyle w:val="ListParagraph"/>
        <w:rPr>
          <w:rFonts w:ascii="Arial MT" w:hAnsi="Arial MT" w:cs="Times New Roman"/>
          <w:sz w:val="18"/>
          <w:szCs w:val="18"/>
          <w:lang w:val="fr-FR"/>
        </w:rPr>
      </w:pPr>
    </w:p>
    <w:p w14:paraId="63FBBC12" w14:textId="77777777" w:rsidR="00093259" w:rsidRDefault="00000000">
      <w:pPr>
        <w:pStyle w:val="ListParagraph"/>
        <w:numPr>
          <w:ilvl w:val="0"/>
          <w:numId w:val="2"/>
        </w:numPr>
        <w:rPr>
          <w:rFonts w:ascii="Arial MT" w:hAnsi="Arial MT" w:cs="Times New Roman"/>
          <w:sz w:val="18"/>
          <w:szCs w:val="18"/>
          <w:lang w:val="fr-FR"/>
        </w:rPr>
      </w:pPr>
      <w:r>
        <w:rPr>
          <w:rFonts w:ascii="Arial MT" w:hAnsi="Arial MT" w:cs="Times New Roman"/>
          <w:sz w:val="18"/>
          <w:szCs w:val="18"/>
          <w:lang w:val="fr-FR"/>
        </w:rPr>
        <w:t>Le LOCATAIRE est autorisé à recourir aux services d’une société de conciergerie tierce, agissant en qualité de prestataire mandaté, pour assurer la gestion logistique des locaux dans le cadre des sous-locations visées ci-dessus, à condition que celles-ci respectent la durée minimale d’un mois et relèvent d’un contrat de bail d’habitation meublée conforme à la réglementation. Les services peuvent inclure l’accueil des sous-locataires, le ménage, la remise des clés et, le cas échéant, la gestion opérationnelle des annonces relatives à la mise en location. La société de conciergerie interviendra exclusivement pour le compte du LOCATAIRE, sans que le BAILLEUR ne puisse être tenu responsable de ses actes, ni considéré comme contractuellement lié à elle. Le LOCATAIRE s’engage, sous réserve de l’autorisation préalable du BAILLEUR, à respecter l’ensemble des dispositions légales et réglementaires applicables à la sous-location ou à la mise à disposition, et à garantir que le BAILLEUR ne puisse être inquiété ou mis en cause à ce titre.</w:t>
      </w:r>
    </w:p>
    <w:p w14:paraId="4B6AE018" w14:textId="77777777" w:rsidR="00093259" w:rsidRDefault="00093259">
      <w:pPr>
        <w:pStyle w:val="ListParagraph"/>
        <w:rPr>
          <w:rFonts w:ascii="Arial MT" w:hAnsi="Arial MT" w:cs="Times New Roman"/>
          <w:sz w:val="18"/>
          <w:szCs w:val="18"/>
          <w:lang w:val="fr-FR"/>
        </w:rPr>
      </w:pPr>
    </w:p>
    <w:p w14:paraId="5E23E597" w14:textId="77777777" w:rsidR="00093259" w:rsidRPr="00127C4C" w:rsidRDefault="00000000">
      <w:pPr>
        <w:pStyle w:val="ListParagraph"/>
        <w:numPr>
          <w:ilvl w:val="0"/>
          <w:numId w:val="2"/>
        </w:numPr>
        <w:rPr>
          <w:lang w:val="fr-FR"/>
        </w:rPr>
      </w:pPr>
      <w:r>
        <w:rPr>
          <w:rFonts w:ascii="Arial MT" w:hAnsi="Arial MT" w:cs="Times New Roman"/>
          <w:b/>
          <w:bCs/>
          <w:sz w:val="18"/>
          <w:szCs w:val="18"/>
          <w:highlight w:val="lightGray"/>
          <w:lang w:val="fr-FR"/>
        </w:rPr>
        <w:t>[</w:t>
      </w:r>
      <w:r>
        <w:rPr>
          <w:rFonts w:ascii="Arial MT" w:hAnsi="Arial MT" w:cs="Times New Roman"/>
          <w:sz w:val="18"/>
          <w:szCs w:val="18"/>
          <w:highlight w:val="lightGray"/>
          <w:shd w:val="clear" w:color="auto" w:fill="FFFF00"/>
          <w:lang w:val="fr-FR"/>
        </w:rPr>
        <w:t xml:space="preserve">Le BAILLEUR consent au LOCATAIRE une franchise de loyer exceptionnelle d’un montant total de </w:t>
      </w:r>
      <w:r>
        <w:rPr>
          <w:rFonts w:ascii="Arial MT" w:hAnsi="Arial MT" w:cs="Times New Roman"/>
          <w:b/>
          <w:bCs/>
          <w:sz w:val="18"/>
          <w:szCs w:val="18"/>
          <w:highlight w:val="lightGray"/>
          <w:shd w:val="clear" w:color="auto" w:fill="FFFF00"/>
          <w:lang w:val="fr-FR"/>
        </w:rPr>
        <w:t>DEUX MILLE EUROS (2 000 €)</w:t>
      </w:r>
      <w:r>
        <w:rPr>
          <w:rFonts w:ascii="Arial MT" w:hAnsi="Arial MT" w:cs="Times New Roman"/>
          <w:sz w:val="18"/>
          <w:szCs w:val="18"/>
          <w:highlight w:val="lightGray"/>
          <w:shd w:val="clear" w:color="auto" w:fill="FFFF00"/>
          <w:lang w:val="fr-FR"/>
        </w:rPr>
        <w:t>, applicable à compter de la date de prise d’effet du présent contrat. Ce montant viendra en déduction des loyers mensuels dus par le LOCATAIRE, hors charges.</w:t>
      </w:r>
    </w:p>
    <w:p w14:paraId="222BA8C6" w14:textId="77777777" w:rsidR="00093259" w:rsidRDefault="00000000">
      <w:pPr>
        <w:pStyle w:val="ListParagraph"/>
        <w:spacing w:after="120" w:line="247" w:lineRule="auto"/>
        <w:contextualSpacing w:val="0"/>
        <w:jc w:val="both"/>
        <w:rPr>
          <w:rFonts w:ascii="Arial MT" w:hAnsi="Arial MT" w:cs="Times New Roman"/>
          <w:sz w:val="18"/>
          <w:szCs w:val="18"/>
          <w:shd w:val="clear" w:color="auto" w:fill="FFFF00"/>
          <w:lang w:val="fr-FR"/>
        </w:rPr>
      </w:pPr>
      <w:r>
        <w:rPr>
          <w:rFonts w:ascii="Arial MT" w:hAnsi="Arial MT" w:cs="Times New Roman"/>
          <w:sz w:val="18"/>
          <w:szCs w:val="18"/>
          <w:highlight w:val="lightGray"/>
          <w:shd w:val="clear" w:color="auto" w:fill="FFFF00"/>
          <w:lang w:val="fr-FR"/>
        </w:rPr>
        <w:t>Cette franchise ne s’applique qu’au loyer principal et n’affecte pas les charges locatives, qui restent intégralement dues pendant la période concernée.</w:t>
      </w:r>
    </w:p>
    <w:p w14:paraId="7FF68260" w14:textId="77777777" w:rsidR="00093259" w:rsidRPr="00127C4C" w:rsidRDefault="00000000">
      <w:pPr>
        <w:pStyle w:val="ListParagraph"/>
        <w:spacing w:after="120" w:line="247" w:lineRule="auto"/>
        <w:contextualSpacing w:val="0"/>
        <w:jc w:val="both"/>
        <w:rPr>
          <w:lang w:val="fr-FR"/>
        </w:rPr>
      </w:pPr>
      <w:r>
        <w:rPr>
          <w:rFonts w:ascii="Arial MT" w:hAnsi="Arial MT" w:cs="Times New Roman"/>
          <w:sz w:val="18"/>
          <w:szCs w:val="18"/>
          <w:highlight w:val="lightGray"/>
          <w:shd w:val="clear" w:color="auto" w:fill="FFFF00"/>
          <w:lang w:val="fr-FR"/>
        </w:rPr>
        <w:t xml:space="preserve">La franchise est consentie à titre exceptionnel, sans constituer un avantage récurrent, et ne prolonge ni ne modifie la durée du contrat..</w:t>
      </w:r>
      <w:r>
        <w:rPr>
          <w:rFonts w:ascii="Arial MT" w:hAnsi="Arial MT" w:cs="Times New Roman"/>
          <w:b/>
          <w:bCs/>
          <w:sz w:val="18"/>
          <w:szCs w:val="18"/>
          <w:highlight w:val="lightGray"/>
          <w:lang w:val="fr-FR"/>
        </w:rPr>
        <w:t xml:space="preserve"> ]</w:t>
      </w:r>
    </w:p>
    <w:p w14:paraId="2EF4A3E6" w14:textId="77777777" w:rsidR="00093259" w:rsidRDefault="00093259">
      <w:pPr>
        <w:pStyle w:val="ListParagraph"/>
        <w:rPr>
          <w:rFonts w:ascii="Arial MT" w:hAnsi="Arial MT" w:cs="Times New Roman"/>
          <w:sz w:val="18"/>
          <w:szCs w:val="18"/>
          <w:lang w:val="fr-FR"/>
        </w:rPr>
      </w:pPr>
    </w:p>
    <w:p w14:paraId="7A406E51" w14:textId="359C0436" w:rsidR="00093259" w:rsidRDefault="00000000">
      <w:pPr>
        <w:pStyle w:val="ListParagraph"/>
        <w:numPr>
          <w:ilvl w:val="0"/>
          <w:numId w:val="2"/>
        </w:numPr>
        <w:jc w:val="both"/>
        <w:rPr>
          <w:rFonts w:ascii="Arial MT" w:hAnsi="Arial MT" w:cs="Times New Roman"/>
          <w:sz w:val="18"/>
          <w:szCs w:val="18"/>
          <w:lang w:val="fr-FR"/>
        </w:rPr>
      </w:pPr>
      <w:r>
        <w:rPr>
          <w:rFonts w:ascii="Arial MT" w:hAnsi="Arial MT" w:cs="Times New Roman"/>
          <w:sz w:val="18"/>
          <w:szCs w:val="18"/>
          <w:lang w:val="fr-FR"/>
        </w:rPr>
        <w:t>Par dérogation aux stipulations des chapitres « OBLIGATIONS DU BAILLEUR » et « OBLIGATIONS DU LOCATAIRE » du présent contrat, il est convenu que le LOCATAIRE prendra en charge, pour le compte du BAILLEUR, la réalisation matérielle de l’ensemble des réparations, travaux d’entretien et remises en état nécessaires au logement et à ses équipements, qu’il s’agisse de réparations locatives ou de réparations incombant normalement au BAILLEUR. Le coût de ces réparations, restera intégralement à la charge du BAILLEUR, qui remboursera au LOCATAIRE, dans un délai de trente (30) jours et sur présentation des factures ou devis acquittés correspondants, l’intégralité des sommes engagées à ce titre.</w:t>
      </w:r>
    </w:p>
    <w:p w14:paraId="14D5095F" w14:textId="77777777" w:rsidR="00093259" w:rsidRPr="00127C4C" w:rsidRDefault="00093259">
      <w:pPr>
        <w:rPr>
          <w:lang w:val="fr-FR"/>
        </w:rPr>
        <w:sectPr w:rsidR="00093259" w:rsidRPr="00127C4C">
          <w:headerReference w:type="even" r:id="rId7"/>
          <w:headerReference w:type="default" r:id="rId8"/>
          <w:footerReference w:type="even" r:id="rId9"/>
          <w:footerReference w:type="default" r:id="rId10"/>
          <w:headerReference w:type="first" r:id="rId11"/>
          <w:footerReference w:type="first" r:id="rId12"/>
          <w:pgSz w:w="11906" w:h="16838"/>
          <w:pgMar w:top="708" w:right="720" w:bottom="720" w:left="720" w:header="0" w:footer="708" w:gutter="0"/>
          <w:cols w:space="720"/>
          <w:formProt w:val="0"/>
          <w:docGrid w:linePitch="600" w:charSpace="36864"/>
        </w:sectPr>
      </w:pPr>
    </w:p>
    <w:p w14:paraId="4BD54360" w14:textId="77777777" w:rsidR="00093259" w:rsidRDefault="00093259">
      <w:pPr>
        <w:pStyle w:val="ListParagraph"/>
        <w:jc w:val="both"/>
        <w:rPr>
          <w:rFonts w:ascii="Arial MT" w:hAnsi="Arial MT" w:cs="Times New Roman"/>
          <w:sz w:val="18"/>
          <w:szCs w:val="18"/>
          <w:lang w:val="fr-FR"/>
        </w:rPr>
      </w:pPr>
    </w:p>
    <w:p w14:paraId="4F8686C0" w14:textId="77777777" w:rsidR="00093259" w:rsidRPr="00127C4C" w:rsidRDefault="00093259">
      <w:pPr>
        <w:rPr>
          <w:lang w:val="fr-FR"/>
        </w:rPr>
        <w:sectPr w:rsidR="00093259" w:rsidRPr="00127C4C">
          <w:type w:val="continuous"/>
          <w:pgSz w:w="11906" w:h="16838"/>
          <w:pgMar w:top="708" w:right="720" w:bottom="720" w:left="720" w:header="0" w:footer="708" w:gutter="0"/>
          <w:cols w:space="720"/>
          <w:formProt w:val="0"/>
          <w:docGrid w:linePitch="600" w:charSpace="36864"/>
        </w:sectPr>
      </w:pPr>
    </w:p>
    <w:p w14:paraId="76EC5B86" w14:textId="77777777" w:rsidR="00093259" w:rsidRDefault="00000000">
      <w:pPr>
        <w:pStyle w:val="ListParagraph"/>
        <w:jc w:val="both"/>
        <w:rPr>
          <w:rFonts w:ascii="Arial MT" w:hAnsi="Arial MT" w:cs="Times New Roman"/>
          <w:sz w:val="18"/>
          <w:szCs w:val="18"/>
          <w:lang w:val="fr-FR"/>
        </w:rPr>
      </w:pPr>
      <w:r>
        <w:rPr>
          <w:lang w:val="fr-FR"/>
        </w:rPr>
        <w:br w:type="page"/>
      </w:r>
    </w:p>
    <w:p w14:paraId="64801379" w14:textId="77777777" w:rsidR="00093259" w:rsidRDefault="00093259">
      <w:pPr>
        <w:pStyle w:val="Normal1"/>
        <w:rPr>
          <w:rFonts w:ascii="Arial MT" w:hAnsi="Arial MT" w:cs="Times New Roman"/>
          <w:sz w:val="18"/>
          <w:szCs w:val="18"/>
          <w:lang w:val="fr-FR"/>
        </w:rPr>
      </w:pPr>
    </w:p>
    <w:p w14:paraId="2077E319" w14:textId="77777777" w:rsidR="00093259" w:rsidRDefault="00093259">
      <w:pPr>
        <w:pStyle w:val="ListParagraph"/>
        <w:ind w:left="0"/>
        <w:jc w:val="both"/>
        <w:rPr>
          <w:rFonts w:ascii="Arial MT" w:hAnsi="Arial MT" w:cs="Times New Roman"/>
          <w:sz w:val="18"/>
          <w:szCs w:val="18"/>
          <w:lang w:val="fr-FR"/>
        </w:rPr>
      </w:pPr>
    </w:p>
    <w:p w14:paraId="324FFD44" w14:textId="77777777" w:rsidR="00093259" w:rsidRDefault="00000000">
      <w:pPr>
        <w:pStyle w:val="ListParagraph"/>
        <w:ind w:left="0"/>
        <w:jc w:val="center"/>
        <w:rPr>
          <w:rFonts w:ascii="Arial MT" w:hAnsi="Arial MT" w:cs="Times New Roman"/>
          <w:b/>
          <w:bCs/>
          <w:sz w:val="28"/>
          <w:szCs w:val="24"/>
          <w:u w:val="single"/>
          <w:lang w:val="fr-FR"/>
        </w:rPr>
      </w:pPr>
      <w:r>
        <w:rPr>
          <w:rFonts w:ascii="Arial MT" w:hAnsi="Arial MT" w:cs="Times New Roman"/>
          <w:b/>
          <w:bCs/>
          <w:sz w:val="28"/>
          <w:szCs w:val="24"/>
          <w:u w:val="single"/>
          <w:lang w:val="fr-FR"/>
        </w:rPr>
        <w:t>RÉGIME JURIDIQUE</w:t>
      </w:r>
    </w:p>
    <w:p w14:paraId="41B3E29C" w14:textId="77777777" w:rsidR="00093259" w:rsidRDefault="00093259">
      <w:pPr>
        <w:pStyle w:val="ListParagraph"/>
        <w:ind w:left="0"/>
        <w:jc w:val="both"/>
        <w:rPr>
          <w:rFonts w:ascii="Arial MT" w:hAnsi="Arial MT" w:cs="Times New Roman"/>
          <w:sz w:val="18"/>
          <w:szCs w:val="18"/>
          <w:lang w:val="fr-FR"/>
        </w:rPr>
      </w:pPr>
    </w:p>
    <w:p w14:paraId="2D094A66" w14:textId="77777777" w:rsidR="00093259" w:rsidRDefault="00000000">
      <w:pPr>
        <w:pStyle w:val="ListParagraph"/>
        <w:ind w:left="0"/>
        <w:jc w:val="both"/>
        <w:rPr>
          <w:rFonts w:ascii="Arial MT" w:hAnsi="Arial MT" w:cs="Times New Roman"/>
          <w:sz w:val="18"/>
          <w:szCs w:val="18"/>
          <w:lang w:val="fr-FR"/>
        </w:rPr>
      </w:pPr>
      <w:r>
        <w:rPr>
          <w:rFonts w:ascii="Arial MT" w:hAnsi="Arial MT" w:cs="Times New Roman"/>
          <w:sz w:val="18"/>
          <w:szCs w:val="18"/>
          <w:lang w:val="fr-FR"/>
        </w:rPr>
        <w:t>Le présent contrat ayant pour objet la location d’un immeuble à usage d’habitation en résidence secondaire ou liée à l’exercice d’une fonction ou à l’occupation d’un emploi, il est régi par les dispositions des articles 1714 à 1762 du code civil. Les conditions prévues aux pages suivantes complètent ce régime juridique.</w:t>
      </w:r>
    </w:p>
    <w:p w14:paraId="5877E8B8" w14:textId="77777777" w:rsidR="00093259" w:rsidRDefault="00093259">
      <w:pPr>
        <w:pStyle w:val="ListParagraph"/>
        <w:ind w:left="0"/>
        <w:jc w:val="both"/>
        <w:rPr>
          <w:rFonts w:ascii="Arial MT" w:hAnsi="Arial MT" w:cs="Times New Roman"/>
          <w:sz w:val="18"/>
          <w:szCs w:val="18"/>
          <w:lang w:val="fr-FR"/>
        </w:rPr>
      </w:pPr>
    </w:p>
    <w:p w14:paraId="0B27C77E"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 xml:space="preserve">La location de ce bien est lié à l’exercice d’une mission professionnelle </w:t>
      </w:r>
    </w:p>
    <w:p w14:paraId="101CEECA" w14:textId="77777777" w:rsidR="00093259" w:rsidRPr="00127C4C" w:rsidRDefault="00000000">
      <w:pPr>
        <w:pStyle w:val="ListParagraph"/>
        <w:ind w:left="0"/>
        <w:jc w:val="both"/>
        <w:rPr>
          <w:lang w:val="fr-FR"/>
        </w:rPr>
      </w:pPr>
      <w:r>
        <w:rPr>
          <w:rFonts w:ascii="Arial MT" w:hAnsi="Arial MT" w:cs="Times New Roman"/>
          <w:sz w:val="18"/>
          <w:szCs w:val="18"/>
          <w:lang w:val="fr-FR"/>
        </w:rPr>
        <w:t xml:space="preserve">Le LOCATAIRE met l’appartement à disposition exclusive des employés de ses filiales notamment </w:t>
      </w:r>
      <w:r>
        <w:rPr>
          <w:rFonts w:ascii="Arial MT" w:hAnsi="Arial MT" w:cs="Times New Roman"/>
          <w:b/>
          <w:bCs/>
          <w:sz w:val="18"/>
          <w:szCs w:val="18"/>
          <w:highlight w:val="lightGray"/>
          <w:lang w:val="fr-FR"/>
        </w:rPr>
        <w:t>[sté2_locataire]</w:t>
      </w:r>
      <w:r>
        <w:rPr>
          <w:rFonts w:ascii="Arial MT" w:hAnsi="Arial MT" w:cs="Times New Roman"/>
          <w:sz w:val="18"/>
          <w:szCs w:val="18"/>
          <w:lang w:val="fr-FR"/>
        </w:rPr>
        <w:t>,,</w:t>
      </w:r>
    </w:p>
    <w:p w14:paraId="41016FD5" w14:textId="77777777" w:rsidR="00093259" w:rsidRDefault="00093259">
      <w:pPr>
        <w:pStyle w:val="ListParagraph"/>
        <w:ind w:left="0"/>
        <w:jc w:val="both"/>
        <w:rPr>
          <w:rFonts w:ascii="Arial MT" w:hAnsi="Arial MT" w:cs="Times New Roman"/>
          <w:sz w:val="18"/>
          <w:szCs w:val="18"/>
          <w:lang w:val="fr-FR"/>
        </w:rPr>
      </w:pPr>
    </w:p>
    <w:p w14:paraId="6F2C1DE9" w14:textId="77777777" w:rsidR="00093259" w:rsidRDefault="00000000">
      <w:pPr>
        <w:pStyle w:val="ListParagraph"/>
        <w:ind w:left="0"/>
        <w:rPr>
          <w:rFonts w:ascii="Arial MT" w:hAnsi="Arial MT" w:cs="Times New Roman"/>
          <w:sz w:val="18"/>
          <w:szCs w:val="18"/>
          <w:lang w:val="fr-FR"/>
        </w:rPr>
      </w:pPr>
      <w:r>
        <w:rPr>
          <w:rFonts w:ascii="Arial MT" w:hAnsi="Arial MT" w:cs="Times New Roman"/>
          <w:sz w:val="18"/>
          <w:szCs w:val="18"/>
          <w:lang w:val="fr-FR"/>
        </w:rPr>
        <w:t>LOGEMENT DE FONCTION – EXCLUSION DU CHAMP D’APPLICATION DE LA LOI DU 6 JUILLET 1989</w:t>
      </w:r>
    </w:p>
    <w:p w14:paraId="0A846431" w14:textId="77777777" w:rsidR="00093259" w:rsidRDefault="00000000">
      <w:pPr>
        <w:pStyle w:val="ListParagraph"/>
        <w:ind w:left="0"/>
        <w:rPr>
          <w:rFonts w:ascii="Arial MT" w:hAnsi="Arial MT" w:cs="Times New Roman"/>
          <w:sz w:val="18"/>
          <w:szCs w:val="18"/>
          <w:lang w:val="fr-FR"/>
        </w:rPr>
      </w:pPr>
      <w:r>
        <w:rPr>
          <w:rFonts w:ascii="Arial MT" w:hAnsi="Arial MT" w:cs="Times New Roman"/>
          <w:sz w:val="18"/>
          <w:szCs w:val="18"/>
          <w:lang w:val="fr-FR"/>
        </w:rPr>
        <w:t>Le présent contrat est conclu au titre de la mise à disposition d’un logement de fonction, dans le cadre d’une des exclusions prévues à l’article 2 de la loi n° 89-462 du 6 juillet 1989.</w:t>
      </w:r>
    </w:p>
    <w:p w14:paraId="140458B0" w14:textId="77777777" w:rsidR="00093259" w:rsidRDefault="00093259">
      <w:pPr>
        <w:pStyle w:val="ListParagraph"/>
        <w:rPr>
          <w:rFonts w:ascii="Arial MT" w:hAnsi="Arial MT" w:cs="Times New Roman"/>
          <w:sz w:val="18"/>
          <w:szCs w:val="18"/>
          <w:lang w:val="fr-FR"/>
        </w:rPr>
      </w:pPr>
    </w:p>
    <w:p w14:paraId="05CB03D9"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À ce titre, il n’est pas soumis aux dispositions de ladite loi, à l’exception de :</w:t>
      </w:r>
    </w:p>
    <w:p w14:paraId="585F603E"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Article 3-3 : Indication de la surface habitable,</w:t>
      </w:r>
    </w:p>
    <w:p w14:paraId="5DFBFE24"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Premiers alinéas de l’article 6 : Obligation de délivrer un logement décent</w:t>
      </w:r>
    </w:p>
    <w:p w14:paraId="2751A031"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Article 20-1 : Réparations à la charge du bailleur</w:t>
      </w:r>
    </w:p>
    <w:p w14:paraId="017B4DF9"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Article 24-1 : Procédure en cas d’impayés.</w:t>
      </w:r>
    </w:p>
    <w:p w14:paraId="726AF896" w14:textId="77777777" w:rsidR="00093259" w:rsidRDefault="00093259">
      <w:pPr>
        <w:pStyle w:val="ListParagraph"/>
        <w:ind w:left="0"/>
        <w:jc w:val="both"/>
        <w:rPr>
          <w:rFonts w:ascii="Arial MT" w:hAnsi="Arial MT" w:cs="Times New Roman"/>
          <w:sz w:val="18"/>
          <w:szCs w:val="18"/>
          <w:lang w:val="fr-FR"/>
        </w:rPr>
      </w:pPr>
    </w:p>
    <w:p w14:paraId="0CCF7600" w14:textId="77777777" w:rsidR="00093259" w:rsidRDefault="00000000">
      <w:pPr>
        <w:pStyle w:val="ListParagraph"/>
        <w:ind w:left="0"/>
        <w:jc w:val="center"/>
        <w:rPr>
          <w:rFonts w:ascii="Arial MT" w:hAnsi="Arial MT" w:cs="Times New Roman"/>
          <w:b/>
          <w:bCs/>
          <w:sz w:val="28"/>
          <w:szCs w:val="24"/>
          <w:u w:val="single"/>
          <w:lang w:val="fr-FR"/>
        </w:rPr>
      </w:pPr>
      <w:r>
        <w:rPr>
          <w:rFonts w:ascii="Arial MT" w:hAnsi="Arial MT" w:cs="Times New Roman"/>
          <w:b/>
          <w:bCs/>
          <w:sz w:val="28"/>
          <w:szCs w:val="24"/>
          <w:u w:val="single"/>
          <w:lang w:val="fr-FR"/>
        </w:rPr>
        <w:t>CONDITIONS GÉNÉRALES</w:t>
      </w:r>
    </w:p>
    <w:p w14:paraId="0DEEA569" w14:textId="77777777" w:rsidR="00093259" w:rsidRDefault="00093259">
      <w:pPr>
        <w:pStyle w:val="ListParagraph"/>
        <w:ind w:left="0"/>
        <w:jc w:val="both"/>
        <w:rPr>
          <w:rFonts w:ascii="Arial MT" w:hAnsi="Arial MT" w:cs="Times New Roman"/>
          <w:sz w:val="18"/>
          <w:szCs w:val="18"/>
          <w:lang w:val="fr-FR"/>
        </w:rPr>
      </w:pPr>
    </w:p>
    <w:p w14:paraId="174C6498"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DURÉE - RÉSILIATION</w:t>
      </w:r>
    </w:p>
    <w:p w14:paraId="68BBDE94" w14:textId="77777777" w:rsidR="00093259" w:rsidRDefault="00000000">
      <w:pPr>
        <w:pStyle w:val="ListParagraph"/>
        <w:ind w:left="0"/>
        <w:jc w:val="both"/>
        <w:rPr>
          <w:rFonts w:ascii="Arial MT" w:hAnsi="Arial MT" w:cs="Times New Roman"/>
          <w:sz w:val="18"/>
          <w:szCs w:val="18"/>
          <w:lang w:val="fr-FR"/>
        </w:rPr>
      </w:pPr>
      <w:r>
        <w:rPr>
          <w:rFonts w:ascii="Arial MT" w:hAnsi="Arial MT" w:cs="Times New Roman"/>
          <w:sz w:val="18"/>
          <w:szCs w:val="18"/>
          <w:lang w:val="fr-FR"/>
        </w:rPr>
        <w:t>La durée du contrat, indiquée ci-avant au paragraphe "DURÉE DU CONTRAT", est librement fixée entre les parties.</w:t>
      </w:r>
    </w:p>
    <w:p w14:paraId="0A56B8EC"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Sauf clause contraire, le contrat pourra être résilié par lettre recommandée avec avis de réception, par acte d’huissier, ou par courriel avec confirmation de réception par l’autre partie :</w:t>
      </w:r>
    </w:p>
    <w:p w14:paraId="3C00F174" w14:textId="77777777" w:rsidR="00093259" w:rsidRPr="00127C4C" w:rsidRDefault="00000000">
      <w:pPr>
        <w:pStyle w:val="ListParagraph"/>
        <w:numPr>
          <w:ilvl w:val="0"/>
          <w:numId w:val="3"/>
        </w:numPr>
        <w:jc w:val="both"/>
        <w:rPr>
          <w:lang w:val="fr-FR"/>
        </w:rPr>
      </w:pPr>
      <w:r>
        <w:rPr>
          <w:rFonts w:ascii="Arial MT" w:hAnsi="Arial MT" w:cs="Times New Roman"/>
          <w:sz w:val="18"/>
          <w:szCs w:val="18"/>
          <w:lang w:val="fr-FR"/>
        </w:rPr>
        <w:t xml:space="preserve">Par le LOCATAIRE : à partir de </w:t>
      </w:r>
      <w:r>
        <w:rPr>
          <w:rFonts w:ascii="Arial MT" w:hAnsi="Arial MT" w:cs="Times New Roman"/>
          <w:b/>
          <w:bCs/>
          <w:sz w:val="18"/>
          <w:szCs w:val="18"/>
          <w:lang w:val="fr-FR"/>
        </w:rPr>
        <w:t>DOUZE (12) mois</w:t>
      </w:r>
      <w:r>
        <w:rPr>
          <w:rFonts w:ascii="Arial MT" w:hAnsi="Arial MT" w:cs="Times New Roman"/>
          <w:sz w:val="18"/>
          <w:szCs w:val="18"/>
          <w:lang w:val="fr-FR"/>
        </w:rPr>
        <w:t xml:space="preserve"> après la date de prise d’effet du présent contrat, sous réserve d’un préavis </w:t>
      </w:r>
      <w:r>
        <w:rPr>
          <w:rFonts w:ascii="Arial MT" w:hAnsi="Arial MT" w:cs="Times New Roman"/>
          <w:b/>
          <w:bCs/>
          <w:sz w:val="18"/>
          <w:szCs w:val="18"/>
          <w:lang w:val="fr-FR"/>
        </w:rPr>
        <w:t>d’un (1) mois.</w:t>
      </w:r>
    </w:p>
    <w:p w14:paraId="0B3BC011" w14:textId="77777777" w:rsidR="00093259" w:rsidRPr="00127C4C" w:rsidRDefault="00000000">
      <w:pPr>
        <w:pStyle w:val="ListParagraph"/>
        <w:numPr>
          <w:ilvl w:val="0"/>
          <w:numId w:val="3"/>
        </w:numPr>
        <w:jc w:val="both"/>
        <w:rPr>
          <w:lang w:val="fr-FR"/>
        </w:rPr>
      </w:pPr>
      <w:r>
        <w:rPr>
          <w:rFonts w:ascii="Arial MT" w:hAnsi="Arial MT" w:cs="Times New Roman"/>
          <w:sz w:val="18"/>
          <w:szCs w:val="18"/>
          <w:lang w:val="fr-FR"/>
        </w:rPr>
        <w:t xml:space="preserve">Par le BAILLEUR : à partir de </w:t>
      </w:r>
      <w:r>
        <w:rPr>
          <w:rFonts w:ascii="Arial MT" w:hAnsi="Arial MT" w:cs="Times New Roman"/>
          <w:b/>
          <w:bCs/>
          <w:sz w:val="18"/>
          <w:szCs w:val="18"/>
          <w:lang w:val="fr-FR"/>
        </w:rPr>
        <w:t>DOUZE (12) mois</w:t>
      </w:r>
      <w:r>
        <w:rPr>
          <w:rFonts w:ascii="Arial MT" w:hAnsi="Arial MT" w:cs="Times New Roman"/>
          <w:sz w:val="18"/>
          <w:szCs w:val="18"/>
          <w:lang w:val="fr-FR"/>
        </w:rPr>
        <w:t xml:space="preserve"> après la date de prise d’effet du présent contrat, sous réserve d’un préavis de </w:t>
      </w:r>
      <w:r>
        <w:rPr>
          <w:rFonts w:ascii="Arial MT" w:hAnsi="Arial MT" w:cs="Times New Roman"/>
          <w:b/>
          <w:bCs/>
          <w:sz w:val="18"/>
          <w:szCs w:val="18"/>
          <w:lang w:val="fr-FR"/>
        </w:rPr>
        <w:t>deux  (2) mois</w:t>
      </w:r>
      <w:r>
        <w:rPr>
          <w:rFonts w:ascii="Arial MT" w:hAnsi="Arial MT" w:cs="Times New Roman"/>
          <w:sz w:val="18"/>
          <w:szCs w:val="18"/>
          <w:lang w:val="fr-FR"/>
        </w:rPr>
        <w:t>.</w:t>
      </w:r>
    </w:p>
    <w:p w14:paraId="0E440640"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LOYER</w:t>
      </w:r>
    </w:p>
    <w:p w14:paraId="62B06FF5" w14:textId="426B9E13"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 xml:space="preserve">Le montant du loyer, librement fixé entre les Parties, est payable mensuellement, au domicile du BAILLEUR ou à toute personne mandatée par lui à cet effet.</w:t>
      </w:r>
    </w:p>
    <w:p w14:paraId="25C3F860"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 loyer peut être payer par le LOCATAIRE ou l’une de ses filiales</w:t>
      </w:r>
    </w:p>
    <w:p w14:paraId="6A1C43B4"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CHARGES LOCATIVE - FORFAIT</w:t>
      </w:r>
    </w:p>
    <w:p w14:paraId="595E3F82"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En sus du loyer, le LOCATAIRE s’acquitte d’un forfait mensuel de charges, dont le montant est fixé au paragraphe "Montant des paiements" du présent contrat. Ce forfait couvre notamment :</w:t>
      </w:r>
    </w:p>
    <w:p w14:paraId="0FB74661"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 xml:space="preserve">les services communs et l’entretien courant de l’immeuble ;</w:t>
      </w:r>
    </w:p>
    <w:p w14:paraId="0513BD26"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 xml:space="preserve">la fourniture d’électricité, de gaz, d’eau et d’accès à Internet dans les locaux loués.</w:t>
      </w:r>
    </w:p>
    <w:p w14:paraId="614C2056"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Les abonnements relatifs à ces services (Internet, électricité, gaz, eau) seront souscrits directement par le BAILLEUR, qui en restera titulaire et gestionnaire.</w:t>
      </w:r>
    </w:p>
    <w:p w14:paraId="408172A9"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Ce forfait est fixé de manière globale et forfaitaire. Il ne fera pas l’objet de régularisation, quelle que soit la consommation réelle du LOCATAIRE. Le LOCATAIRE reconnaît expressément que ce mode de facturation constitue un accord contractuel dérogatoire à la règle de régularisation annuelle applicable aux provisions sur charges.</w:t>
      </w:r>
    </w:p>
    <w:p w14:paraId="41189B0E"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Il est également convenu que le montant de ce forfait pourra être révisé dans les mêmes conditions et selon la même périodicité que le loyer, telles que définies au présent contrat.</w:t>
      </w:r>
    </w:p>
    <w:p w14:paraId="680143DF"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DÉPÔT DE GARANTIE</w:t>
      </w:r>
    </w:p>
    <w:p w14:paraId="1395AF69"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Il est précisé que le BAILLEUR peut décider de ne pas exiger de dépôt de garantie à la signature du présent contrat. Cette information est mentionnée au paragraphe "DÉPÔT DE GARANTIE" du contrat.</w:t>
      </w:r>
    </w:p>
    <w:p w14:paraId="70770A1C"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Toutefois, le BAILLEUR se réserve la possibilité de demander ultérieurement au LOCATAIRE un dépôt de garantie, dans la limite d’un (1) mois de loyer hors charges, à l’occasion :</w:t>
      </w:r>
    </w:p>
    <w:p w14:paraId="21CBD281"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 xml:space="preserve">de toute révision du loyer, ou</w:t>
      </w:r>
    </w:p>
    <w:p w14:paraId="23575BEF"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lastRenderedPageBreak/>
        <w:t xml:space="preserve">de chaque anniversaire du contrat.</w:t>
      </w:r>
    </w:p>
    <w:p w14:paraId="696E94B9"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Ce dépôt, s’il est demandé, a pour objet de garantir la bonne exécution des obligations du LOCATAIRE. Il est non productif d’intérêts.</w:t>
      </w:r>
    </w:p>
    <w:p w14:paraId="524C6030"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 xml:space="preserve">Il sera restitué au LOCATAIRE dans un délai d’un (1) mois suivant la restitution des clés, déduction faite :des sommes restant dues au BAILLEUR, dûment justifiées, ou des sommes dont le BAILLEUR pourrait être tenu responsable à la place du LOCATAIRE.</w:t>
      </w:r>
    </w:p>
    <w:p w14:paraId="5712E941"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 LOCATAIRE reconnaît que les charges sont forfaitaires et, en tant que telles, ne font l’objet d’aucune régularisation, ce qui exclut toute attente ou délai lié à un relevé de charges pour la restitution du dépôt.</w:t>
      </w:r>
    </w:p>
    <w:p w14:paraId="0B8B37F6"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À titre de clause pénale, tout solde non restitué dans le délai prévu portera intérêt au taux légal au profit du LOCATAIRE.</w:t>
      </w:r>
    </w:p>
    <w:p w14:paraId="76EE8792"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En aucun cas, le LOCATAIRE ne pourra imputer le dépôt de garantie au paiement des derniers loyers.</w:t>
      </w:r>
    </w:p>
    <w:p w14:paraId="37D3D683"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CAUTIONNEMENT</w:t>
      </w:r>
    </w:p>
    <w:p w14:paraId="54D93DC6"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Le cas échéant, le BAILLEUR peut demander qu'un tiers se porte caution et s'engage à exécuter, en cas de défaillance du LOCATAIRE, les obligations résultant du contrat de location.</w:t>
      </w:r>
    </w:p>
    <w:p w14:paraId="2D23BB22"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Les formalités suivantes sont rendues obligatoires sous peine de nullité du cautionnement :</w:t>
      </w:r>
    </w:p>
    <w:p w14:paraId="4ECED7E6"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 xml:space="preserve">le BAILLEUR remet à la caution un exemplaire du contrat de location ;</w:t>
      </w:r>
    </w:p>
    <w:p w14:paraId="703D7682"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 xml:space="preserve">la caution signe l’acte de caution mentionnant :</w:t>
      </w:r>
    </w:p>
    <w:p w14:paraId="00F83EE9" w14:textId="77777777" w:rsidR="00093259" w:rsidRDefault="00000000">
      <w:pPr>
        <w:pStyle w:val="ListParagraph"/>
        <w:numPr>
          <w:ilvl w:val="1"/>
          <w:numId w:val="3"/>
        </w:numPr>
        <w:rPr>
          <w:rFonts w:ascii="Arial MT" w:hAnsi="Arial MT" w:cs="Times New Roman"/>
          <w:sz w:val="18"/>
          <w:szCs w:val="18"/>
          <w:lang w:val="fr-FR"/>
        </w:rPr>
      </w:pPr>
      <w:r>
        <w:rPr>
          <w:rFonts w:ascii="Arial MT" w:hAnsi="Arial MT" w:cs="Times New Roman"/>
          <w:sz w:val="18"/>
          <w:szCs w:val="18"/>
          <w:lang w:val="fr-FR"/>
        </w:rPr>
        <w:t xml:space="preserve">le montant du loyer et, le cas échéant, les conditions de sa révision, tels qu'ils figurent au contrat de location ;</w:t>
      </w:r>
    </w:p>
    <w:p w14:paraId="4E92107D" w14:textId="77777777" w:rsidR="00093259" w:rsidRDefault="00000000">
      <w:pPr>
        <w:pStyle w:val="ListParagraph"/>
        <w:numPr>
          <w:ilvl w:val="1"/>
          <w:numId w:val="3"/>
        </w:numPr>
        <w:rPr>
          <w:rFonts w:ascii="Arial MT" w:hAnsi="Arial MT" w:cs="Times New Roman"/>
          <w:sz w:val="18"/>
          <w:szCs w:val="18"/>
          <w:lang w:val="fr-FR"/>
        </w:rPr>
      </w:pPr>
      <w:r>
        <w:rPr>
          <w:rFonts w:ascii="Arial MT" w:hAnsi="Arial MT" w:cs="Times New Roman"/>
          <w:sz w:val="18"/>
          <w:szCs w:val="18"/>
          <w:lang w:val="fr-FR"/>
        </w:rPr>
        <w:t xml:space="preserve">qu’elle reconnait la portée et la nature de son engagement ;</w:t>
      </w:r>
    </w:p>
    <w:p w14:paraId="548F6CD1" w14:textId="77777777" w:rsidR="00093259" w:rsidRDefault="00000000">
      <w:pPr>
        <w:pStyle w:val="ListParagraph"/>
        <w:numPr>
          <w:ilvl w:val="1"/>
          <w:numId w:val="3"/>
        </w:numPr>
        <w:rPr>
          <w:rFonts w:ascii="Arial MT" w:hAnsi="Arial MT" w:cs="Times New Roman"/>
          <w:sz w:val="18"/>
          <w:szCs w:val="18"/>
          <w:lang w:val="fr-FR"/>
        </w:rPr>
      </w:pPr>
      <w:r>
        <w:rPr>
          <w:rFonts w:ascii="Arial MT" w:hAnsi="Arial MT" w:cs="Times New Roman"/>
          <w:sz w:val="18"/>
          <w:szCs w:val="18"/>
          <w:lang w:val="fr-FR"/>
        </w:rPr>
        <w:t xml:space="preserve">la limite de la durée de son engagement.</w:t>
      </w:r>
    </w:p>
    <w:p w14:paraId="1D4E7854"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La caution y inscrit de sa main, en chiffres et en lettres, le montant maximum sur lequel elle s’engage.</w:t>
      </w:r>
    </w:p>
    <w:p w14:paraId="666ADF4B"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 xml:space="preserve">Le BAILLEUR a une obligation d'information de la caution personne physique (sous peine de déchéance des accessoires, frais,...) en cas de cautionnement</w:t>
      </w:r>
    </w:p>
    <w:p w14:paraId="2D05239A"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ETAT DES LIEUX</w:t>
      </w:r>
    </w:p>
    <w:p w14:paraId="39339F3E"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Un état des lieux contradictoire sera établi lors de la remise des clés au LOCATAIRE et annexé aux présentes. Il constatera notamment que le logement répond aux caractéristiques du logement décent, telles que définies au chapitre "OBLIGATIONS DU BAILLEUR".</w:t>
      </w:r>
    </w:p>
    <w:p w14:paraId="0C70CE44"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En l'absence d'état des lieux, la présomption prévue par l'article 1731 du Code civil s'appliquera au détriment de la partie qui aura fait obstacle à son établissement.</w:t>
      </w:r>
    </w:p>
    <w:p w14:paraId="5EA5B7C8"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En fin de contrat, lors de la restitution des clés par le LOCATAIRE, un état des lieux de sortie sera dressé contradictoirement entre les parties, sur rendez-vous pris avec le BAILLEUR au moins huit jours à l’avance, pendant les heures ouvrables.</w:t>
      </w:r>
    </w:p>
    <w:p w14:paraId="16884C86"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SÉCURITÉ DES PERSONNES ET DES BIENS</w:t>
      </w:r>
    </w:p>
    <w:p w14:paraId="05EC747E"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Un dossier de diagnostic technique, fourni par le BAILLEUR, est annexé au présent contrat de location. Ce dossier comprend notamment :</w:t>
      </w:r>
    </w:p>
    <w:p w14:paraId="5B3DC802"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Le diagnostic de performance énergétique (DPE), conformément à l’article L. 134-1 du Code de la construction et de l’habitation.</w:t>
      </w:r>
    </w:p>
    <w:p w14:paraId="6C2EE471" w14:textId="77777777" w:rsidR="00093259" w:rsidRDefault="00000000">
      <w:pPr>
        <w:pStyle w:val="ListParagraph"/>
        <w:jc w:val="both"/>
        <w:rPr>
          <w:rFonts w:ascii="Arial MT" w:hAnsi="Arial MT" w:cs="Times New Roman"/>
          <w:sz w:val="18"/>
          <w:szCs w:val="18"/>
          <w:lang w:val="fr-FR"/>
        </w:rPr>
      </w:pPr>
      <w:r>
        <w:rPr>
          <w:rFonts w:ascii="Arial MT" w:hAnsi="Arial MT" w:cs="Times New Roman"/>
          <w:sz w:val="18"/>
          <w:szCs w:val="18"/>
          <w:lang w:val="fr-FR"/>
        </w:rPr>
        <w:t>Le LOCATAIRE ne pourra se prévaloir à l’encontre du BAILLEUR des informations contenues dans ce document à simple valeur informative. Le BAILLEUR tient le DPE à disposition de tout candidat LOCATAIRE.</w:t>
      </w:r>
    </w:p>
    <w:p w14:paraId="5DFEBC95"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Le constat de risque d’exposition au plomb, conformément aux articles L. 1334-5 et L. 1334-7 du Code de la santé publique.</w:t>
      </w:r>
    </w:p>
    <w:p w14:paraId="109591F3" w14:textId="77777777" w:rsidR="00093259" w:rsidRDefault="00000000">
      <w:pPr>
        <w:pStyle w:val="ListParagraph"/>
        <w:numPr>
          <w:ilvl w:val="0"/>
          <w:numId w:val="3"/>
        </w:numPr>
        <w:jc w:val="both"/>
        <w:rPr>
          <w:rFonts w:ascii="Arial MT" w:hAnsi="Arial MT" w:cs="Times New Roman"/>
          <w:sz w:val="18"/>
          <w:szCs w:val="18"/>
          <w:lang w:val="fr-FR"/>
        </w:rPr>
      </w:pPr>
      <w:r>
        <w:rPr>
          <w:rFonts w:ascii="Arial MT" w:hAnsi="Arial MT" w:cs="Times New Roman"/>
          <w:sz w:val="18"/>
          <w:szCs w:val="18"/>
          <w:lang w:val="fr-FR"/>
        </w:rPr>
        <w:t>L’état des risques naturels et technologiques (ESRIS), dans les zones visées par l’article L. 125-5 du Code de l’environnement. Ce document est actualisé à chaque changement de locataire.</w:t>
      </w:r>
    </w:p>
    <w:p w14:paraId="550CC761"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Pour les immeubles bâtis dont le permis de construire a été délivré avant le 1er juillet 1997, le BAILLEUR met également à disposition du LOCATAIRE le dossier amiante – partie privative, conformément à l’article R.1334-29-4 du Code de la santé publique.</w:t>
      </w:r>
    </w:p>
    <w:p w14:paraId="6649C59A" w14:textId="77777777" w:rsidR="00093259" w:rsidRPr="00127C4C" w:rsidRDefault="00000000">
      <w:pPr>
        <w:pStyle w:val="Normal1"/>
        <w:shd w:val="clear" w:color="auto" w:fill="D9D9D9"/>
        <w:jc w:val="both"/>
        <w:rPr>
          <w:lang w:val="fr-FR"/>
        </w:rPr>
      </w:pPr>
      <w:r>
        <w:rPr>
          <w:rFonts w:ascii="Arial MT" w:hAnsi="Arial MT" w:cs="Times New Roman"/>
          <w:b/>
          <w:bCs/>
          <w:sz w:val="18"/>
          <w:szCs w:val="18"/>
          <w:lang w:val="fr-FR"/>
        </w:rPr>
        <w:t>OBLIGATIONS DU BAILLEUR</w:t>
      </w:r>
      <w:r>
        <w:rPr>
          <w:rFonts w:ascii="Arial MT" w:hAnsi="Arial MT" w:cs="Times New Roman"/>
          <w:sz w:val="18"/>
          <w:szCs w:val="18"/>
          <w:lang w:val="fr-FR"/>
        </w:rPr>
        <w:tab/>
      </w:r>
    </w:p>
    <w:p w14:paraId="372E9E54"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 BAILLEUR est tenu des obligations principales suivantes :</w:t>
      </w:r>
    </w:p>
    <w:p w14:paraId="127CE040"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Remettre au LOCATAIRE un logement décent, exempt de toute infestation d'espèces nuisibles et parasites, répondant à un critère de performance énergétique minimale et doté des éléments le rendant conforme à l’usage d’habitation. Un décret doit définir le critère de performance énergétique minimale à respecter et un calendrier de mise en œuvre échelonnée.</w:t>
      </w:r>
    </w:p>
    <w:p w14:paraId="5BB3A1A8"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Délivrer au LOCATAIRE le logement en bon état d'usage et de réparations, ainsi que les équipements mentionnés au contrat en bon état de fonctionnement.</w:t>
      </w:r>
    </w:p>
    <w:p w14:paraId="154DA2E5"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Assurer au LOCATAIRE la jouissance paisible du logement et, sans préjudice des dispositions de l'article 1721 du code civil, le garantir des vices ou défauts de nature à y faire obstacle.</w:t>
      </w:r>
    </w:p>
    <w:p w14:paraId="5E6EDE24"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Entretenir les locaux en état de servir à l'usage prévu et y faire toutes les réparations nécessaires autres que locatives.</w:t>
      </w:r>
    </w:p>
    <w:p w14:paraId="5E4CF8B2"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Ne pas s'opposer aux aménagements réalisés par le LOCATAIRE et ne constituant pas une transformation de la chose louée.</w:t>
      </w:r>
    </w:p>
    <w:p w14:paraId="49EDBAE7"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lastRenderedPageBreak/>
        <w:t>Remettre gratuitement une quittance au LOCATAIRE qui en fait la demande.</w:t>
      </w:r>
    </w:p>
    <w:p w14:paraId="4027FB85"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Délivrer un reçu dans tous les cas où le LOCATAIRE effectue un paiement partiel.</w:t>
      </w:r>
    </w:p>
    <w:p w14:paraId="58E901B8" w14:textId="77777777" w:rsidR="00093259" w:rsidRDefault="00000000">
      <w:pPr>
        <w:pStyle w:val="ListParagraph"/>
        <w:numPr>
          <w:ilvl w:val="0"/>
          <w:numId w:val="4"/>
        </w:numPr>
        <w:spacing w:after="8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Équiper le logement d’un détecteur autonome et sonore de fumée.</w:t>
      </w:r>
    </w:p>
    <w:p w14:paraId="7DF3D8F7" w14:textId="77777777" w:rsidR="00093259" w:rsidRDefault="00093259">
      <w:pPr>
        <w:pStyle w:val="Normal1"/>
        <w:jc w:val="both"/>
        <w:rPr>
          <w:rFonts w:ascii="Arial MT" w:hAnsi="Arial MT" w:cs="Times New Roman"/>
          <w:sz w:val="18"/>
          <w:szCs w:val="18"/>
          <w:lang w:val="fr-FR"/>
        </w:rPr>
      </w:pPr>
    </w:p>
    <w:p w14:paraId="0ED775DE" w14:textId="77777777" w:rsidR="00093259" w:rsidRDefault="00093259">
      <w:pPr>
        <w:pStyle w:val="Normal1"/>
        <w:jc w:val="both"/>
        <w:rPr>
          <w:rFonts w:ascii="Arial MT" w:hAnsi="Arial MT" w:cs="Times New Roman"/>
          <w:sz w:val="18"/>
          <w:szCs w:val="18"/>
          <w:lang w:val="fr-FR"/>
        </w:rPr>
      </w:pPr>
    </w:p>
    <w:p w14:paraId="7AD17C1E" w14:textId="77777777" w:rsidR="00093259" w:rsidRDefault="00093259">
      <w:pPr>
        <w:pStyle w:val="Normal1"/>
        <w:jc w:val="both"/>
        <w:rPr>
          <w:rFonts w:ascii="Arial MT" w:hAnsi="Arial MT" w:cs="Times New Roman"/>
          <w:sz w:val="18"/>
          <w:szCs w:val="18"/>
          <w:lang w:val="fr-FR"/>
        </w:rPr>
      </w:pPr>
    </w:p>
    <w:p w14:paraId="51938D20"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OBLIGATIONS DU LOCATAIRE</w:t>
      </w:r>
    </w:p>
    <w:p w14:paraId="2499D2C7" w14:textId="77777777" w:rsidR="00093259" w:rsidRDefault="00000000">
      <w:pPr>
        <w:pStyle w:val="BodyText"/>
        <w:spacing w:before="108" w:after="160"/>
        <w:ind w:left="283"/>
        <w:rPr>
          <w:rFonts w:ascii="Arial MT" w:eastAsia="Aptos" w:hAnsi="Arial MT"/>
          <w:kern w:val="2"/>
        </w:rPr>
      </w:pPr>
      <w:r>
        <w:rPr>
          <w:rFonts w:ascii="Arial MT" w:eastAsia="Aptos" w:hAnsi="Arial MT"/>
          <w:kern w:val="2"/>
        </w:rPr>
        <w:t>Le LOCATAIRE est tenu des obligations principales suivantes :</w:t>
      </w:r>
    </w:p>
    <w:p w14:paraId="3C37E114" w14:textId="77777777" w:rsidR="00093259" w:rsidRDefault="00093259">
      <w:pPr>
        <w:pStyle w:val="BodyText"/>
        <w:spacing w:before="108" w:after="160"/>
        <w:ind w:left="283"/>
      </w:pPr>
    </w:p>
    <w:p w14:paraId="46C28C5D"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 xml:space="preserve">Payer le loyer et les charges  aux termes convenus. Le paiement mensuel est de droit s'il en fait la demande.</w:t>
      </w:r>
    </w:p>
    <w:p w14:paraId="308FAC4B"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User PAISIBLEMENT des locaux et équipements loués suivant la destination prévue au contrat.</w:t>
      </w:r>
    </w:p>
    <w:p w14:paraId="12D1914A"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 xml:space="preserve">Répondre des dégradations et pertes survenant pendant la durée du contrat dans les locaux dont il a la jouissance exclusive, à moins qu'il ne prouve qu'elles ont eu lieu par cas de force majeure, par la faute du BAILLEUR ou par le fait d'un tiers qu'il n'a pas introduit dans le logement.</w:t>
      </w:r>
    </w:p>
    <w:p w14:paraId="0CBF87C5"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Prendre à sa charge l'entretien courant du logement et des équipements mentionnés au contrat, les menues réparations et l'ensemble des réparations locatives définies par décret en Conseil d'État, sauf si elles sont occasionnées par vétusté, malfaçon, vice de construction, cas fortuit ou force majeure.</w:t>
      </w:r>
    </w:p>
    <w:p w14:paraId="2AC859C6" w14:textId="77777777" w:rsidR="00093259" w:rsidRDefault="00000000">
      <w:pPr>
        <w:pStyle w:val="ListParagraph"/>
        <w:numPr>
          <w:ilvl w:val="0"/>
          <w:numId w:val="5"/>
        </w:numPr>
        <w:spacing w:after="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Souscrire un contrat d'entretien auprès d'une entreprise spécialisée (ou en rembourser le coût au BAILLEUR si ce dernier en assure le paiement) pour faire entretenir au moins une fois par an les équipements individuels de chauffage (chauffage gaz, brûleurs gaz, ramonage des systèmes d'évacuation des produits de combustion...) et en justifier à première demande du BAILLEUR.</w:t>
      </w:r>
    </w:p>
    <w:p w14:paraId="6328C629" w14:textId="77777777" w:rsidR="00093259" w:rsidRDefault="00000000">
      <w:pPr>
        <w:pStyle w:val="ListParagraph"/>
        <w:spacing w:after="80"/>
        <w:contextualSpacing w:val="0"/>
        <w:jc w:val="both"/>
        <w:rPr>
          <w:rFonts w:ascii="Arial MT" w:hAnsi="Arial MT" w:cs="Times New Roman"/>
          <w:sz w:val="18"/>
          <w:szCs w:val="18"/>
          <w:lang w:val="fr-FR"/>
        </w:rPr>
      </w:pPr>
      <w:r>
        <w:rPr>
          <w:rFonts w:ascii="Arial MT" w:hAnsi="Arial MT" w:cs="Times New Roman"/>
          <w:sz w:val="18"/>
          <w:szCs w:val="18"/>
          <w:lang w:val="fr-FR"/>
        </w:rPr>
        <w:t>Ne faire installer et ne faire usage d'aucun nouveau système de chauffage sans avoir vérifié à ses frais, et sous sa responsabilité, la conformité des cheminées avec les règles de sécurité en vigueur.</w:t>
      </w:r>
    </w:p>
    <w:p w14:paraId="2E470CCE"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Sans que cette information engage sa responsabilité lorsque les dégâts ne sont pas de son fait personnel, informer immédiatement le BAILLEUR de tout sinistre et dégradation se produisant dans les lieux loués, même s'il n'en résulte aucun dommage apparent.</w:t>
      </w:r>
    </w:p>
    <w:p w14:paraId="76C3029D" w14:textId="77777777" w:rsidR="00093259" w:rsidRDefault="00000000">
      <w:pPr>
        <w:pStyle w:val="ListParagraph"/>
        <w:numPr>
          <w:ilvl w:val="0"/>
          <w:numId w:val="5"/>
        </w:numPr>
        <w:spacing w:after="0"/>
        <w:contextualSpacing w:val="0"/>
        <w:jc w:val="both"/>
        <w:rPr>
          <w:rFonts w:ascii="Arial MT" w:hAnsi="Arial MT" w:cs="Times New Roman"/>
          <w:sz w:val="18"/>
          <w:szCs w:val="18"/>
          <w:lang w:val="fr-FR"/>
        </w:rPr>
      </w:pPr>
      <w:r>
        <w:rPr>
          <w:rFonts w:ascii="Arial MT" w:hAnsi="Arial MT" w:cs="Times New Roman"/>
          <w:sz w:val="18"/>
          <w:szCs w:val="18"/>
          <w:lang w:val="fr-FR"/>
        </w:rPr>
        <w:t>Ne pas transformer sans l'accord écrit du BAILLEUR les locaux loués et leurs équipements ; le BAILLEUR pourra, si le LOCATAIRE a méconnu cette obligation, exiger la remise en l'état des locaux et des équipements au départ du LOCATAIRE ou conserver les transformations effectuées sans que le LOCATAIRE puisse réclamer une indemnité pour les frais engagés ; le BAILLEUR aura toutefois la faculté d'exiger aux frais du LOCATAIRE la remise immédiate des lieux en l'état si les transformations mettent en péril le bon fonctionnement des équipements ou la sécurité du local.</w:t>
      </w:r>
    </w:p>
    <w:p w14:paraId="324841B0" w14:textId="77777777" w:rsidR="00093259" w:rsidRDefault="00000000">
      <w:pPr>
        <w:pStyle w:val="ListParagraph"/>
        <w:spacing w:after="192"/>
        <w:contextualSpacing w:val="0"/>
        <w:jc w:val="both"/>
        <w:rPr>
          <w:rFonts w:ascii="Arial MT" w:hAnsi="Arial MT" w:cs="Times New Roman"/>
          <w:sz w:val="18"/>
          <w:szCs w:val="18"/>
          <w:lang w:val="fr-FR"/>
        </w:rPr>
      </w:pPr>
      <w:r>
        <w:rPr>
          <w:rFonts w:ascii="Arial MT" w:hAnsi="Arial MT" w:cs="Times New Roman"/>
          <w:sz w:val="18"/>
          <w:szCs w:val="18"/>
          <w:lang w:val="fr-FR"/>
        </w:rPr>
        <w:t>Les aménagements ne constituant pas une transformation des locaux loués, c’est-à-dire les changements peu importants non susceptibles de nuire à l’immeuble et qui n’ont rien d’irréversible, ne nécessitent pas l’accord du BAILLEUR.</w:t>
      </w:r>
    </w:p>
    <w:p w14:paraId="190CD222" w14:textId="77777777" w:rsidR="00093259" w:rsidRDefault="00000000">
      <w:pPr>
        <w:pStyle w:val="ListParagraph"/>
        <w:numPr>
          <w:ilvl w:val="0"/>
          <w:numId w:val="5"/>
        </w:numPr>
        <w:spacing w:after="192"/>
        <w:contextualSpacing w:val="0"/>
        <w:jc w:val="both"/>
        <w:rPr>
          <w:rFonts w:ascii="Arial MT" w:hAnsi="Arial MT" w:cs="Times New Roman"/>
          <w:sz w:val="18"/>
          <w:szCs w:val="18"/>
          <w:lang w:val="fr-FR"/>
        </w:rPr>
      </w:pPr>
      <w:r>
        <w:rPr>
          <w:rFonts w:ascii="Arial MT" w:hAnsi="Arial MT" w:cs="Times New Roman"/>
          <w:sz w:val="18"/>
          <w:szCs w:val="18"/>
          <w:lang w:val="fr-FR"/>
        </w:rPr>
        <w:t>Laisser exécuter dans les lieux loués les travaux d'amélioration des parties communes ou des parties privatives du même immeuble, ainsi que les travaux nécessaires au maintien en état et à l'entretien normal des locaux loués ; les dispositions des deuxième et troisième alinéas de l'article 1724 du code civil sont applicables à ces travaux.</w:t>
      </w:r>
    </w:p>
    <w:p w14:paraId="1BE629FC" w14:textId="77777777" w:rsidR="00093259" w:rsidRDefault="00000000">
      <w:pPr>
        <w:pStyle w:val="ListParagraph"/>
        <w:numPr>
          <w:ilvl w:val="0"/>
          <w:numId w:val="5"/>
        </w:numPr>
        <w:spacing w:after="0"/>
        <w:ind w:left="714" w:hanging="357"/>
        <w:contextualSpacing w:val="0"/>
        <w:jc w:val="both"/>
        <w:rPr>
          <w:rFonts w:ascii="Arial MT" w:hAnsi="Arial MT" w:cs="Times New Roman"/>
          <w:sz w:val="18"/>
          <w:szCs w:val="18"/>
          <w:lang w:val="fr-FR"/>
        </w:rPr>
      </w:pPr>
      <w:r>
        <w:rPr>
          <w:rFonts w:ascii="Arial MT" w:hAnsi="Arial MT" w:cs="Times New Roman"/>
          <w:sz w:val="18"/>
          <w:szCs w:val="18"/>
          <w:lang w:val="fr-FR"/>
        </w:rPr>
        <w:t>Respecter le règlement intérieur de l'immeuble, affiché dans les parties communes des immeubles collectifs.</w:t>
      </w:r>
    </w:p>
    <w:p w14:paraId="67E574E6" w14:textId="77777777" w:rsidR="00093259" w:rsidRDefault="00000000">
      <w:pPr>
        <w:pStyle w:val="ListParagraph"/>
        <w:spacing w:after="80"/>
        <w:contextualSpacing w:val="0"/>
        <w:jc w:val="both"/>
        <w:rPr>
          <w:rFonts w:ascii="Arial MT" w:hAnsi="Arial MT" w:cs="Times New Roman"/>
          <w:sz w:val="18"/>
          <w:szCs w:val="18"/>
          <w:lang w:val="fr-FR"/>
        </w:rPr>
      </w:pPr>
      <w:r>
        <w:rPr>
          <w:rFonts w:ascii="Arial MT" w:hAnsi="Arial MT" w:cs="Times New Roman"/>
          <w:sz w:val="18"/>
          <w:szCs w:val="18"/>
          <w:lang w:val="fr-FR"/>
        </w:rPr>
        <w:t>Se conformer à toutes demandes ou instructions pouvant être formulées par le BAILLEUR en vertu des décisions d'assemblées générales des copropriétaires ou du règlement intérieur de l'immeuble et en exécuter strictement toutes les dispositions.</w:t>
      </w:r>
    </w:p>
    <w:p w14:paraId="68C278EA"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S'assurer contre les risques locatifs dont il doit répondre en sa qualité de locataire (incendie, dégâts des eaux, ...) et en justifier au BAILLEUR à la remise des clés, en lui transmettant l'attestation émise par son assureur ou son représentant. Il devra en justifier ainsi chaque année, à la demande du BAILLEUR.</w:t>
      </w:r>
    </w:p>
    <w:p w14:paraId="07A58F4A"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Laisser visiter, en vue de la vente ou de la location, les lieux loués deux heures par jour pendant les jours ouvrables ; l'horaire de visite sera défini par accord entre les parties ; à défaut d'accord, les visites auront lieu entre 17h et 19h.</w:t>
      </w:r>
    </w:p>
    <w:p w14:paraId="7576BB08" w14:textId="77777777" w:rsidR="00093259" w:rsidRDefault="00000000">
      <w:pPr>
        <w:pStyle w:val="ListParagraph"/>
        <w:numPr>
          <w:ilvl w:val="0"/>
          <w:numId w:val="5"/>
        </w:numPr>
        <w:spacing w:after="80"/>
        <w:contextualSpacing w:val="0"/>
        <w:jc w:val="both"/>
        <w:rPr>
          <w:rFonts w:ascii="Arial MT" w:hAnsi="Arial MT" w:cs="Times New Roman"/>
          <w:sz w:val="18"/>
          <w:szCs w:val="18"/>
          <w:lang w:val="fr-FR"/>
        </w:rPr>
      </w:pPr>
      <w:r>
        <w:rPr>
          <w:rFonts w:ascii="Arial MT" w:hAnsi="Arial MT" w:cs="Times New Roman"/>
          <w:sz w:val="18"/>
          <w:szCs w:val="18"/>
          <w:lang w:val="fr-FR"/>
        </w:rPr>
        <w:t>En cas de location meublée, répondre de la perte ou de la détérioration des meubles mis à sa disposition par le BAILLEUR et dont l'inventaire est joint aux présentes ; s'interdire absolument de transporter le mobilier hors des lieux loués.</w:t>
      </w:r>
    </w:p>
    <w:p w14:paraId="66F2281A" w14:textId="77777777" w:rsidR="00093259" w:rsidRDefault="00000000">
      <w:pPr>
        <w:pStyle w:val="ListParagraph"/>
        <w:numPr>
          <w:ilvl w:val="0"/>
          <w:numId w:val="5"/>
        </w:numPr>
        <w:spacing w:after="0"/>
        <w:contextualSpacing w:val="0"/>
        <w:jc w:val="both"/>
        <w:rPr>
          <w:rFonts w:ascii="Arial MT" w:hAnsi="Arial MT" w:cs="Times New Roman"/>
          <w:sz w:val="18"/>
          <w:szCs w:val="18"/>
          <w:lang w:val="fr-FR"/>
        </w:rPr>
      </w:pPr>
      <w:r>
        <w:rPr>
          <w:rFonts w:ascii="Arial MT" w:hAnsi="Arial MT" w:cs="Times New Roman"/>
          <w:sz w:val="18"/>
          <w:szCs w:val="18"/>
          <w:lang w:val="fr-FR"/>
        </w:rPr>
        <w:t>Ne pas déménager sans s'être conformé à ses obligations.</w:t>
      </w:r>
    </w:p>
    <w:p w14:paraId="72F95392" w14:textId="77777777" w:rsidR="00093259" w:rsidRDefault="00000000">
      <w:pPr>
        <w:pStyle w:val="ListParagraph"/>
        <w:spacing w:after="192"/>
        <w:contextualSpacing w:val="0"/>
        <w:jc w:val="both"/>
        <w:rPr>
          <w:rFonts w:ascii="Arial MT" w:hAnsi="Arial MT" w:cs="Times New Roman"/>
          <w:sz w:val="18"/>
          <w:szCs w:val="18"/>
          <w:lang w:val="fr-FR"/>
        </w:rPr>
      </w:pPr>
      <w:r>
        <w:rPr>
          <w:rFonts w:ascii="Arial MT" w:hAnsi="Arial MT" w:cs="Times New Roman"/>
          <w:sz w:val="18"/>
          <w:szCs w:val="18"/>
          <w:lang w:val="fr-FR"/>
        </w:rPr>
        <w:t xml:space="preserve">Il est informé du fait que le BAILLEUR se doit d'avertir le centre des impôts concerné, sauf si le LOCATAIRE lui présente préalablement les quittances justifiant du paiement de la taxe d'habitation (article 1686 du C.G.I.). </w:t>
      </w:r>
    </w:p>
    <w:p w14:paraId="6207F7FB" w14:textId="77777777" w:rsidR="00093259" w:rsidRDefault="00000000">
      <w:pPr>
        <w:pStyle w:val="ListParagraph"/>
        <w:numPr>
          <w:ilvl w:val="0"/>
          <w:numId w:val="5"/>
        </w:numPr>
        <w:spacing w:after="192"/>
        <w:contextualSpacing w:val="0"/>
        <w:jc w:val="both"/>
        <w:rPr>
          <w:rFonts w:ascii="Arial MT" w:hAnsi="Arial MT" w:cs="Times New Roman"/>
          <w:sz w:val="18"/>
          <w:szCs w:val="18"/>
          <w:lang w:val="fr-FR"/>
        </w:rPr>
      </w:pPr>
      <w:r>
        <w:rPr>
          <w:rFonts w:ascii="Arial MT" w:hAnsi="Arial MT" w:cs="Times New Roman"/>
          <w:sz w:val="18"/>
          <w:szCs w:val="18"/>
          <w:lang w:val="fr-FR"/>
        </w:rPr>
        <w:t>Remettre au BAILLEUR, dès son départ, toutes les clés des locaux loués et lui faire connaître sa nouvelle adresse.</w:t>
      </w:r>
    </w:p>
    <w:p w14:paraId="66C14068" w14:textId="77777777" w:rsidR="00093259" w:rsidRDefault="00000000">
      <w:pPr>
        <w:pStyle w:val="ListParagraph"/>
        <w:numPr>
          <w:ilvl w:val="0"/>
          <w:numId w:val="5"/>
        </w:numPr>
        <w:spacing w:after="192"/>
        <w:contextualSpacing w:val="0"/>
        <w:jc w:val="both"/>
        <w:rPr>
          <w:rFonts w:ascii="Arial MT" w:hAnsi="Arial MT" w:cs="Times New Roman"/>
          <w:sz w:val="18"/>
          <w:szCs w:val="18"/>
          <w:lang w:val="fr-FR"/>
        </w:rPr>
      </w:pPr>
      <w:r>
        <w:rPr>
          <w:rFonts w:ascii="Arial MT" w:hAnsi="Arial MT" w:cs="Times New Roman"/>
          <w:sz w:val="18"/>
          <w:szCs w:val="18"/>
          <w:lang w:val="fr-FR"/>
        </w:rPr>
        <w:t>Le LOCATAIRE reconnaît avoir reçu un exemplaire du règlement de copropriété applicable à l’immeuble, et s’engage à en respecter strictement les dispositions, notamment celles concernant l’usage des parties communes, le respect du voisinage, et les obligations spécifiques aux occupants non-propriétaires.</w:t>
      </w:r>
    </w:p>
    <w:p w14:paraId="1ED0C906" w14:textId="77777777" w:rsidR="00093259" w:rsidRPr="00127C4C" w:rsidRDefault="00093259">
      <w:pPr>
        <w:rPr>
          <w:lang w:val="fr-FR"/>
        </w:rPr>
        <w:sectPr w:rsidR="00093259" w:rsidRPr="00127C4C">
          <w:type w:val="continuous"/>
          <w:pgSz w:w="11906" w:h="16838"/>
          <w:pgMar w:top="708" w:right="720" w:bottom="720" w:left="720" w:header="0" w:footer="708" w:gutter="0"/>
          <w:cols w:space="720"/>
          <w:formProt w:val="0"/>
          <w:docGrid w:linePitch="600" w:charSpace="36864"/>
        </w:sectPr>
      </w:pPr>
    </w:p>
    <w:p w14:paraId="4ABCAC97"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CLAUSE RÉSOLUTOIRE ET CLAUSES PÉNALES</w:t>
      </w:r>
    </w:p>
    <w:p w14:paraId="43360CA6"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lastRenderedPageBreak/>
        <w:t>Le présent contrat sera RÉSILIÉ IMMÉDIATEMENT ET DE PLEIN DROIT un mois après un commandement demeuré infructueux, c'est-à-dire sans qu'il soit besoin de faire ordonner cette résolution en justice :</w:t>
      </w:r>
    </w:p>
    <w:p w14:paraId="0B901672" w14:textId="77777777" w:rsidR="00093259" w:rsidRDefault="00000000">
      <w:pPr>
        <w:pStyle w:val="ListParagraph"/>
        <w:numPr>
          <w:ilvl w:val="0"/>
          <w:numId w:val="6"/>
        </w:numPr>
        <w:rPr>
          <w:rFonts w:ascii="Arial MT" w:hAnsi="Arial MT" w:cs="Times New Roman"/>
          <w:sz w:val="18"/>
          <w:szCs w:val="18"/>
          <w:lang w:val="fr-FR"/>
        </w:rPr>
      </w:pPr>
      <w:r>
        <w:rPr>
          <w:rFonts w:ascii="Arial MT" w:hAnsi="Arial MT" w:cs="Times New Roman"/>
          <w:sz w:val="18"/>
          <w:szCs w:val="18"/>
          <w:lang w:val="fr-FR"/>
        </w:rPr>
        <w:t xml:space="preserve">à défaut de paiement aux termes convenus de tout ou partie du loyer et des charges</w:t>
      </w:r>
    </w:p>
    <w:p w14:paraId="31B9DA99" w14:textId="77777777" w:rsidR="00093259" w:rsidRDefault="00000000">
      <w:pPr>
        <w:pStyle w:val="ListParagraph"/>
        <w:numPr>
          <w:ilvl w:val="0"/>
          <w:numId w:val="6"/>
        </w:numPr>
        <w:rPr>
          <w:rFonts w:ascii="Arial MT" w:hAnsi="Arial MT" w:cs="Times New Roman"/>
          <w:sz w:val="18"/>
          <w:szCs w:val="18"/>
          <w:lang w:val="fr-FR"/>
        </w:rPr>
      </w:pPr>
      <w:r>
        <w:rPr>
          <w:rFonts w:ascii="Arial MT" w:hAnsi="Arial MT" w:cs="Times New Roman"/>
          <w:sz w:val="18"/>
          <w:szCs w:val="18"/>
          <w:lang w:val="fr-FR"/>
        </w:rPr>
        <w:t xml:space="preserve">en cas de non versement du dépôt de garantie éventuellement prévu au contrat ;</w:t>
      </w:r>
    </w:p>
    <w:p w14:paraId="4203E87D" w14:textId="77777777" w:rsidR="00093259" w:rsidRDefault="00000000">
      <w:pPr>
        <w:pStyle w:val="ListParagraph"/>
        <w:numPr>
          <w:ilvl w:val="0"/>
          <w:numId w:val="6"/>
        </w:numPr>
        <w:rPr>
          <w:rFonts w:ascii="Arial MT" w:hAnsi="Arial MT" w:cs="Times New Roman"/>
          <w:sz w:val="18"/>
          <w:szCs w:val="18"/>
          <w:lang w:val="fr-FR"/>
        </w:rPr>
      </w:pPr>
      <w:r>
        <w:rPr>
          <w:rFonts w:ascii="Arial MT" w:hAnsi="Arial MT" w:cs="Times New Roman"/>
          <w:sz w:val="18"/>
          <w:szCs w:val="18"/>
          <w:lang w:val="fr-FR"/>
        </w:rPr>
        <w:t xml:space="preserve">en cas d'inexécution de la part du LOCATAIRE de l'une quelconque de ses obligations essentielles prévues au présent contrat</w:t>
      </w:r>
    </w:p>
    <w:p w14:paraId="2AFAD323" w14:textId="77777777" w:rsidR="00093259" w:rsidRDefault="00000000">
      <w:pPr>
        <w:pStyle w:val="ListParagraph"/>
        <w:numPr>
          <w:ilvl w:val="0"/>
          <w:numId w:val="6"/>
        </w:numPr>
        <w:rPr>
          <w:rFonts w:ascii="Arial MT" w:hAnsi="Arial MT" w:cs="Times New Roman"/>
          <w:sz w:val="18"/>
          <w:szCs w:val="18"/>
          <w:lang w:val="fr-FR"/>
        </w:rPr>
      </w:pPr>
      <w:r>
        <w:rPr>
          <w:rFonts w:ascii="Arial MT" w:hAnsi="Arial MT" w:cs="Times New Roman"/>
          <w:sz w:val="18"/>
          <w:szCs w:val="18"/>
          <w:lang w:val="fr-FR"/>
        </w:rPr>
        <w:t xml:space="preserve">à défaut d'assurance contre les risques locatifs ou à défaut de justification au BAILLEUR à chaque période convenue.</w:t>
      </w:r>
    </w:p>
    <w:p w14:paraId="7382A361"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Une fois acquis au BAILLEUR le bénéfice de la clause résolutoire, le LOCATAIRE devra libérer immédiatement les lieux ; s'il s'y refuse, le BAILLEUR devra préalablement à toute expulsion faire constater la résiliation du bail par le juge des référés.</w:t>
      </w:r>
    </w:p>
    <w:p w14:paraId="75C2ACE2"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Il est bien entendu qu'en cas de paiement par chèque, le loyer ne sera considéré comme réglé qu'après encaissement.</w:t>
      </w:r>
    </w:p>
    <w:p w14:paraId="486F42A0" w14:textId="77777777" w:rsidR="00093259" w:rsidRDefault="00000000">
      <w:pPr>
        <w:pStyle w:val="Normal1"/>
        <w:rPr>
          <w:rFonts w:ascii="Arial MT" w:hAnsi="Arial MT" w:cs="Times New Roman"/>
          <w:sz w:val="18"/>
          <w:szCs w:val="18"/>
          <w:lang w:val="fr-FR"/>
        </w:rPr>
      </w:pPr>
      <w:r>
        <w:rPr>
          <w:rFonts w:ascii="Arial MT" w:hAnsi="Arial MT" w:cs="Times New Roman"/>
          <w:sz w:val="18"/>
          <w:szCs w:val="18"/>
          <w:lang w:val="fr-FR"/>
        </w:rPr>
        <w:t>En outre, et sans qu'il soit dérogé à la précédente clause résolutoire, le LOCATAIRE s'engage formellement à respecter les deux clauses pénales qui suivent :</w:t>
      </w:r>
    </w:p>
    <w:p w14:paraId="6F5BDCF2" w14:textId="77777777" w:rsidR="00093259" w:rsidRDefault="00000000">
      <w:pPr>
        <w:pStyle w:val="ListParagraph"/>
        <w:numPr>
          <w:ilvl w:val="0"/>
          <w:numId w:val="7"/>
        </w:numPr>
        <w:ind w:left="714" w:hanging="357"/>
        <w:contextualSpacing w:val="0"/>
        <w:rPr>
          <w:rFonts w:ascii="Arial MT" w:hAnsi="Arial MT" w:cs="Times New Roman"/>
          <w:sz w:val="18"/>
          <w:szCs w:val="18"/>
          <w:lang w:val="fr-FR"/>
        </w:rPr>
      </w:pPr>
      <w:r>
        <w:rPr>
          <w:rFonts w:ascii="Arial MT" w:hAnsi="Arial MT" w:cs="Times New Roman"/>
          <w:sz w:val="18"/>
          <w:szCs w:val="18"/>
          <w:lang w:val="fr-FR"/>
        </w:rPr>
        <w:t>En cas de non-paiement du loyer ou de ses accessoires aux termes convenus, et dès le premier acte d'huissier, le LOCATAIRE supportera une majoration de plein droit sur le montant des sommes dues, calculée selon le taux d'intérêt légal, en dédommagement du préjudice subi par le BAILLEUR, et ce sans qu'une mise en demeure soit nécessaire, en dérogation à l’alinéa 5 de l’article 1231-5 du code civil.</w:t>
      </w:r>
    </w:p>
    <w:p w14:paraId="3238348A" w14:textId="77777777" w:rsidR="00093259" w:rsidRDefault="00000000">
      <w:pPr>
        <w:pStyle w:val="ListParagraph"/>
        <w:numPr>
          <w:ilvl w:val="0"/>
          <w:numId w:val="7"/>
        </w:numPr>
        <w:rPr>
          <w:rFonts w:ascii="Arial MT" w:hAnsi="Arial MT" w:cs="Times New Roman"/>
          <w:sz w:val="18"/>
          <w:szCs w:val="18"/>
          <w:lang w:val="fr-FR"/>
        </w:rPr>
      </w:pPr>
      <w:r>
        <w:rPr>
          <w:rFonts w:ascii="Arial MT" w:hAnsi="Arial MT" w:cs="Times New Roman"/>
          <w:sz w:val="18"/>
          <w:szCs w:val="18"/>
          <w:lang w:val="fr-FR"/>
        </w:rPr>
        <w:t>Si le LOCATAIRE déchu de tout droit d'occupation ne libère pas les lieux, résiste à une ordonnance d'expulsion ou obtient des délais pour son départ, il devra verser, par jour de retard, outre les charges, une indemnité conventionnelle d'occupation égale à deux fois le loyer quotidien, ceci jusqu'à complet déménagement et restitution des clés. Cette indemnité est destinée à dédommager le BAILLEUR du préjudice provoqué par l'occupation abusive des lieux loués faisant obstacle à l'exercice des droits du BAILLEUR.</w:t>
      </w:r>
    </w:p>
    <w:p w14:paraId="31445917"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Chacune des parties pourra, envers la partie refusant d’exécuter son obligation et après mise en demeure, faire exécuter elle-même l’obligation dans un délai et à un coût raisonnables. Le remboursement des sommes engagées pourra être demandé à la partie défaillante</w:t>
      </w:r>
    </w:p>
    <w:p w14:paraId="261AA1B9"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TOLÉRANCES</w:t>
      </w:r>
    </w:p>
    <w:p w14:paraId="66BAEBEE"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Il est formellement convenu que toutes les tolérances de la part du BAILLEUR, relatives aux conditions énoncées ci-dessus, quelles qu'en aient été la fréquence et la durée, ne pourront en aucun cas être considérées comme apportant une modification ou suppression de ces conditions, ni génératrices d'un droit quelconque. Le BAILLEUR pourra toujours y mettre fin après notification au LOCATAIRE par lettre recommandée A.R. en respectant un délai suffisant permettant à ce dernier de se mettre en conformité avec ladite obligation</w:t>
      </w:r>
    </w:p>
    <w:p w14:paraId="2BF9EC5E"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SOLIDARITÉ - INDIVISIBILITÉ - ÉLECTION DE DOMICILE</w:t>
      </w:r>
    </w:p>
    <w:p w14:paraId="2DEDA2FF"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Pour l'exécution de toutes les obligations résultant du présent contrat, il y aura solidarité et indivisibilité entre :</w:t>
      </w:r>
    </w:p>
    <w:p w14:paraId="1092EA1B" w14:textId="77777777" w:rsidR="00093259" w:rsidRDefault="00000000">
      <w:pPr>
        <w:pStyle w:val="ListParagraph"/>
        <w:numPr>
          <w:ilvl w:val="0"/>
          <w:numId w:val="8"/>
        </w:numPr>
        <w:jc w:val="both"/>
        <w:rPr>
          <w:rFonts w:ascii="Arial MT" w:hAnsi="Arial MT" w:cs="Times New Roman"/>
          <w:sz w:val="18"/>
          <w:szCs w:val="18"/>
          <w:lang w:val="fr-FR"/>
        </w:rPr>
      </w:pPr>
      <w:r>
        <w:rPr>
          <w:rFonts w:ascii="Arial MT" w:hAnsi="Arial MT" w:cs="Times New Roman"/>
          <w:sz w:val="18"/>
          <w:szCs w:val="18"/>
          <w:lang w:val="fr-FR"/>
        </w:rPr>
        <w:t xml:space="preserve">les parties ci-dessus désignées sous le vocable "le LOCATAIRE",</w:t>
      </w:r>
    </w:p>
    <w:p w14:paraId="6F2BBCA3" w14:textId="77777777" w:rsidR="00093259" w:rsidRDefault="00000000">
      <w:pPr>
        <w:pStyle w:val="ListParagraph"/>
        <w:numPr>
          <w:ilvl w:val="0"/>
          <w:numId w:val="8"/>
        </w:numPr>
        <w:jc w:val="both"/>
        <w:rPr>
          <w:rFonts w:ascii="Arial MT" w:hAnsi="Arial MT" w:cs="Times New Roman"/>
          <w:sz w:val="18"/>
          <w:szCs w:val="18"/>
          <w:lang w:val="fr-FR"/>
        </w:rPr>
      </w:pPr>
      <w:r>
        <w:rPr>
          <w:rFonts w:ascii="Arial MT" w:hAnsi="Arial MT" w:cs="Times New Roman"/>
          <w:sz w:val="18"/>
          <w:szCs w:val="18"/>
          <w:lang w:val="fr-FR"/>
        </w:rPr>
        <w:t xml:space="preserve">les héritiers ou représentants du LOCATAIRE venant à décéder (sous réserve de l'article 802 du code civil).</w:t>
      </w:r>
    </w:p>
    <w:p w14:paraId="7BF0A735" w14:textId="77777777" w:rsidR="00093259" w:rsidRDefault="00000000">
      <w:pPr>
        <w:pStyle w:val="Normal1"/>
        <w:jc w:val="both"/>
        <w:rPr>
          <w:rFonts w:ascii="Arial MT" w:hAnsi="Arial MT" w:cs="Times New Roman"/>
          <w:sz w:val="18"/>
          <w:szCs w:val="18"/>
          <w:lang w:val="fr-FR"/>
        </w:rPr>
      </w:pPr>
      <w:r>
        <w:rPr>
          <w:rFonts w:ascii="Arial MT" w:hAnsi="Arial MT" w:cs="Times New Roman"/>
          <w:sz w:val="18"/>
          <w:szCs w:val="18"/>
          <w:lang w:val="fr-FR"/>
        </w:rPr>
        <w:t>Les parties signataires font élection de domicile : le BAILLEUR en sa demeure et le LOCATAIRE dans les lieux loués.</w:t>
      </w:r>
    </w:p>
    <w:p w14:paraId="5A4B8EF8"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NOMBRE ET TYPE DE CLÉS REMISES AU LOCATAIRE</w:t>
      </w:r>
    </w:p>
    <w:p w14:paraId="1FB89D88" w14:textId="77777777" w:rsidR="00093259" w:rsidRPr="00127C4C" w:rsidRDefault="00000000">
      <w:pPr>
        <w:pStyle w:val="Normal1"/>
        <w:jc w:val="both"/>
        <w:rPr>
          <w:lang w:val="fr-FR"/>
        </w:rPr>
      </w:pPr>
      <w:r>
        <w:rPr>
          <w:rFonts w:ascii="Arial MT" w:hAnsi="Arial MT" w:cs="Times New Roman"/>
          <w:b/>
          <w:bCs/>
          <w:sz w:val="18"/>
          <w:szCs w:val="18"/>
          <w:highlight w:val="lightGray"/>
          <w:lang w:val="fr-FR"/>
        </w:rPr>
        <w:t>[clés_appart]</w:t>
      </w:r>
    </w:p>
    <w:p w14:paraId="0880314B"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DOCUMENTS ANNEXÉS</w:t>
      </w:r>
    </w:p>
    <w:p w14:paraId="38EFB747" w14:textId="77777777" w:rsidR="00093259" w:rsidRPr="00127C4C" w:rsidRDefault="00000000">
      <w:pPr>
        <w:pStyle w:val="Normal1"/>
        <w:spacing w:after="80"/>
        <w:rPr>
          <w:lang w:val="fr-FR"/>
        </w:rPr>
      </w:pPr>
      <w:r>
        <w:rPr>
          <w:rFonts w:ascii="Segoe UI Symbol" w:hAnsi="Segoe UI Symbol" w:cs="Segoe UI Symbol"/>
          <w:sz w:val="18"/>
          <w:szCs w:val="18"/>
          <w:lang w:val="fr-FR"/>
        </w:rPr>
        <w:t>☐</w:t>
      </w:r>
      <w:r>
        <w:rPr>
          <w:rFonts w:ascii="Arial MT" w:hAnsi="Arial MT" w:cs="Times New Roman"/>
          <w:sz w:val="18"/>
          <w:szCs w:val="18"/>
          <w:lang w:val="fr-FR"/>
        </w:rPr>
        <w:t xml:space="preserve"> État des lieux établi lors de la remise des clés au LOCATAIRE (contradictoire ou par huissier).</w:t>
      </w:r>
    </w:p>
    <w:p w14:paraId="5F56FF00" w14:textId="77777777" w:rsidR="00093259" w:rsidRPr="00127C4C" w:rsidRDefault="00000000">
      <w:pPr>
        <w:pStyle w:val="Normal1"/>
        <w:spacing w:after="80"/>
        <w:rPr>
          <w:lang w:val="fr-FR"/>
        </w:rPr>
      </w:pPr>
      <w:r>
        <w:rPr>
          <w:rFonts w:ascii="Segoe UI Symbol" w:hAnsi="Segoe UI Symbol" w:cs="Segoe UI Symbol"/>
          <w:sz w:val="18"/>
          <w:szCs w:val="18"/>
          <w:lang w:val="fr-FR"/>
        </w:rPr>
        <w:t>☐</w:t>
      </w:r>
      <w:r>
        <w:rPr>
          <w:rFonts w:ascii="Arial MT" w:hAnsi="Arial MT" w:cs="Times New Roman"/>
          <w:sz w:val="18"/>
          <w:szCs w:val="18"/>
          <w:lang w:val="fr-FR"/>
        </w:rPr>
        <w:t xml:space="preserve"> Liste des réparations locatives définie par décret en Conseil d’État.</w:t>
      </w:r>
    </w:p>
    <w:p w14:paraId="27818588" w14:textId="77777777" w:rsidR="00093259" w:rsidRPr="00127C4C" w:rsidRDefault="00000000">
      <w:pPr>
        <w:pStyle w:val="Normal1"/>
        <w:spacing w:after="80"/>
        <w:rPr>
          <w:lang w:val="fr-FR"/>
        </w:rPr>
      </w:pPr>
      <w:r>
        <w:rPr>
          <w:rFonts w:ascii="Segoe UI Symbol" w:hAnsi="Segoe UI Symbol" w:cs="Segoe UI Symbol"/>
          <w:sz w:val="18"/>
          <w:szCs w:val="18"/>
          <w:lang w:val="fr-FR"/>
        </w:rPr>
        <w:t>☐</w:t>
      </w:r>
      <w:r>
        <w:rPr>
          <w:rFonts w:ascii="Arial MT" w:hAnsi="Arial MT" w:cs="Times New Roman"/>
          <w:sz w:val="18"/>
          <w:szCs w:val="18"/>
          <w:lang w:val="fr-FR"/>
        </w:rPr>
        <w:t xml:space="preserve"> Liste des charges récupérables définie par décret en Conseil d’État.</w:t>
      </w:r>
    </w:p>
    <w:p w14:paraId="2EEC86C7" w14:textId="77777777" w:rsidR="00093259" w:rsidRPr="00127C4C" w:rsidRDefault="00000000">
      <w:pPr>
        <w:pStyle w:val="Normal1"/>
        <w:spacing w:after="80"/>
        <w:rPr>
          <w:lang w:val="fr-FR"/>
        </w:rPr>
      </w:pPr>
      <w:r>
        <w:rPr>
          <w:rFonts w:ascii="Segoe UI Symbol" w:hAnsi="Segoe UI Symbol" w:cs="Segoe UI Symbol"/>
          <w:sz w:val="18"/>
          <w:szCs w:val="18"/>
          <w:lang w:val="fr-FR"/>
        </w:rPr>
        <w:t>☐</w:t>
      </w:r>
      <w:r>
        <w:rPr>
          <w:rFonts w:ascii="Arial MT" w:hAnsi="Arial MT" w:cs="Times New Roman"/>
          <w:sz w:val="18"/>
          <w:szCs w:val="18"/>
          <w:lang w:val="fr-FR"/>
        </w:rPr>
        <w:t xml:space="preserve"> Éléments constitutifs du dossier de diagnostic technique.</w:t>
      </w:r>
    </w:p>
    <w:p w14:paraId="42FB4800" w14:textId="77777777" w:rsidR="00093259" w:rsidRPr="00127C4C" w:rsidRDefault="00000000">
      <w:pPr>
        <w:pStyle w:val="Normal1"/>
        <w:spacing w:after="80"/>
        <w:rPr>
          <w:lang w:val="fr-FR"/>
        </w:rPr>
      </w:pPr>
      <w:r>
        <w:rPr>
          <w:rFonts w:ascii="Segoe UI Symbol" w:hAnsi="Segoe UI Symbol" w:cs="Segoe UI Symbol"/>
          <w:sz w:val="18"/>
          <w:szCs w:val="18"/>
          <w:lang w:val="fr-FR"/>
        </w:rPr>
        <w:t>☐</w:t>
      </w:r>
      <w:r>
        <w:rPr>
          <w:rFonts w:ascii="Arial MT" w:hAnsi="Arial MT" w:cs="Times New Roman"/>
          <w:sz w:val="18"/>
          <w:szCs w:val="18"/>
          <w:lang w:val="fr-FR"/>
        </w:rPr>
        <w:t xml:space="preserve"> Inventaire du mobilier (en cas de location meublée).</w:t>
      </w:r>
    </w:p>
    <w:p w14:paraId="3D05FB52" w14:textId="77777777" w:rsidR="00093259" w:rsidRPr="00127C4C" w:rsidRDefault="00000000">
      <w:pPr>
        <w:pStyle w:val="Normal1"/>
        <w:spacing w:after="80"/>
        <w:jc w:val="both"/>
        <w:rPr>
          <w:lang w:val="fr-FR"/>
        </w:rPr>
      </w:pPr>
      <w:r>
        <w:rPr>
          <w:rFonts w:ascii="Segoe UI Symbol" w:hAnsi="Segoe UI Symbol" w:cs="Segoe UI Symbol"/>
          <w:sz w:val="18"/>
          <w:szCs w:val="18"/>
          <w:lang w:val="fr-FR"/>
        </w:rPr>
        <w:t>☐</w:t>
      </w:r>
      <w:r>
        <w:rPr>
          <w:rFonts w:ascii="Arial MT" w:hAnsi="Arial MT" w:cs="Times New Roman"/>
          <w:sz w:val="18"/>
          <w:szCs w:val="18"/>
          <w:lang w:val="fr-FR"/>
        </w:rPr>
        <w:t xml:space="preserve"> Règlement de copropriété.</w:t>
      </w:r>
    </w:p>
    <w:p w14:paraId="29875208" w14:textId="77777777" w:rsidR="00093259" w:rsidRDefault="00093259">
      <w:pPr>
        <w:pStyle w:val="Normal1"/>
        <w:spacing w:after="80"/>
        <w:jc w:val="both"/>
        <w:rPr>
          <w:rFonts w:ascii="Arial MT" w:hAnsi="Arial MT" w:cs="Times New Roman"/>
          <w:sz w:val="18"/>
          <w:szCs w:val="18"/>
          <w:lang w:val="fr-FR"/>
        </w:rPr>
      </w:pPr>
    </w:p>
    <w:p w14:paraId="4762BD32"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INFORMATIQUE ET LIBERTÉS – DONNÉES PERSONNELLES</w:t>
      </w:r>
    </w:p>
    <w:p w14:paraId="3200FB29" w14:textId="77777777" w:rsidR="00093259" w:rsidRDefault="00000000">
      <w:pPr>
        <w:pStyle w:val="Normal1"/>
        <w:spacing w:after="80"/>
        <w:rPr>
          <w:rFonts w:ascii="Arial MT" w:hAnsi="Arial MT" w:cs="Times New Roman"/>
          <w:sz w:val="18"/>
          <w:szCs w:val="18"/>
          <w:lang w:val="fr-FR"/>
        </w:rPr>
      </w:pPr>
      <w:r>
        <w:rPr>
          <w:rFonts w:ascii="Arial MT" w:hAnsi="Arial MT" w:cs="Times New Roman"/>
          <w:sz w:val="18"/>
          <w:szCs w:val="18"/>
          <w:lang w:val="fr-FR"/>
        </w:rPr>
        <w:t>Les données à caractère personnel, recueillies pour les présentes, peuvent faire l’objet d’un traitement informatisé, par le MANDATAIRE (responsable de traitement), ses collaborateurs et/ou membres d’un réseau professionnel auquel il appartient. L’exigence de fourniture de ces données à caractère personnel est nécessaire à la bonne exécution du présent contrat.</w:t>
      </w:r>
    </w:p>
    <w:p w14:paraId="6AB01F1F" w14:textId="77777777" w:rsidR="00093259" w:rsidRDefault="00000000">
      <w:pPr>
        <w:pStyle w:val="Normal1"/>
        <w:spacing w:after="80"/>
        <w:rPr>
          <w:rFonts w:ascii="Arial MT" w:hAnsi="Arial MT" w:cs="Times New Roman"/>
          <w:sz w:val="18"/>
          <w:szCs w:val="18"/>
          <w:lang w:val="fr-FR"/>
        </w:rPr>
      </w:pPr>
      <w:r>
        <w:rPr>
          <w:rFonts w:ascii="Arial MT" w:hAnsi="Arial MT" w:cs="Times New Roman"/>
          <w:sz w:val="18"/>
          <w:szCs w:val="18"/>
          <w:lang w:val="fr-FR"/>
        </w:rPr>
        <w:t>Si le responsable de traitement utilise les données à d’autres finalités que celles évoquées ci-dessus, il fournira une notice distincte d’information aux personnes concernées. Les données à caractère personnel sont conservées pour une durée n’excédant pas celle nécessaire au regard des finalités pour lesquelles elles sont collectées et dans la limite des délais de prescription légale.</w:t>
      </w:r>
    </w:p>
    <w:p w14:paraId="01A6D031" w14:textId="77777777" w:rsidR="00093259" w:rsidRDefault="00000000">
      <w:pPr>
        <w:pStyle w:val="Normal1"/>
        <w:spacing w:after="80"/>
        <w:rPr>
          <w:rFonts w:ascii="Arial MT" w:hAnsi="Arial MT" w:cs="Times New Roman"/>
          <w:sz w:val="18"/>
          <w:szCs w:val="18"/>
          <w:lang w:val="fr-FR"/>
        </w:rPr>
      </w:pPr>
      <w:r>
        <w:rPr>
          <w:rFonts w:ascii="Arial MT" w:hAnsi="Arial MT" w:cs="Times New Roman"/>
          <w:sz w:val="18"/>
          <w:szCs w:val="18"/>
          <w:lang w:val="fr-FR"/>
        </w:rPr>
        <w:lastRenderedPageBreak/>
        <w:t>Conformément à la loi du 06.01.78, les Parties disposent, auprès du MANDATAIRE, d’un droit d’accès, de rectification, d’effacement, de limitation du traitement, de portabilité et d’opposition au traitement des données. En cas de difficulté, les Parties peuvent introduire une réclamation auprès de la CNIL, directement depuis le site : https://www.cnil.fr</w:t>
      </w:r>
    </w:p>
    <w:p w14:paraId="778D98CD" w14:textId="77777777" w:rsidR="00093259" w:rsidRPr="00127C4C" w:rsidRDefault="00000000">
      <w:pPr>
        <w:pStyle w:val="Normal1"/>
        <w:spacing w:after="80"/>
        <w:jc w:val="both"/>
        <w:rPr>
          <w:lang w:val="fr-FR"/>
        </w:rPr>
      </w:pPr>
      <w:r>
        <w:rPr>
          <w:rFonts w:ascii="Arial MT" w:hAnsi="Arial MT" w:cs="Times New Roman"/>
          <w:sz w:val="18"/>
          <w:szCs w:val="18"/>
          <w:lang w:val="fr-FR"/>
        </w:rPr>
        <w:t xml:space="preserve">Aux termes de l’article L.223-2 du Code de la consommation, les Parties disposent d’un droit d’opposition au démarchage téléphonique en inscrivant leur numéro sur la liste Bloctel : </w:t>
      </w:r>
      <w:hyperlink r:id="rId13" w:tgtFrame="_top">
        <w:r>
          <w:rPr>
            <w:rStyle w:val="Hyperlink"/>
            <w:rFonts w:ascii="Arial MT" w:hAnsi="Arial MT" w:cs="Times New Roman"/>
            <w:sz w:val="18"/>
            <w:szCs w:val="18"/>
            <w:lang w:val="fr-FR"/>
          </w:rPr>
          <w:t>www.bloctel.gouv.fr</w:t>
        </w:r>
      </w:hyperlink>
    </w:p>
    <w:p w14:paraId="0E2BE8BD" w14:textId="77777777" w:rsidR="00093259" w:rsidRDefault="00093259">
      <w:pPr>
        <w:pStyle w:val="Normal1"/>
        <w:spacing w:after="80"/>
        <w:jc w:val="both"/>
        <w:rPr>
          <w:rFonts w:ascii="Arial MT" w:hAnsi="Arial MT" w:cs="Times New Roman"/>
          <w:sz w:val="18"/>
          <w:szCs w:val="18"/>
          <w:lang w:val="fr-FR"/>
        </w:rPr>
      </w:pPr>
    </w:p>
    <w:p w14:paraId="458C47D8" w14:textId="77777777" w:rsidR="00093259" w:rsidRDefault="00000000">
      <w:pPr>
        <w:pStyle w:val="Normal1"/>
        <w:shd w:val="clear" w:color="auto" w:fill="D9D9D9"/>
        <w:jc w:val="both"/>
        <w:rPr>
          <w:rFonts w:ascii="Arial MT" w:hAnsi="Arial MT" w:cs="Times New Roman"/>
          <w:b/>
          <w:bCs/>
          <w:sz w:val="18"/>
          <w:szCs w:val="18"/>
          <w:lang w:val="fr-FR"/>
        </w:rPr>
      </w:pPr>
      <w:r>
        <w:rPr>
          <w:rFonts w:ascii="Arial MT" w:hAnsi="Arial MT" w:cs="Times New Roman"/>
          <w:b/>
          <w:bCs/>
          <w:sz w:val="18"/>
          <w:szCs w:val="18"/>
          <w:lang w:val="fr-FR"/>
        </w:rPr>
        <w:t>SIGNATURE</w:t>
      </w:r>
    </w:p>
    <w:p w14:paraId="31ACF140" w14:textId="77777777" w:rsidR="00093259" w:rsidRDefault="00093259">
      <w:pPr>
        <w:pStyle w:val="Normal1"/>
        <w:spacing w:after="80"/>
        <w:jc w:val="both"/>
        <w:rPr>
          <w:rFonts w:ascii="Arial MT" w:hAnsi="Arial MT" w:cs="Times New Roman"/>
          <w:sz w:val="18"/>
          <w:szCs w:val="18"/>
          <w:lang w:val="fr-FR"/>
        </w:rPr>
      </w:pPr>
    </w:p>
    <w:p w14:paraId="52AFFE8A" w14:textId="77777777" w:rsidR="00093259" w:rsidRDefault="00000000">
      <w:pPr>
        <w:pStyle w:val="Normal1"/>
        <w:spacing w:after="80"/>
        <w:jc w:val="both"/>
        <w:rPr>
          <w:rFonts w:ascii="Arial MT" w:hAnsi="Arial MT" w:cs="Times New Roman"/>
          <w:sz w:val="18"/>
          <w:szCs w:val="18"/>
          <w:lang w:val="fr-FR"/>
        </w:rPr>
      </w:pPr>
      <w:r>
        <w:rPr>
          <w:rFonts w:ascii="Arial MT" w:hAnsi="Arial MT" w:cs="Times New Roman"/>
          <w:sz w:val="18"/>
          <w:szCs w:val="18"/>
          <w:lang w:val="fr-FR"/>
        </w:rPr>
        <w:t>Fait et signé à ……………………………………………………………………</w:t>
      </w:r>
    </w:p>
    <w:p w14:paraId="44C4C940" w14:textId="77777777" w:rsidR="00093259" w:rsidRDefault="00093259">
      <w:pPr>
        <w:pStyle w:val="Normal1"/>
        <w:spacing w:after="80"/>
        <w:jc w:val="both"/>
        <w:rPr>
          <w:rFonts w:ascii="Arial MT" w:hAnsi="Arial MT" w:cs="Times New Roman"/>
          <w:sz w:val="18"/>
          <w:szCs w:val="18"/>
          <w:lang w:val="fr-FR"/>
        </w:rPr>
      </w:pPr>
    </w:p>
    <w:p w14:paraId="4C698347" w14:textId="77777777" w:rsidR="00093259" w:rsidRDefault="00000000">
      <w:pPr>
        <w:pStyle w:val="Normal1"/>
        <w:spacing w:after="80"/>
        <w:jc w:val="both"/>
        <w:rPr>
          <w:rFonts w:ascii="Arial MT" w:hAnsi="Arial MT" w:cs="Times New Roman"/>
          <w:sz w:val="18"/>
          <w:szCs w:val="18"/>
          <w:lang w:val="fr-FR"/>
        </w:rPr>
      </w:pPr>
      <w:r>
        <w:rPr>
          <w:rFonts w:ascii="Arial MT" w:hAnsi="Arial MT" w:cs="Times New Roman"/>
          <w:sz w:val="18"/>
          <w:szCs w:val="18"/>
          <w:lang w:val="fr-FR"/>
        </w:rPr>
        <w:t>Le…………………………………………………………………………………...</w:t>
      </w:r>
    </w:p>
    <w:p w14:paraId="06DE0B45" w14:textId="77777777" w:rsidR="00093259" w:rsidRDefault="00093259">
      <w:pPr>
        <w:pStyle w:val="Normal1"/>
        <w:spacing w:after="80"/>
        <w:jc w:val="both"/>
        <w:rPr>
          <w:rFonts w:ascii="Arial MT" w:hAnsi="Arial MT" w:cs="Times New Roman"/>
          <w:sz w:val="18"/>
          <w:szCs w:val="18"/>
          <w:lang w:val="fr-FR"/>
        </w:rPr>
      </w:pPr>
    </w:p>
    <w:p w14:paraId="0F630CB1" w14:textId="77777777" w:rsidR="00093259" w:rsidRDefault="00000000">
      <w:pPr>
        <w:pStyle w:val="Normal1"/>
        <w:spacing w:after="80"/>
        <w:jc w:val="both"/>
        <w:rPr>
          <w:rFonts w:ascii="Arial MT" w:hAnsi="Arial MT" w:cs="Times New Roman"/>
          <w:sz w:val="18"/>
          <w:szCs w:val="18"/>
          <w:lang w:val="fr-FR"/>
        </w:rPr>
      </w:pPr>
      <w:r>
        <w:rPr>
          <w:rFonts w:ascii="Arial MT" w:hAnsi="Arial MT" w:cs="Times New Roman"/>
          <w:sz w:val="18"/>
          <w:szCs w:val="18"/>
          <w:lang w:val="fr-FR"/>
        </w:rPr>
        <w:t>En ………… Originaux dont un remis dès à présent à chacune des parties qui le reconnaît</w:t>
      </w:r>
    </w:p>
    <w:p w14:paraId="65EAA5BC" w14:textId="77777777" w:rsidR="00093259" w:rsidRDefault="00093259">
      <w:pPr>
        <w:pStyle w:val="Normal1"/>
        <w:spacing w:after="80"/>
        <w:jc w:val="both"/>
        <w:rPr>
          <w:rFonts w:ascii="Arial MT" w:hAnsi="Arial MT" w:cs="Times New Roman"/>
          <w:sz w:val="18"/>
          <w:szCs w:val="18"/>
          <w:lang w:val="fr-FR"/>
        </w:rPr>
      </w:pPr>
    </w:p>
    <w:p w14:paraId="75E5096A" w14:textId="77777777" w:rsidR="00093259" w:rsidRDefault="00000000">
      <w:pPr>
        <w:pStyle w:val="Normal1"/>
        <w:spacing w:after="80"/>
        <w:jc w:val="both"/>
        <w:rPr>
          <w:rFonts w:ascii="Arial MT" w:hAnsi="Arial MT" w:cs="Times New Roman"/>
          <w:sz w:val="18"/>
          <w:szCs w:val="18"/>
          <w:lang w:val="fr-FR"/>
        </w:rPr>
      </w:pPr>
      <w:r>
        <w:rPr>
          <w:noProof/>
        </w:rPr>
        <mc:AlternateContent>
          <mc:Choice Requires="wps">
            <w:drawing>
              <wp:anchor distT="0" distB="0" distL="0" distR="0" simplePos="0" relativeHeight="2" behindDoc="0" locked="0" layoutInCell="1" allowOverlap="1" wp14:anchorId="4D03E145" wp14:editId="28E60330">
                <wp:simplePos x="0" y="0"/>
                <wp:positionH relativeFrom="column">
                  <wp:posOffset>2200910</wp:posOffset>
                </wp:positionH>
                <wp:positionV relativeFrom="paragraph">
                  <wp:posOffset>231775</wp:posOffset>
                </wp:positionV>
                <wp:extent cx="36195" cy="36195"/>
                <wp:effectExtent l="0" t="629285" r="0" b="629285"/>
                <wp:wrapNone/>
                <wp:docPr id="1" name="Straight Connector 1"/>
                <wp:cNvGraphicFramePr/>
                <a:graphic xmlns:a="http://schemas.openxmlformats.org/drawingml/2006/main">
                  <a:graphicData uri="http://schemas.microsoft.com/office/word/2010/wordprocessingShape">
                    <wps:wsp>
                      <wps:cNvCnPr/>
                      <wps:spPr>
                        <a:xfrm>
                          <a:off x="0" y="0"/>
                          <a:ext cx="360" cy="1295640"/>
                        </a:xfrm>
                        <a:prstGeom prst="straightConnector1">
                          <a:avLst/>
                        </a:prstGeom>
                        <a:ln w="648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Connector 1" stroked="t" o:allowincell="f" style="position:absolute;margin-left:173.3pt;margin-top:18.25pt;width:0pt;height:101.95pt" type="_x0000_t32">
                <v:stroke color="black" weight="6480" joinstyle="miter" endcap="flat"/>
                <v:fill o:detectmouseclick="t" on="false"/>
                <w10:wrap type="none"/>
              </v:shape>
            </w:pict>
          </mc:Fallback>
        </mc:AlternateContent>
        <mc:AlternateContent>
          <mc:Choice Requires="wps">
            <w:drawing>
              <wp:anchor distT="0" distB="0" distL="0" distR="0" simplePos="0" relativeHeight="3" behindDoc="0" locked="0" layoutInCell="1" allowOverlap="1" wp14:anchorId="1B150A3A" wp14:editId="113618FB">
                <wp:simplePos x="0" y="0"/>
                <wp:positionH relativeFrom="column">
                  <wp:posOffset>4585970</wp:posOffset>
                </wp:positionH>
                <wp:positionV relativeFrom="paragraph">
                  <wp:posOffset>224155</wp:posOffset>
                </wp:positionV>
                <wp:extent cx="36195" cy="36195"/>
                <wp:effectExtent l="0" t="629920" r="0" b="629920"/>
                <wp:wrapNone/>
                <wp:docPr id="2" name="Straight Connector 1"/>
                <wp:cNvGraphicFramePr/>
                <a:graphic xmlns:a="http://schemas.openxmlformats.org/drawingml/2006/main">
                  <a:graphicData uri="http://schemas.microsoft.com/office/word/2010/wordprocessingShape">
                    <wps:wsp>
                      <wps:cNvCnPr/>
                      <wps:spPr>
                        <a:xfrm>
                          <a:off x="0" y="0"/>
                          <a:ext cx="360" cy="1297080"/>
                        </a:xfrm>
                        <a:prstGeom prst="straightConnector1">
                          <a:avLst/>
                        </a:prstGeom>
                        <a:ln w="6480">
                          <a:solidFill>
                            <a:srgbClr val="000000"/>
                          </a:solidFill>
                          <a:miter/>
                        </a:ln>
                      </wps:spPr>
                      <wps:bodyPr/>
                    </wps:wsp>
                  </a:graphicData>
                </a:graphic>
              </wp:anchor>
            </w:drawing>
          </mc:Choice>
          <mc:Fallback>
            <w:pict>
              <v:shape id="shape_0" ID="Straight Connector 1" stroked="t" o:allowincell="f" style="position:absolute;margin-left:361.1pt;margin-top:17.65pt;width:0pt;height:102.1pt" type="_x0000_t32">
                <v:stroke color="black" weight="6480" joinstyle="miter" endcap="flat"/>
                <v:fill o:detectmouseclick="t" on="false"/>
                <w10:wrap type="none"/>
              </v:shape>
            </w:pict>
          </mc:Fallback>
        </mc:AlternateContent>
      </w:r>
    </w:p>
    <w:p w14:paraId="6EA72BD4" w14:textId="77777777" w:rsidR="00093259" w:rsidRPr="00C9355E" w:rsidRDefault="00093259">
      <w:pPr>
        <w:rPr>
          <w:lang w:val="fr-FR"/>
        </w:rPr>
        <w:sectPr w:rsidR="00093259" w:rsidRPr="00C9355E">
          <w:type w:val="continuous"/>
          <w:pgSz w:w="11906" w:h="16838"/>
          <w:pgMar w:top="708" w:right="720" w:bottom="720" w:left="720" w:header="0" w:footer="708" w:gutter="0"/>
          <w:cols w:space="720"/>
          <w:formProt w:val="0"/>
          <w:docGrid w:linePitch="600" w:charSpace="36864"/>
        </w:sectPr>
      </w:pPr>
    </w:p>
    <w:p w14:paraId="1E495BD4" w14:textId="77777777" w:rsidR="00093259" w:rsidRDefault="00000000">
      <w:pPr>
        <w:pStyle w:val="Normal1"/>
        <w:spacing w:after="80"/>
        <w:jc w:val="center"/>
        <w:rPr>
          <w:rFonts w:ascii="Arial MT" w:hAnsi="Arial MT" w:cs="Times New Roman"/>
          <w:sz w:val="18"/>
          <w:szCs w:val="18"/>
          <w:lang w:val="fr-FR"/>
        </w:rPr>
      </w:pPr>
      <w:r>
        <w:rPr>
          <w:rFonts w:ascii="Arial MT" w:hAnsi="Arial MT" w:cs="Times New Roman"/>
          <w:sz w:val="18"/>
          <w:szCs w:val="18"/>
          <w:lang w:val="fr-FR"/>
        </w:rPr>
        <w:t>LE BAILLEUR OU SON MANDATAIRE</w:t>
      </w:r>
    </w:p>
    <w:p w14:paraId="7F549892" w14:textId="77777777" w:rsidR="00093259" w:rsidRPr="00127C4C" w:rsidRDefault="00000000">
      <w:pPr>
        <w:pStyle w:val="Normal1"/>
        <w:spacing w:after="80"/>
        <w:jc w:val="center"/>
        <w:rPr>
          <w:lang w:val="fr-FR"/>
        </w:rPr>
      </w:pPr>
      <w:r>
        <w:rPr>
          <w:rFonts w:ascii="Arial MT" w:hAnsi="Arial MT" w:cs="Times New Roman"/>
          <w:sz w:val="14"/>
          <w:szCs w:val="14"/>
          <w:lang w:val="fr-FR"/>
        </w:rPr>
        <w:t>Signature précédée de la mention manuscrite “lu et approuvé"</w:t>
      </w:r>
    </w:p>
    <w:p w14:paraId="6B6E20F5" w14:textId="77777777" w:rsidR="00093259" w:rsidRPr="00127C4C" w:rsidRDefault="00000000">
      <w:pPr>
        <w:pStyle w:val="Normal1"/>
        <w:spacing w:after="80"/>
        <w:jc w:val="center"/>
        <w:rPr>
          <w:lang w:val="fr-FR"/>
        </w:rPr>
      </w:pPr>
      <w:r>
        <w:rPr>
          <w:lang w:val="fr-FR"/>
        </w:rPr>
        <w:br w:type="column"/>
      </w:r>
      <w:r>
        <w:rPr>
          <w:rFonts w:ascii="Arial MT" w:hAnsi="Arial MT" w:cs="Times New Roman"/>
          <w:sz w:val="18"/>
          <w:szCs w:val="18"/>
          <w:lang w:val="fr-FR"/>
        </w:rPr>
        <w:t>LE LOCATAIRES</w:t>
      </w:r>
    </w:p>
    <w:p w14:paraId="7AF34405" w14:textId="77777777" w:rsidR="00093259" w:rsidRPr="00127C4C" w:rsidRDefault="00000000">
      <w:pPr>
        <w:pStyle w:val="Normal1"/>
        <w:spacing w:after="80"/>
        <w:jc w:val="center"/>
        <w:rPr>
          <w:lang w:val="fr-FR"/>
        </w:rPr>
      </w:pPr>
      <w:r>
        <w:rPr>
          <w:rFonts w:ascii="Arial MT" w:hAnsi="Arial MT" w:cs="Times New Roman"/>
          <w:sz w:val="14"/>
          <w:szCs w:val="14"/>
          <w:lang w:val="fr-FR"/>
        </w:rPr>
        <w:t>Signature précédée de la mention manuscrite “lu et approuvé"</w:t>
      </w:r>
    </w:p>
    <w:p w14:paraId="61857F1B" w14:textId="77777777" w:rsidR="00093259" w:rsidRPr="00127C4C" w:rsidRDefault="00000000">
      <w:pPr>
        <w:pStyle w:val="Normal1"/>
        <w:spacing w:after="80"/>
        <w:jc w:val="center"/>
        <w:rPr>
          <w:lang w:val="fr-FR"/>
        </w:rPr>
      </w:pPr>
      <w:r>
        <w:rPr>
          <w:lang w:val="fr-FR"/>
        </w:rPr>
        <w:br w:type="column"/>
      </w:r>
      <w:r>
        <w:rPr>
          <w:rFonts w:ascii="Arial MT" w:hAnsi="Arial MT" w:cs="Times New Roman"/>
          <w:sz w:val="18"/>
          <w:szCs w:val="18"/>
          <w:lang w:val="fr-FR"/>
        </w:rPr>
        <w:t>LA(LES) CAUTION(S)</w:t>
      </w:r>
    </w:p>
    <w:p w14:paraId="596A226C" w14:textId="77777777" w:rsidR="00093259" w:rsidRDefault="00000000">
      <w:pPr>
        <w:pStyle w:val="Normal1"/>
        <w:spacing w:after="80"/>
        <w:jc w:val="center"/>
        <w:rPr>
          <w:rFonts w:ascii="Arial MT" w:hAnsi="Arial MT" w:cs="Times New Roman"/>
          <w:sz w:val="14"/>
          <w:szCs w:val="14"/>
          <w:lang w:val="fr-FR"/>
        </w:rPr>
      </w:pPr>
      <w:r>
        <w:rPr>
          <w:rFonts w:ascii="Arial MT" w:hAnsi="Arial MT" w:cs="Times New Roman"/>
          <w:sz w:val="14"/>
          <w:szCs w:val="14"/>
          <w:lang w:val="fr-FR"/>
        </w:rPr>
        <w:t>Signature précédée de la mention manuscrite :</w:t>
      </w:r>
    </w:p>
    <w:p w14:paraId="57B76D7D" w14:textId="77777777" w:rsidR="00093259" w:rsidRDefault="00000000">
      <w:pPr>
        <w:pStyle w:val="Normal1"/>
        <w:spacing w:after="80"/>
        <w:jc w:val="center"/>
        <w:rPr>
          <w:rFonts w:ascii="Arial MT" w:hAnsi="Arial MT" w:cs="Times New Roman"/>
          <w:sz w:val="14"/>
          <w:szCs w:val="14"/>
          <w:lang w:val="fr-FR"/>
        </w:rPr>
      </w:pPr>
      <w:r>
        <w:rPr>
          <w:rFonts w:ascii="Arial MT" w:hAnsi="Arial MT" w:cs="Times New Roman"/>
          <w:sz w:val="14"/>
          <w:szCs w:val="14"/>
          <w:lang w:val="fr-FR"/>
        </w:rPr>
        <w:t>"Lu et approuvé. Reconnais avoir reçu un exemplaire du présent bail pour lequel je me porte caution par acte séparé et annexé."</w:t>
      </w:r>
    </w:p>
    <w:p w14:paraId="32F02F99" w14:textId="77777777" w:rsidR="00093259" w:rsidRDefault="00093259">
      <w:pPr>
        <w:pStyle w:val="Normal1"/>
        <w:spacing w:after="80"/>
        <w:jc w:val="center"/>
        <w:rPr>
          <w:rFonts w:ascii="Arial MT" w:hAnsi="Arial MT" w:cs="Times New Roman"/>
          <w:sz w:val="14"/>
          <w:szCs w:val="14"/>
          <w:lang w:val="fr-FR"/>
        </w:rPr>
      </w:pPr>
    </w:p>
    <w:p w14:paraId="435EDC98" w14:textId="77777777" w:rsidR="00093259" w:rsidRDefault="00093259">
      <w:pPr>
        <w:pStyle w:val="Normal1"/>
        <w:spacing w:after="80"/>
        <w:jc w:val="center"/>
        <w:rPr>
          <w:rFonts w:ascii="Arial MT" w:hAnsi="Arial MT" w:cs="Times New Roman"/>
          <w:sz w:val="14"/>
          <w:szCs w:val="14"/>
          <w:lang w:val="fr-FR"/>
        </w:rPr>
      </w:pPr>
    </w:p>
    <w:p w14:paraId="29418F28" w14:textId="77777777" w:rsidR="00093259" w:rsidRDefault="00093259">
      <w:pPr>
        <w:pStyle w:val="Normal1"/>
        <w:spacing w:after="80"/>
        <w:jc w:val="center"/>
        <w:rPr>
          <w:rFonts w:ascii="Arial MT" w:hAnsi="Arial MT" w:cs="Times New Roman"/>
          <w:sz w:val="14"/>
          <w:szCs w:val="14"/>
          <w:lang w:val="fr-FR"/>
        </w:rPr>
      </w:pPr>
    </w:p>
    <w:p w14:paraId="531DC680" w14:textId="77777777" w:rsidR="00093259" w:rsidRDefault="00093259">
      <w:pPr>
        <w:pStyle w:val="Normal1"/>
        <w:spacing w:after="80"/>
        <w:jc w:val="center"/>
        <w:rPr>
          <w:rFonts w:ascii="Arial MT" w:hAnsi="Arial MT" w:cs="Times New Roman"/>
          <w:sz w:val="14"/>
          <w:szCs w:val="14"/>
          <w:lang w:val="fr-FR"/>
        </w:rPr>
      </w:pPr>
    </w:p>
    <w:p w14:paraId="3854F597" w14:textId="77777777" w:rsidR="00093259" w:rsidRPr="00127C4C" w:rsidRDefault="00093259">
      <w:pPr>
        <w:rPr>
          <w:lang w:val="fr-FR"/>
        </w:rPr>
        <w:sectPr w:rsidR="00093259" w:rsidRPr="00127C4C">
          <w:type w:val="continuous"/>
          <w:pgSz w:w="11906" w:h="16838"/>
          <w:pgMar w:top="708" w:right="720" w:bottom="720" w:left="720" w:header="0" w:footer="708" w:gutter="0"/>
          <w:cols w:num="3" w:space="708"/>
          <w:formProt w:val="0"/>
          <w:docGrid w:linePitch="600" w:charSpace="36864"/>
        </w:sectPr>
      </w:pPr>
    </w:p>
    <w:p w14:paraId="2E5E7A92" w14:textId="77777777" w:rsidR="00093259" w:rsidRDefault="00093259">
      <w:pPr>
        <w:pStyle w:val="Normal1"/>
        <w:spacing w:after="80"/>
        <w:rPr>
          <w:rFonts w:ascii="Arial MT" w:hAnsi="Arial MT"/>
          <w:sz w:val="18"/>
          <w:szCs w:val="18"/>
          <w:lang w:val="fr-FR"/>
        </w:rPr>
      </w:pPr>
    </w:p>
    <w:p w14:paraId="79910F46" w14:textId="77777777" w:rsidR="00093259" w:rsidRDefault="00093259">
      <w:pPr>
        <w:pStyle w:val="Normal1"/>
        <w:spacing w:after="80"/>
        <w:rPr>
          <w:rFonts w:ascii="Arial MT" w:hAnsi="Arial MT"/>
          <w:sz w:val="18"/>
          <w:szCs w:val="18"/>
          <w:lang w:val="fr-FR"/>
        </w:rPr>
      </w:pPr>
    </w:p>
    <w:sectPr w:rsidR="00093259">
      <w:type w:val="continuous"/>
      <w:pgSz w:w="11906" w:h="16838"/>
      <w:pgMar w:top="708" w:right="720" w:bottom="720" w:left="720" w:header="0" w:footer="708"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BEB7" w14:textId="77777777" w:rsidR="00727885" w:rsidRDefault="00727885">
      <w:pPr>
        <w:spacing w:after="0" w:line="240" w:lineRule="auto"/>
      </w:pPr>
      <w:r>
        <w:separator/>
      </w:r>
    </w:p>
  </w:endnote>
  <w:endnote w:type="continuationSeparator" w:id="0">
    <w:p w14:paraId="2BDA053A" w14:textId="77777777" w:rsidR="00727885" w:rsidRDefault="00727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DejaVu Sans">
    <w:panose1 w:val="00000000000000000000"/>
    <w:charset w:val="00"/>
    <w:family w:val="roman"/>
    <w:notTrueType/>
    <w:pitch w:val="default"/>
  </w:font>
  <w:font w:name="Arial MT">
    <w:altName w:val="Arial"/>
    <w:charset w:val="00"/>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6AFF" w14:textId="77777777" w:rsidR="00093259" w:rsidRDefault="0009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E2B3" w14:textId="77777777" w:rsidR="00093259" w:rsidRDefault="00093259">
    <w:pPr>
      <w:pStyle w:val="Footer"/>
      <w:rPr>
        <w:sz w:val="20"/>
        <w:szCs w:val="20"/>
      </w:rPr>
    </w:pPr>
  </w:p>
  <w:p w14:paraId="7EA2C391" w14:textId="77777777" w:rsidR="00093259" w:rsidRDefault="00000000">
    <w:pPr>
      <w:pStyle w:val="Footer"/>
    </w:pPr>
    <w:r>
      <w:rPr>
        <w:sz w:val="20"/>
        <w:szCs w:val="20"/>
      </w:rPr>
      <w:t>(page</w:t>
    </w:r>
    <w:r>
      <w:rPr>
        <w:sz w:val="20"/>
        <w:szCs w:val="20"/>
      </w:rPr>
      <w:fldChar w:fldCharType="begin"/>
    </w:r>
    <w:r>
      <w:rPr>
        <w:sz w:val="20"/>
        <w:szCs w:val="20"/>
      </w:rPr>
      <w:instrText xml:space="preserve"> PAGE \* ARABIC </w:instrText>
    </w:r>
    <w:r>
      <w:rPr>
        <w:sz w:val="20"/>
        <w:szCs w:val="20"/>
      </w:rPr>
      <w:fldChar w:fldCharType="separate"/>
    </w:r>
    <w:r>
      <w:rPr>
        <w:sz w:val="20"/>
        <w:szCs w:val="20"/>
      </w:rPr>
      <w:t>7</w:t>
    </w:r>
    <w:r>
      <w:rPr>
        <w:sz w:val="20"/>
        <w:szCs w:val="20"/>
      </w:rPr>
      <w:fldChar w:fldCharType="end"/>
    </w:r>
    <w:r>
      <w:rPr>
        <w:sz w:val="20"/>
        <w:szCs w:val="20"/>
      </w:rPr>
      <w:t>/</w:t>
    </w:r>
    <w:r>
      <w:rPr>
        <w:sz w:val="20"/>
        <w:szCs w:val="20"/>
      </w:rPr>
      <w:fldChar w:fldCharType="begin"/>
    </w:r>
    <w:r>
      <w:rPr>
        <w:sz w:val="20"/>
        <w:szCs w:val="20"/>
      </w:rPr>
      <w:instrText xml:space="preserve"> NUMPAGES \* ARABIC </w:instrText>
    </w:r>
    <w:r>
      <w:rPr>
        <w:sz w:val="20"/>
        <w:szCs w:val="20"/>
      </w:rPr>
      <w:fldChar w:fldCharType="separate"/>
    </w:r>
    <w:r>
      <w:rPr>
        <w:sz w:val="20"/>
        <w:szCs w:val="20"/>
      </w:rPr>
      <w:t>7</w:t>
    </w:r>
    <w:r>
      <w:rPr>
        <w:sz w:val="20"/>
        <w:szCs w:val="20"/>
      </w:rPr>
      <w:fldChar w:fldCharType="end"/>
    </w:r>
    <w:r>
      <w:rPr>
        <w:sz w:val="20"/>
        <w:szCs w:val="20"/>
      </w:rPr>
      <w:t>)</w:t>
    </w:r>
    <w:r>
      <w:rPr>
        <w:sz w:val="20"/>
        <w:szCs w:val="20"/>
      </w:rPr>
      <w:tab/>
    </w:r>
    <w:r>
      <w:rPr>
        <w:sz w:val="20"/>
        <w:szCs w:val="20"/>
      </w:rPr>
      <w:tab/>
    </w:r>
    <w:proofErr w:type="spellStart"/>
    <w:r>
      <w:rPr>
        <w:sz w:val="20"/>
        <w:szCs w:val="20"/>
      </w:rPr>
      <w:t>Paraphes</w:t>
    </w:r>
    <w:proofErr w:type="spellEnd"/>
    <w:r>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CB7C" w14:textId="77777777" w:rsidR="00093259" w:rsidRDefault="00093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4395B" w14:textId="77777777" w:rsidR="00727885" w:rsidRDefault="00727885">
      <w:pPr>
        <w:spacing w:after="0" w:line="240" w:lineRule="auto"/>
      </w:pPr>
      <w:r>
        <w:separator/>
      </w:r>
    </w:p>
  </w:footnote>
  <w:footnote w:type="continuationSeparator" w:id="0">
    <w:p w14:paraId="02BFAE8B" w14:textId="77777777" w:rsidR="00727885" w:rsidRDefault="00727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39F8" w14:textId="77777777" w:rsidR="00093259" w:rsidRDefault="000932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BDDC" w14:textId="77777777" w:rsidR="00093259" w:rsidRDefault="000932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6424" w14:textId="77777777" w:rsidR="00093259" w:rsidRDefault="00093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591E"/>
    <w:multiLevelType w:val="multilevel"/>
    <w:tmpl w:val="4A1EE9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C9B2544"/>
    <w:multiLevelType w:val="multilevel"/>
    <w:tmpl w:val="C44AC0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39D7CD5"/>
    <w:multiLevelType w:val="multilevel"/>
    <w:tmpl w:val="80223F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2254479"/>
    <w:multiLevelType w:val="multilevel"/>
    <w:tmpl w:val="25A0D6DA"/>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abstractNum w:abstractNumId="4" w15:restartNumberingAfterBreak="0">
    <w:nsid w:val="598753AD"/>
    <w:multiLevelType w:val="multilevel"/>
    <w:tmpl w:val="A030CA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97F3E19"/>
    <w:multiLevelType w:val="multilevel"/>
    <w:tmpl w:val="2ED88B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A793647"/>
    <w:multiLevelType w:val="multilevel"/>
    <w:tmpl w:val="1D4AF7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EBE0586"/>
    <w:multiLevelType w:val="multilevel"/>
    <w:tmpl w:val="14F8EB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3615418">
    <w:abstractNumId w:val="3"/>
  </w:num>
  <w:num w:numId="2" w16cid:durableId="1728258106">
    <w:abstractNumId w:val="4"/>
  </w:num>
  <w:num w:numId="3" w16cid:durableId="584800531">
    <w:abstractNumId w:val="7"/>
  </w:num>
  <w:num w:numId="4" w16cid:durableId="1037002139">
    <w:abstractNumId w:val="5"/>
  </w:num>
  <w:num w:numId="5" w16cid:durableId="2047826479">
    <w:abstractNumId w:val="0"/>
  </w:num>
  <w:num w:numId="6" w16cid:durableId="1244609052">
    <w:abstractNumId w:val="1"/>
  </w:num>
  <w:num w:numId="7" w16cid:durableId="2021080989">
    <w:abstractNumId w:val="2"/>
  </w:num>
  <w:num w:numId="8" w16cid:durableId="1651713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259"/>
    <w:rsid w:val="00093259"/>
    <w:rsid w:val="00127C4C"/>
    <w:rsid w:val="00137CD9"/>
    <w:rsid w:val="00727885"/>
    <w:rsid w:val="00A437F8"/>
    <w:rsid w:val="00C9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273F"/>
  <w15:docId w15:val="{0396B3DC-82EE-4E92-8902-CACD8200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2"/>
        <w:szCs w:val="22"/>
        <w:lang w:val="en-GB" w:eastAsia="en-US" w:bidi="ar-SA"/>
      </w:rPr>
    </w:rPrDefault>
    <w:pPrDefault>
      <w:pPr>
        <w:spacing w:line="24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1"/>
    <w:next w:val="Normal1"/>
    <w:uiPriority w:val="9"/>
    <w:qFormat/>
    <w:pPr>
      <w:keepNext/>
      <w:keepLines/>
      <w:numPr>
        <w:numId w:val="1"/>
      </w:numPr>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1"/>
    <w:next w:val="Normal1"/>
    <w:uiPriority w:val="9"/>
    <w:semiHidden/>
    <w:unhideWhenUsed/>
    <w:qFormat/>
    <w:pPr>
      <w:keepNext/>
      <w:keepLines/>
      <w:numPr>
        <w:ilvl w:val="1"/>
        <w:numId w:val="1"/>
      </w:numPr>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1"/>
    <w:next w:val="Normal1"/>
    <w:uiPriority w:val="9"/>
    <w:semiHidden/>
    <w:unhideWhenUsed/>
    <w:qFormat/>
    <w:pPr>
      <w:keepNext/>
      <w:keepLines/>
      <w:numPr>
        <w:ilvl w:val="2"/>
        <w:numId w:val="1"/>
      </w:numPr>
      <w:spacing w:before="160" w:after="80"/>
      <w:outlineLvl w:val="2"/>
    </w:pPr>
    <w:rPr>
      <w:rFonts w:eastAsia="Times New Roman" w:cs="Times New Roman"/>
      <w:color w:val="0F4761"/>
      <w:sz w:val="28"/>
      <w:szCs w:val="28"/>
    </w:rPr>
  </w:style>
  <w:style w:type="paragraph" w:styleId="Heading4">
    <w:name w:val="heading 4"/>
    <w:basedOn w:val="Normal1"/>
    <w:next w:val="Normal1"/>
    <w:uiPriority w:val="9"/>
    <w:semiHidden/>
    <w:unhideWhenUsed/>
    <w:qFormat/>
    <w:pPr>
      <w:keepNext/>
      <w:keepLines/>
      <w:numPr>
        <w:ilvl w:val="3"/>
        <w:numId w:val="1"/>
      </w:numPr>
      <w:spacing w:before="80" w:after="40"/>
      <w:outlineLvl w:val="3"/>
    </w:pPr>
    <w:rPr>
      <w:rFonts w:eastAsia="Times New Roman" w:cs="Times New Roman"/>
      <w:i/>
      <w:iCs/>
      <w:color w:val="0F4761"/>
    </w:rPr>
  </w:style>
  <w:style w:type="paragraph" w:styleId="Heading5">
    <w:name w:val="heading 5"/>
    <w:basedOn w:val="Normal1"/>
    <w:next w:val="Normal1"/>
    <w:uiPriority w:val="9"/>
    <w:semiHidden/>
    <w:unhideWhenUsed/>
    <w:qFormat/>
    <w:pPr>
      <w:keepNext/>
      <w:keepLines/>
      <w:numPr>
        <w:ilvl w:val="4"/>
        <w:numId w:val="1"/>
      </w:numPr>
      <w:spacing w:before="80" w:after="40"/>
      <w:outlineLvl w:val="4"/>
    </w:pPr>
    <w:rPr>
      <w:rFonts w:eastAsia="Times New Roman" w:cs="Times New Roman"/>
      <w:color w:val="0F4761"/>
    </w:rPr>
  </w:style>
  <w:style w:type="paragraph" w:styleId="Heading6">
    <w:name w:val="heading 6"/>
    <w:basedOn w:val="Normal1"/>
    <w:next w:val="Normal1"/>
    <w:uiPriority w:val="9"/>
    <w:semiHidden/>
    <w:unhideWhenUsed/>
    <w:qFormat/>
    <w:pPr>
      <w:keepNext/>
      <w:keepLines/>
      <w:numPr>
        <w:ilvl w:val="5"/>
        <w:numId w:val="1"/>
      </w:numPr>
      <w:spacing w:before="40" w:after="0"/>
      <w:outlineLvl w:val="5"/>
    </w:pPr>
    <w:rPr>
      <w:rFonts w:eastAsia="Times New Roman" w:cs="Times New Roman"/>
      <w:i/>
      <w:iCs/>
      <w:color w:val="595959"/>
    </w:rPr>
  </w:style>
  <w:style w:type="paragraph" w:styleId="Heading7">
    <w:name w:val="heading 7"/>
    <w:basedOn w:val="Normal1"/>
    <w:next w:val="Normal1"/>
    <w:qFormat/>
    <w:pPr>
      <w:keepNext/>
      <w:keepLines/>
      <w:numPr>
        <w:ilvl w:val="6"/>
        <w:numId w:val="1"/>
      </w:numPr>
      <w:spacing w:before="40" w:after="0"/>
      <w:outlineLvl w:val="6"/>
    </w:pPr>
    <w:rPr>
      <w:rFonts w:eastAsia="Times New Roman" w:cs="Times New Roman"/>
      <w:color w:val="595959"/>
    </w:rPr>
  </w:style>
  <w:style w:type="paragraph" w:styleId="Heading8">
    <w:name w:val="heading 8"/>
    <w:basedOn w:val="Normal1"/>
    <w:next w:val="Normal1"/>
    <w:qFormat/>
    <w:pPr>
      <w:keepNext/>
      <w:keepLines/>
      <w:numPr>
        <w:ilvl w:val="7"/>
        <w:numId w:val="1"/>
      </w:numPr>
      <w:spacing w:after="0"/>
      <w:outlineLvl w:val="7"/>
    </w:pPr>
    <w:rPr>
      <w:rFonts w:eastAsia="Times New Roman" w:cs="Times New Roman"/>
      <w:i/>
      <w:iCs/>
      <w:color w:val="272727"/>
    </w:rPr>
  </w:style>
  <w:style w:type="paragraph" w:styleId="Heading9">
    <w:name w:val="heading 9"/>
    <w:basedOn w:val="Normal1"/>
    <w:next w:val="Normal1"/>
    <w:qFormat/>
    <w:pPr>
      <w:keepNext/>
      <w:keepLines/>
      <w:numPr>
        <w:ilvl w:val="8"/>
        <w:numId w:val="1"/>
      </w:numPr>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Aptos Display" w:eastAsia="Times New Roman" w:hAnsi="Aptos Display" w:cs="Times New Roman"/>
      <w:color w:val="0F4761"/>
      <w:sz w:val="40"/>
      <w:szCs w:val="40"/>
    </w:rPr>
  </w:style>
  <w:style w:type="character" w:customStyle="1" w:styleId="Heading2Char">
    <w:name w:val="Heading 2 Char"/>
    <w:basedOn w:val="DefaultParagraphFont"/>
    <w:qFormat/>
    <w:rPr>
      <w:rFonts w:ascii="Aptos Display" w:eastAsia="Times New Roman" w:hAnsi="Aptos Display" w:cs="Times New Roman"/>
      <w:color w:val="0F4761"/>
      <w:sz w:val="32"/>
      <w:szCs w:val="32"/>
    </w:rPr>
  </w:style>
  <w:style w:type="character" w:customStyle="1" w:styleId="Heading3Char">
    <w:name w:val="Heading 3 Char"/>
    <w:basedOn w:val="DefaultParagraphFont"/>
    <w:qFormat/>
    <w:rPr>
      <w:rFonts w:eastAsia="Times New Roman" w:cs="Times New Roman"/>
      <w:color w:val="0F4761"/>
      <w:sz w:val="28"/>
      <w:szCs w:val="28"/>
    </w:rPr>
  </w:style>
  <w:style w:type="character" w:customStyle="1" w:styleId="Heading4Char">
    <w:name w:val="Heading 4 Char"/>
    <w:basedOn w:val="DefaultParagraphFont"/>
    <w:qFormat/>
    <w:rPr>
      <w:rFonts w:eastAsia="Times New Roman" w:cs="Times New Roman"/>
      <w:i/>
      <w:iCs/>
      <w:color w:val="0F4761"/>
    </w:rPr>
  </w:style>
  <w:style w:type="character" w:customStyle="1" w:styleId="Heading5Char">
    <w:name w:val="Heading 5 Char"/>
    <w:basedOn w:val="DefaultParagraphFont"/>
    <w:qFormat/>
    <w:rPr>
      <w:rFonts w:eastAsia="Times New Roman" w:cs="Times New Roman"/>
      <w:color w:val="0F4761"/>
    </w:rPr>
  </w:style>
  <w:style w:type="character" w:customStyle="1" w:styleId="Heading6Char">
    <w:name w:val="Heading 6 Char"/>
    <w:basedOn w:val="DefaultParagraphFont"/>
    <w:qFormat/>
    <w:rPr>
      <w:rFonts w:eastAsia="Times New Roman" w:cs="Times New Roman"/>
      <w:i/>
      <w:iCs/>
      <w:color w:val="595959"/>
    </w:rPr>
  </w:style>
  <w:style w:type="character" w:customStyle="1" w:styleId="Heading7Char">
    <w:name w:val="Heading 7 Char"/>
    <w:basedOn w:val="DefaultParagraphFont"/>
    <w:qFormat/>
    <w:rPr>
      <w:rFonts w:eastAsia="Times New Roman" w:cs="Times New Roman"/>
      <w:color w:val="595959"/>
    </w:rPr>
  </w:style>
  <w:style w:type="character" w:customStyle="1" w:styleId="Heading8Char">
    <w:name w:val="Heading 8 Char"/>
    <w:basedOn w:val="DefaultParagraphFont"/>
    <w:qFormat/>
    <w:rPr>
      <w:rFonts w:eastAsia="Times New Roman" w:cs="Times New Roman"/>
      <w:i/>
      <w:iCs/>
      <w:color w:val="272727"/>
    </w:rPr>
  </w:style>
  <w:style w:type="character" w:customStyle="1" w:styleId="Heading9Char">
    <w:name w:val="Heading 9 Char"/>
    <w:basedOn w:val="DefaultParagraphFont"/>
    <w:qFormat/>
    <w:rPr>
      <w:rFonts w:eastAsia="Times New Roman" w:cs="Times New Roman"/>
      <w:color w:val="272727"/>
    </w:rPr>
  </w:style>
  <w:style w:type="character" w:customStyle="1" w:styleId="TitleChar">
    <w:name w:val="Title Char"/>
    <w:basedOn w:val="DefaultParagraphFont"/>
    <w:qFormat/>
    <w:rPr>
      <w:rFonts w:ascii="Aptos Display" w:eastAsia="Times New Roman" w:hAnsi="Aptos Display" w:cs="Times New Roman"/>
      <w:spacing w:val="-10"/>
      <w:kern w:val="2"/>
      <w:sz w:val="56"/>
      <w:szCs w:val="56"/>
    </w:rPr>
  </w:style>
  <w:style w:type="character" w:customStyle="1" w:styleId="SubtitleChar">
    <w:name w:val="Subtitle Char"/>
    <w:basedOn w:val="DefaultParagraphFont"/>
    <w:qFormat/>
    <w:rPr>
      <w:rFonts w:eastAsia="Times New Roman" w:cs="Times New Roman"/>
      <w:color w:val="595959"/>
      <w:spacing w:val="15"/>
      <w:sz w:val="28"/>
      <w:szCs w:val="28"/>
    </w:rPr>
  </w:style>
  <w:style w:type="character" w:customStyle="1"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customStyle="1"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odyTextChar">
    <w:name w:val="Body Text Char"/>
    <w:basedOn w:val="DefaultParagraphFont"/>
    <w:qFormat/>
    <w:rPr>
      <w:rFonts w:ascii="Times New Roman" w:eastAsia="Times New Roman" w:hAnsi="Times New Roman" w:cs="Times New Roman"/>
      <w:kern w:val="0"/>
      <w:sz w:val="18"/>
      <w:szCs w:val="18"/>
      <w:lang w:val="fr-FR"/>
    </w:rPr>
  </w:style>
  <w:style w:type="character" w:customStyle="1" w:styleId="Hyperlink1">
    <w:name w:val="Hyperlink1"/>
    <w:basedOn w:val="DefaultParagraphFont"/>
    <w:qFormat/>
    <w:rPr>
      <w:color w:val="467886"/>
      <w:u w:val="single"/>
    </w:rPr>
  </w:style>
  <w:style w:type="character" w:styleId="UnresolvedMention">
    <w:name w:val="Unresolved Mention"/>
    <w:basedOn w:val="DefaultParagraphFont"/>
    <w:qFormat/>
    <w:rPr>
      <w:color w:val="605E5C"/>
      <w:shd w:val="clear" w:color="auto" w:fill="E1DFDD"/>
    </w:rPr>
  </w:style>
  <w:style w:type="character" w:customStyle="1" w:styleId="WWCharLFO2LVL1">
    <w:name w:val="WW_CharLFO2LVL1"/>
    <w:qFormat/>
    <w:rPr>
      <w:rFonts w:ascii="Symbol" w:hAnsi="Symbol"/>
    </w:rPr>
  </w:style>
  <w:style w:type="character" w:customStyle="1" w:styleId="WWCharLFO2LVL2">
    <w:name w:val="WW_CharLFO2LVL2"/>
    <w:qFormat/>
    <w:rPr>
      <w:rFonts w:ascii="Courier New" w:hAnsi="Courier New" w:cs="Courier New"/>
    </w:rPr>
  </w:style>
  <w:style w:type="character" w:customStyle="1" w:styleId="WWCharLFO2LVL3">
    <w:name w:val="WW_CharLFO2LVL3"/>
    <w:qFormat/>
    <w:rPr>
      <w:rFonts w:ascii="Wingdings" w:hAnsi="Wingdings"/>
    </w:rPr>
  </w:style>
  <w:style w:type="character" w:customStyle="1" w:styleId="WWCharLFO2LVL4">
    <w:name w:val="WW_CharLFO2LVL4"/>
    <w:qFormat/>
    <w:rPr>
      <w:rFonts w:ascii="Symbol" w:hAnsi="Symbol"/>
    </w:rPr>
  </w:style>
  <w:style w:type="character" w:customStyle="1" w:styleId="WWCharLFO2LVL5">
    <w:name w:val="WW_CharLFO2LVL5"/>
    <w:qFormat/>
    <w:rPr>
      <w:rFonts w:ascii="Courier New" w:hAnsi="Courier New" w:cs="Courier New"/>
    </w:rPr>
  </w:style>
  <w:style w:type="character" w:customStyle="1" w:styleId="WWCharLFO2LVL6">
    <w:name w:val="WW_CharLFO2LVL6"/>
    <w:qFormat/>
    <w:rPr>
      <w:rFonts w:ascii="Wingdings" w:hAnsi="Wingdings"/>
    </w:rPr>
  </w:style>
  <w:style w:type="character" w:customStyle="1" w:styleId="WWCharLFO2LVL7">
    <w:name w:val="WW_CharLFO2LVL7"/>
    <w:qFormat/>
    <w:rPr>
      <w:rFonts w:ascii="Symbol" w:hAnsi="Symbol"/>
    </w:rPr>
  </w:style>
  <w:style w:type="character" w:customStyle="1" w:styleId="WWCharLFO2LVL8">
    <w:name w:val="WW_CharLFO2LVL8"/>
    <w:qFormat/>
    <w:rPr>
      <w:rFonts w:ascii="Courier New" w:hAnsi="Courier New" w:cs="Courier New"/>
    </w:rPr>
  </w:style>
  <w:style w:type="character" w:customStyle="1" w:styleId="WWCharLFO2LVL9">
    <w:name w:val="WW_CharLFO2LVL9"/>
    <w:qFormat/>
    <w:rPr>
      <w:rFonts w:ascii="Wingdings" w:hAnsi="Wingdings"/>
    </w:rPr>
  </w:style>
  <w:style w:type="character" w:customStyle="1" w:styleId="WWCharLFO5LVL1">
    <w:name w:val="WW_CharLFO5LVL1"/>
    <w:qFormat/>
    <w:rPr>
      <w:rFonts w:ascii="Symbol" w:hAnsi="Symbol"/>
    </w:rPr>
  </w:style>
  <w:style w:type="character" w:customStyle="1" w:styleId="WWCharLFO5LVL2">
    <w:name w:val="WW_CharLFO5LVL2"/>
    <w:qFormat/>
    <w:rPr>
      <w:rFonts w:ascii="Courier New" w:hAnsi="Courier New" w:cs="Courier New"/>
    </w:rPr>
  </w:style>
  <w:style w:type="character" w:customStyle="1" w:styleId="WWCharLFO5LVL3">
    <w:name w:val="WW_CharLFO5LVL3"/>
    <w:qFormat/>
    <w:rPr>
      <w:rFonts w:ascii="Wingdings" w:hAnsi="Wingdings"/>
    </w:rPr>
  </w:style>
  <w:style w:type="character" w:customStyle="1" w:styleId="WWCharLFO5LVL4">
    <w:name w:val="WW_CharLFO5LVL4"/>
    <w:qFormat/>
    <w:rPr>
      <w:rFonts w:ascii="Symbol" w:hAnsi="Symbol"/>
    </w:rPr>
  </w:style>
  <w:style w:type="character" w:customStyle="1" w:styleId="WWCharLFO5LVL5">
    <w:name w:val="WW_CharLFO5LVL5"/>
    <w:qFormat/>
    <w:rPr>
      <w:rFonts w:ascii="Courier New" w:hAnsi="Courier New" w:cs="Courier New"/>
    </w:rPr>
  </w:style>
  <w:style w:type="character" w:customStyle="1" w:styleId="WWCharLFO5LVL6">
    <w:name w:val="WW_CharLFO5LVL6"/>
    <w:qFormat/>
    <w:rPr>
      <w:rFonts w:ascii="Wingdings" w:hAnsi="Wingdings"/>
    </w:rPr>
  </w:style>
  <w:style w:type="character" w:customStyle="1" w:styleId="WWCharLFO5LVL7">
    <w:name w:val="WW_CharLFO5LVL7"/>
    <w:qFormat/>
    <w:rPr>
      <w:rFonts w:ascii="Symbol" w:hAnsi="Symbol"/>
    </w:rPr>
  </w:style>
  <w:style w:type="character" w:customStyle="1" w:styleId="WWCharLFO5LVL8">
    <w:name w:val="WW_CharLFO5LVL8"/>
    <w:qFormat/>
    <w:rPr>
      <w:rFonts w:ascii="Courier New" w:hAnsi="Courier New" w:cs="Courier New"/>
    </w:rPr>
  </w:style>
  <w:style w:type="character" w:customStyle="1" w:styleId="WWCharLFO5LVL9">
    <w:name w:val="WW_CharLFO5LVL9"/>
    <w:qFormat/>
    <w:rPr>
      <w:rFonts w:ascii="Wingdings" w:hAnsi="Wingdings"/>
    </w:rPr>
  </w:style>
  <w:style w:type="character" w:customStyle="1" w:styleId="WWCharLFO7LVL1">
    <w:name w:val="WW_CharLFO7LVL1"/>
    <w:qFormat/>
    <w:rPr>
      <w:rFonts w:ascii="Symbol" w:hAnsi="Symbol"/>
    </w:rPr>
  </w:style>
  <w:style w:type="character" w:customStyle="1" w:styleId="WWCharLFO7LVL2">
    <w:name w:val="WW_CharLFO7LVL2"/>
    <w:qFormat/>
    <w:rPr>
      <w:rFonts w:ascii="Courier New" w:hAnsi="Courier New" w:cs="Courier New"/>
    </w:rPr>
  </w:style>
  <w:style w:type="character" w:customStyle="1" w:styleId="WWCharLFO7LVL3">
    <w:name w:val="WW_CharLFO7LVL3"/>
    <w:qFormat/>
    <w:rPr>
      <w:rFonts w:ascii="Wingdings" w:hAnsi="Wingdings"/>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cs="Courier New"/>
    </w:rPr>
  </w:style>
  <w:style w:type="character" w:customStyle="1" w:styleId="WWCharLFO7LVL6">
    <w:name w:val="WW_CharLFO7LVL6"/>
    <w:qFormat/>
    <w:rPr>
      <w:rFonts w:ascii="Wingdings" w:hAnsi="Wingdings"/>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cs="Courier New"/>
    </w:rPr>
  </w:style>
  <w:style w:type="character" w:customStyle="1" w:styleId="WWCharLFO7LVL9">
    <w:name w:val="WW_CharLFO7LVL9"/>
    <w:qFormat/>
    <w:rPr>
      <w:rFonts w:ascii="Wingdings" w:hAnsi="Wingding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1"/>
    <w:pPr>
      <w:widowControl w:val="0"/>
      <w:autoSpaceDE w:val="0"/>
      <w:spacing w:after="0" w:line="240" w:lineRule="auto"/>
    </w:pPr>
    <w:rPr>
      <w:rFonts w:ascii="Times New Roman" w:eastAsia="Times New Roman" w:hAnsi="Times New Roman" w:cs="Times New Roman"/>
      <w:kern w:val="0"/>
      <w:sz w:val="18"/>
      <w:szCs w:val="18"/>
      <w:lang w:val="fr-FR"/>
    </w:rPr>
  </w:style>
  <w:style w:type="paragraph" w:customStyle="1" w:styleId="Normal1">
    <w:name w:val="Normal1"/>
    <w:qFormat/>
    <w:pPr>
      <w:suppressAutoHyphens/>
      <w:spacing w:after="160"/>
    </w:pPr>
  </w:style>
  <w:style w:type="paragraph" w:styleId="Title">
    <w:name w:val="Title"/>
    <w:basedOn w:val="Normal1"/>
    <w:next w:val="Normal1"/>
    <w:uiPriority w:val="10"/>
    <w:qFormat/>
    <w:pPr>
      <w:spacing w:after="80" w:line="240" w:lineRule="auto"/>
      <w:contextualSpacing/>
    </w:pPr>
    <w:rPr>
      <w:rFonts w:ascii="Aptos Display" w:eastAsia="Times New Roman" w:hAnsi="Aptos Display" w:cs="Times New Roman"/>
      <w:spacing w:val="-10"/>
      <w:sz w:val="56"/>
      <w:szCs w:val="56"/>
    </w:rPr>
  </w:style>
  <w:style w:type="paragraph" w:styleId="Subtitle">
    <w:name w:val="Subtitle"/>
    <w:basedOn w:val="Normal1"/>
    <w:next w:val="Normal1"/>
    <w:uiPriority w:val="11"/>
    <w:qFormat/>
    <w:rPr>
      <w:rFonts w:eastAsia="Times New Roman" w:cs="Times New Roman"/>
      <w:color w:val="595959"/>
      <w:spacing w:val="15"/>
      <w:sz w:val="28"/>
      <w:szCs w:val="28"/>
    </w:rPr>
  </w:style>
  <w:style w:type="paragraph" w:styleId="Quote">
    <w:name w:val="Quote"/>
    <w:basedOn w:val="Normal1"/>
    <w:next w:val="Normal1"/>
    <w:qFormat/>
    <w:pPr>
      <w:spacing w:before="160"/>
      <w:jc w:val="center"/>
    </w:pPr>
    <w:rPr>
      <w:i/>
      <w:iCs/>
      <w:color w:val="404040"/>
    </w:rPr>
  </w:style>
  <w:style w:type="paragraph" w:styleId="ListParagraph">
    <w:name w:val="List Paragraph"/>
    <w:basedOn w:val="Normal1"/>
    <w:qFormat/>
    <w:pPr>
      <w:ind w:left="720"/>
      <w:contextualSpacing/>
    </w:pPr>
  </w:style>
  <w:style w:type="paragraph" w:styleId="IntenseQuote">
    <w:name w:val="Intense Quote"/>
    <w:basedOn w:val="Normal1"/>
    <w:next w:val="Normal1"/>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1"/>
    <w:pPr>
      <w:tabs>
        <w:tab w:val="center" w:pos="4513"/>
        <w:tab w:val="right" w:pos="9026"/>
      </w:tabs>
      <w:spacing w:after="0" w:line="240" w:lineRule="auto"/>
    </w:pPr>
  </w:style>
  <w:style w:type="paragraph" w:styleId="Footer">
    <w:name w:val="footer"/>
    <w:basedOn w:val="Normal1"/>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bloctel.gouv.fr/"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3769</Words>
  <Characters>21487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Maxime Destel</dc:creator>
  <cp:lastModifiedBy>Maxime Destel</cp:lastModifiedBy>
  <cp:revision>3</cp:revision>
  <cp:lastPrinted>2026-09-02T15:13:00Z</cp:lastPrinted>
  <dcterms:created xsi:type="dcterms:W3CDTF">2026-09-02T15:12:00Z</dcterms:created>
  <dcterms:modified xsi:type="dcterms:W3CDTF">2026-09-02T15:39:00Z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2026-09-02T14:30:00Z</dcterms:created>
  <dc:creator>Maxime Destel</dc:creator>
  <dc:description/>
  <dc:language>en-US</dc:language>
  <cp:lastModifiedBy>Maxime Destel</cp:lastModifiedBy>
  <cp:lastPrinted>2025-05-13T09:42:00Z</cp:lastPrinted>
  <dcterms:modified xsi:type="dcterms:W3CDTF">2026-09-02T15:00:00Z</dcterms:modified>
  <cp:revision>3</cp:revision>
  <dc:subject/>
  <dc:title/>
</cp:coreProperties>
</file>