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Запуск рекламы в Яндекс.Директе</w:t>
      </w:r>
    </w:p>
    <w:p>
      <w:pPr>
        <w:spacing w:after="200"/>
      </w:pPr>
      <w:r>
        <w:rPr>
          <w:color w:val="6A6A6A"/>
          <w:sz w:val="20"/>
          <w:szCs w:val="20"/>
        </w:rPr>
        <w:t xml:space="preserve">Сайт yuristpro1.ru · старт с минимальным бюджетом (≈300–500 ₽/день)</w:t>
      </w:r>
    </w:p>
    <w:p>
      <w:pPr>
        <w:spacing w:after="160"/>
      </w:pPr>
      <w:r>
        <w:t xml:space="preserve">Запускаем рекламу на Поиске Яндекса по «горячим» запросам — это люди, у которых банк уже заблокировал карту или счёт и они ищут помощь. Ниже — пошагово, всё готовое можно </w:t>
      </w:r>
      <w:r>
        <w:rPr>
          <w:b/>
          <w:bCs/>
        </w:rPr>
        <w:t xml:space="preserve">копировать и вставлять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41D" w:sz="2"/>
              <w:left w:val="single" w:color="C0341D" w:sz="18"/>
              <w:bottom w:val="single" w:color="C0341D" w:sz="2"/>
              <w:right w:val="single" w:color="C0341D" w:sz="2"/>
            </w:tcBorders>
            <w:shd w:fill="FBE7E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Перед стартом: </w:t>
            </w:r>
            <w:r>
              <w:t xml:space="preserve">в настройках кампании нужно указать счётчик Метрики </w:t>
            </w:r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110042390</w:t>
            </w:r>
            <w:r>
              <w:t xml:space="preserve"> и ключевую цель </w:t>
            </w:r>
            <w:r>
              <w:rPr>
                <w:rFonts w:ascii="Courier New" w:cs="Courier New" w:eastAsia="Courier New" w:hAnsi="Courier New"/>
                <w:b/>
                <w:bCs/>
                <w:color w:val="C0341D"/>
                <w:sz w:val="20"/>
                <w:szCs w:val="20"/>
              </w:rPr>
              <w:t xml:space="preserve">lead</w:t>
            </w:r>
            <w:r>
              <w:t xml:space="preserve"> — тогда реклама будет вести к заявкам. Метрика с целями уже настроена.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1. Создать кампанию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1.</w:t>
      </w:r>
      <w:r>
        <w:t xml:space="preserve">  </w:t>
      </w:r>
      <w:r>
        <w:t xml:space="preserve">Откройте </w:t>
      </w:r>
      <w:r>
        <w:rPr>
          <w:b/>
          <w:bCs/>
        </w:rPr>
        <w:t xml:space="preserve">direct.yandex.ru</w:t>
      </w:r>
      <w:r>
        <w:t xml:space="preserve">, войдите (тот же логин, что и Метрика). Если аккаунта нет — создайте: страна </w:t>
      </w:r>
      <w:r>
        <w:rPr>
          <w:b/>
          <w:bCs/>
        </w:rPr>
        <w:t xml:space="preserve">Россия</w:t>
      </w:r>
      <w:r>
        <w:t xml:space="preserve">, валюта — рубли.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</w:t>
      </w:r>
      <w:r>
        <w:t xml:space="preserve">  </w:t>
      </w:r>
      <w:r>
        <w:t xml:space="preserve">Нажмите </w:t>
      </w:r>
      <w:r>
        <w:rPr>
          <w:b/>
          <w:bCs/>
        </w:rPr>
        <w:t xml:space="preserve">«Добавить кампанию»</w:t>
      </w:r>
      <w:r>
        <w:t xml:space="preserve"> → выберите </w:t>
      </w:r>
      <w:r>
        <w:rPr>
          <w:b/>
          <w:bCs/>
        </w:rPr>
        <w:t xml:space="preserve">режим эксперта</w:t>
      </w:r>
      <w:r>
        <w:t xml:space="preserve"> → цель «Продажи» или тип «Текстово-графические объявления».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1–2 — выбор режима эксперта и типа кампании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3.</w:t>
      </w:r>
      <w:r>
        <w:t xml:space="preserve">  </w:t>
      </w:r>
      <w:r>
        <w:t xml:space="preserve">Название кампании: </w:t>
      </w:r>
      <w:r>
        <w:rPr>
          <w:b/>
          <w:bCs/>
        </w:rPr>
        <w:t xml:space="preserve">«Поиск | 115-ФЗ разблокировка»</w:t>
      </w:r>
      <w:r>
        <w:t xml:space="preserve">. Места показа — только </w:t>
      </w:r>
      <w:r>
        <w:rPr>
          <w:b/>
          <w:bCs/>
        </w:rPr>
        <w:t xml:space="preserve">на Поиске</w:t>
      </w:r>
      <w:r>
        <w:t xml:space="preserve"> (рекламную сеть РСЯ на старте выключите).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4.</w:t>
      </w:r>
      <w:r>
        <w:t xml:space="preserve">  </w:t>
      </w:r>
      <w:r>
        <w:t xml:space="preserve">Основные настройки:</w:t>
      </w:r>
    </w:p>
    <w:p>
      <w:pPr>
        <w:spacing w:after="40"/>
        <w:ind w:left="620"/>
      </w:pPr>
      <w:r>
        <w:t xml:space="preserve">•  </w:t>
      </w:r>
      <w:r>
        <w:rPr>
          <w:b/>
          <w:bCs/>
        </w:rPr>
        <w:t xml:space="preserve">География показа</w:t>
      </w:r>
      <w:r>
        <w:t xml:space="preserve"> — вся Россия.</w:t>
      </w:r>
    </w:p>
    <w:p>
      <w:pPr>
        <w:spacing w:after="40"/>
        <w:ind w:left="620"/>
      </w:pPr>
      <w:r>
        <w:t xml:space="preserve">•  </w:t>
      </w:r>
      <w:r>
        <w:rPr>
          <w:b/>
          <w:bCs/>
        </w:rPr>
        <w:t xml:space="preserve">Счётчик Метрики</w:t>
      </w:r>
      <w:r>
        <w:t xml:space="preserve"> —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110042390</w:t>
      </w:r>
      <w:r>
        <w:t xml:space="preserve">, ключевая цель —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lead</w:t>
      </w:r>
      <w:r>
        <w:t xml:space="preserve">.</w:t>
      </w:r>
    </w:p>
    <w:p>
      <w:pPr>
        <w:spacing w:after="40"/>
        <w:ind w:left="620"/>
      </w:pPr>
      <w:r>
        <w:t xml:space="preserve">•  </w:t>
      </w:r>
      <w:r>
        <w:rPr>
          <w:b/>
          <w:bCs/>
        </w:rPr>
        <w:t xml:space="preserve">Стратегия</w:t>
      </w:r>
      <w:r>
        <w:t xml:space="preserve"> — на старте «Ручное управление ставками» с недельным бюджетом </w:t>
      </w:r>
      <w:r>
        <w:rPr>
          <w:b/>
          <w:bCs/>
        </w:rPr>
        <w:t xml:space="preserve">2100–3500 ₽</w:t>
      </w:r>
      <w:r>
        <w:t xml:space="preserve"> и макс. ценой клика ~150–250 ₽.</w:t>
      </w:r>
    </w:p>
    <w:p>
      <w:pPr>
        <w:spacing w:after="40"/>
        <w:ind w:left="620"/>
      </w:pPr>
      <w:r>
        <w:t xml:space="preserve">•  </w:t>
      </w:r>
      <w:r>
        <w:rPr>
          <w:b/>
          <w:bCs/>
        </w:rPr>
        <w:t xml:space="preserve">Расписание показов</w:t>
      </w:r>
      <w:r>
        <w:t xml:space="preserve"> — 7 дней, 7:00–24:00 по МСК (ночь можно −50% или выключить).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4 — настройки: гео «вся Россия», счётчик 110042390, стратегия, расписание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2. Ключевые фразы (что ищут клиенты)</w:t>
      </w:r>
    </w:p>
    <w:p>
      <w:pPr>
        <w:spacing w:after="100"/>
      </w:pPr>
      <w:r>
        <w:t xml:space="preserve">Создайте группу объявлений «Разблокировка 115-ФЗ (горячие)» и вставьте в поле </w:t>
      </w:r>
      <w:r>
        <w:rPr>
          <w:b/>
          <w:bCs/>
        </w:rPr>
        <w:t xml:space="preserve">ключевые фразы</w:t>
      </w:r>
      <w:r>
        <w:t xml:space="preserve"> этот список: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юрист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разблокировка счета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разблокировать счет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помощь при блокировке счета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заблокировали счет по 115 фз что делать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снятие блокировки счета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разблокировка расчетного счета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юрист по разблокировке счета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разблокировать карту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заблокировали карту по 115 фз помощь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снять блокировку с карты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консультация юриста по 115 фз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банковский юрист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банк заблокировал счет что делать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банк заблокировал счет юрист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банк заблокировал счет 115 фз что делать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помощь при блокировке счета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срочно разблокировать счет юрист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как разблокировать счет заблокированный банком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юрист по разблокировке карты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Минус-фразы</w:t>
      </w:r>
      <w:r>
        <w:t xml:space="preserve"> (чтобы не показываться по нецелевым запросам и не сливать бюджет) — вставьте в поле «Минус-фразы»: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-бесплатно -самостоятельно -сам -самому -своими -руками -образец -шаблон -бланк -пример -скачать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-инструкция -«как написать» -форум -отзывы -«что такое» -значение -закон -статья -текст -кодекс -консультант -гарант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-вакансия -вакансии -работа -зарплата -резюме -курсы -обучение -вебинар -новости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-госуслуги -«официальный сайт» -«цб рф официальный» -росфинмониторинг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-наказание -ответственность -«статья ук» -кредит -займ -ипотека -вклад -«оформить карту» -«открыть счет» -банкротство -коллекторы -приставы -фссп -арест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-телефон -сим -аккаунт -вконтакте -телеграм -whatsapp -youtube -стим -steam -айфон -видеокарта -«карта памяти»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-украина -казахстан -беларусь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2 — вставленные ключевые фразы и минус-фразы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3. Объявления</w:t>
      </w:r>
    </w:p>
    <w:p>
      <w:pPr>
        <w:spacing w:after="120"/>
      </w:pPr>
      <w:r>
        <w:t xml:space="preserve">Создайте 3 объявления — скопируйте заголовки и тексты из таблицы (каждое как отдельное объявление в группе):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426"/>
      </w:tblGrid>
      <w:tr>
        <w:trPr>
          <w:tblHeader/>
        </w:trPr>
        <w:tc>
          <w:tcPr>
            <w:tcW w:type="dxa" w:w="34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Заголовок 1 (до 56)</w:t>
            </w:r>
          </w:p>
        </w:tc>
        <w:tc>
          <w:tcPr>
            <w:tcW w:type="dxa" w:w="22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Заголовок 2 (до 30)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C0341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Текст (до 81)</w:t>
            </w:r>
          </w:p>
        </w:tc>
      </w:tr>
      <w:tr>
        <w:tc>
          <w:tcPr>
            <w:tcW w:type="dxa" w:w="34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Разблокировка карты и счёта по 115-ФЗ</w:t>
            </w:r>
          </w:p>
        </w:tc>
        <w:tc>
          <w:tcPr>
            <w:tcW w:type="dxa" w:w="22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Юрист Руслан Ганеев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Бесплатная консультация. Дистанционно по РФ. Снимаем блокировку за 1–3 дня.</w:t>
            </w:r>
          </w:p>
        </w:tc>
      </w:tr>
      <w:tr>
        <w:tc>
          <w:tcPr>
            <w:tcW w:type="dxa" w:w="34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Заблокировали счёт по 115-ФЗ? Поможем</w:t>
            </w:r>
          </w:p>
        </w:tc>
        <w:tc>
          <w:tcPr>
            <w:tcW w:type="dxa" w:w="22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Снятие блокировки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Юрист по 115-ФЗ. Бесплатная консультация. Работаем по всей России дистанционно.</w:t>
            </w:r>
          </w:p>
        </w:tc>
      </w:tr>
      <w:tr>
        <w:tc>
          <w:tcPr>
            <w:tcW w:type="dxa" w:w="34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Помощь юриста при блокировке счёта 115-ФЗ</w:t>
            </w:r>
          </w:p>
        </w:tc>
        <w:tc>
          <w:tcPr>
            <w:tcW w:type="dxa" w:w="2200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Разблокируем счёт</w:t>
            </w:r>
          </w:p>
        </w:tc>
        <w:tc>
          <w:tcPr>
            <w:tcW w:type="dxa" w:w="34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3F1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Специалист по 115-ФЗ и 161-ФЗ. Консультация бесплатно, работаем по всей РФ.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Быстрые ссылки</w:t>
      </w:r>
      <w:r>
        <w:t xml:space="preserve"> (добавьте в объявление):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Разблокировка счёта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Разблокировка карты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Наши кейсы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Бесплатная консультация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Уточнения</w:t>
      </w:r>
      <w:r>
        <w:t xml:space="preserve"> (добавьте в объявление):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5DA" w:sz="2"/>
              <w:left w:val="single" w:color="D5D5DA" w:sz="2"/>
              <w:bottom w:val="single" w:color="D5D5DA" w:sz="2"/>
              <w:right w:val="single" w:color="D5D5DA" w:sz="2"/>
            </w:tcBorders>
            <w:shd w:fill="F7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Бесплатная первичная консультация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Дистанционно по всей России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Опыт в спорах с банками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Работаем по 115-ФЗ и 161-ФЗ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41D" w:sz="2"/>
              <w:left w:val="single" w:color="C0341D" w:sz="18"/>
              <w:bottom w:val="single" w:color="C0341D" w:sz="2"/>
              <w:right w:val="single" w:color="C0341D" w:sz="2"/>
            </w:tcBorders>
            <w:shd w:fill="EAF3EC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Визитка: </w:t>
            </w:r>
            <w:r>
              <w:t xml:space="preserve">заполните ФИО «Руслан Ганеев», телефон, город «Россия / дистанционно», часы работы, ссылку на мессенджер. Это бесплатно увеличивает объявление и добавляет кнопку звонка.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3 — созданные объявления с быстрыми ссылками и уточнениями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4. Оплата и модерация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1.</w:t>
      </w:r>
      <w:r>
        <w:t xml:space="preserve">  </w:t>
      </w:r>
      <w:r>
        <w:t xml:space="preserve">Пополните баланс кампании (можно начать с небольшой суммы).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2.</w:t>
      </w:r>
      <w:r>
        <w:t xml:space="preserve">  </w:t>
      </w:r>
      <w:r>
        <w:t xml:space="preserve">Отправьте кампанию на модерацию. Обычно проверка — до нескольких часов.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41D" w:sz="2"/>
              <w:left w:val="single" w:color="C0341D" w:sz="18"/>
              <w:bottom w:val="single" w:color="C0341D" w:sz="2"/>
              <w:right w:val="single" w:color="C0341D" w:sz="2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r>
              <w:rPr>
                <w:b/>
                <w:bCs/>
              </w:rPr>
              <w:t xml:space="preserve">Важно для юр-темы: </w:t>
            </w:r>
            <w:r>
              <w:t xml:space="preserve">НЕ пишите в объявлениях «100% гарантия» / «гарантированно разблокируем» — модерация отклонит. Формулировки «поможем разблокировать», «бесплатная консультация» — уже подобраны правильно.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Шаг 5. После запуска — обязательно</w:t>
      </w:r>
    </w:p>
    <w:p>
      <w:pPr>
        <w:spacing w:after="100"/>
      </w:pPr>
      <w:r>
        <w:t xml:space="preserve">Первые 1–2 недели </w:t>
      </w:r>
      <w:r>
        <w:rPr>
          <w:b/>
          <w:bCs/>
        </w:rPr>
        <w:t xml:space="preserve">каждый день</w:t>
      </w:r>
      <w:r>
        <w:t xml:space="preserve"> открывайте в Директе отчёт </w:t>
      </w:r>
      <w:r>
        <w:rPr>
          <w:b/>
          <w:bCs/>
        </w:rPr>
        <w:t xml:space="preserve">«Поисковые запросы»</w:t>
      </w:r>
      <w:r>
        <w:t xml:space="preserve"> — по каким реальным запросам показывались объявления. Всё нецелевое (информационное, «бесплатно», «самому», не по теме) добавляйте в </w:t>
      </w:r>
      <w:r>
        <w:rPr>
          <w:b/>
          <w:bCs/>
        </w:rPr>
        <w:t xml:space="preserve">минус-фразы</w:t>
      </w:r>
      <w:r>
        <w:t xml:space="preserve">. Это главная экономия бюджета на старте.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800" w:hRule="atLeast"/>
        </w:trPr>
        <w:tc>
          <w:tcPr>
            <w:tcW w:type="dxa" w:w="9026"/>
            <w:tcBorders>
              <w:top w:val="dashed" w:color="C0341D" w:sz="6"/>
              <w:left w:val="dashed" w:color="C0341D" w:sz="6"/>
              <w:bottom w:val="dashed" w:color="C0341D" w:sz="6"/>
              <w:right w:val="dashed" w:color="C0341D" w:sz="6"/>
            </w:tcBorders>
            <w:shd w:fill="F3F1E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C0341D"/>
                <w:sz w:val="22"/>
                <w:szCs w:val="22"/>
              </w:rPr>
              <w:t xml:space="preserve">📷  Место для скриншота</w:t>
            </w:r>
          </w:p>
          <w:p>
            <w:pPr>
              <w:jc w:val="center"/>
            </w:pPr>
            <w:r>
              <w:rPr>
                <w:i/>
                <w:iCs/>
                <w:color w:val="6A6A6A"/>
                <w:sz w:val="20"/>
                <w:szCs w:val="20"/>
              </w:rPr>
              <w:t xml:space="preserve">Шаг 5 — отчёт «Поисковые запросы» (для чистки минус-слов)</w:t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>Когда наберётся 10+ заявок (цель </w:t>
      </w:r>
      <w:r>
        <w:rPr>
          <w:rFonts w:ascii="Courier New" w:cs="Courier New" w:eastAsia="Courier New" w:hAnsi="Courier New"/>
          <w:b/>
          <w:bCs/>
          <w:color w:val="C0341D"/>
          <w:sz w:val="20"/>
          <w:szCs w:val="20"/>
        </w:rPr>
        <w:t xml:space="preserve">lead</w:t>
      </w:r>
      <w:r>
        <w:t xml:space="preserve">) — можно переключить стратегию на «Оплата за конверсии», тогда Директ сам будет приводить заявки по целевой цене.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Запуск рекламы · Яндекс.Директ · yuristpro1.ru · стр. </w:t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  <w:rPr>
        <w:b/>
        <w:bCs/>
        <w:color w:val="C034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B1B1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0341D" w:sz="6" w:space="4"/>
      </w:pBdr>
      <w:spacing w:after="120" w:before="300"/>
      <w:outlineLvl w:val="1"/>
    </w:pPr>
    <w:rPr>
      <w:rFonts w:ascii="Arial" w:cs="Arial" w:eastAsia="Arial" w:hAnsi="Arial"/>
      <w:b/>
      <w:bCs/>
      <w:color w:val="1B1B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рекламы в Яндекс.Директе</dc:title>
  <dc:creator>Ruslan Ganeev site</dc:creator>
  <cp:lastModifiedBy>Un-named</cp:lastModifiedBy>
  <cp:revision>1</cp:revision>
  <dcterms:created xsi:type="dcterms:W3CDTF">2026-07-15T11:09:08.068Z</dcterms:created>
  <dcterms:modified xsi:type="dcterms:W3CDTF">2026-07-15T11:09:08.071Z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