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07aea08" w14:textId="07aea08">
      <w:pPr>
        <w:jc w:val="center"/>
        <w15:collapsed w:val="false"/>
        <w:rPr>
          <w:sz w:val="19"/>
        </w:rPr>
      </w:pPr>
      <w:r>
        <w:t/>
      </w:r>
      <w:r>
        <w:rPr>
          <w:rFonts/>
          <w:b w:val="true"/>
          <w:sz w:val="19"/>
        </w:rPr>
        <w:t xml:space="preserve">Weekly working hours (actual) by arrival cohort and naturalization, Men, 2007-2015|nat_ahours_m_unres</w:t>
      </w:r>
    </w:p>
    <w:tbl>
      <w:tblPr>
        <w:tblStyle w:val="TableGrid"/>
        <w:jc w:val="center"/>
        <w:tblBorders>
          <w:top w:val="none" w:color="000000" w:shadow="false"/>
          <w:left w:val="none" w:color="000000" w:shadow="false"/>
          <w:bottom w:val="none" w:color="000000" w:shadow="false"/>
          <w:right w:val="none" w:color="000000" w:shadow="false"/>
          <w:insideH w:val="none" w:color="000000" w:shadow="false"/>
          <w:insideV w:val="none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 w:val="restart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Arrival cohort</w:t>
            </w: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Naturalization status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1964-73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1974-83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1984-93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1994-03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2004-10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Total</w:t>
            </w:r>
          </w:p>
        </w:tc>
      </w:tr>
      <w:tr>
        <w:tc>
          <w:tcPr>
            <w:tcW w:w="1337" w:type="dxa"/>
            <w:tcBorders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t xml:space="preserve">Non-naturalized immigrant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36.63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39.28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39.08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37.88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38.02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38.23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Naturalized immigrant</w:t>
            </w:r>
          </w:p>
        </w:tc>
        <w:tc>
          <w:p>
            <w:pPr>
              <w:spacing w:after="0"/>
              <w:jc w:val="right"/>
            </w:pPr>
            <w:r>
              <w:t xml:space="preserve">38.35</w:t>
            </w:r>
          </w:p>
        </w:tc>
        <w:tc>
          <w:p>
            <w:pPr>
              <w:spacing w:after="0"/>
              <w:jc w:val="right"/>
            </w:pPr>
            <w:r>
              <w:t xml:space="preserve">39.48</w:t>
            </w:r>
          </w:p>
        </w:tc>
        <w:tc>
          <w:p>
            <w:pPr>
              <w:spacing w:after="0"/>
              <w:jc w:val="right"/>
            </w:pPr>
            <w:r>
              <w:t xml:space="preserve">38.82</w:t>
            </w:r>
          </w:p>
        </w:tc>
        <w:tc>
          <w:p>
            <w:pPr>
              <w:spacing w:after="0"/>
              <w:jc w:val="right"/>
            </w:pPr>
            <w:r>
              <w:t xml:space="preserve">38.69</w:t>
            </w:r>
          </w:p>
        </w:tc>
        <w:tc>
          <w:p>
            <w:pPr>
              <w:spacing w:after="0"/>
              <w:jc w:val="right"/>
            </w:pPr>
            <w:r>
              <w:t xml:space="preserve">37.84</w:t>
            </w:r>
          </w:p>
        </w:tc>
        <w:tc>
          <w:p>
            <w:pPr>
              <w:spacing w:after="0"/>
              <w:jc w:val="right"/>
            </w:pPr>
            <w:r>
              <w:t xml:space="preserve">38.79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Naturalized/recognized Ethnic German</w:t>
            </w:r>
          </w:p>
        </w:tc>
        <w:tc>
          <w:p>
            <w:pPr>
              <w:spacing w:after="0"/>
              <w:jc w:val="right"/>
            </w:pPr>
            <w:r>
              <w:t xml:space="preserve">35.30</w:t>
            </w:r>
          </w:p>
        </w:tc>
        <w:tc>
          <w:p>
            <w:pPr>
              <w:spacing w:after="0"/>
              <w:jc w:val="right"/>
            </w:pPr>
            <w:r>
              <w:t xml:space="preserve">38.90</w:t>
            </w:r>
          </w:p>
        </w:tc>
        <w:tc>
          <w:p>
            <w:pPr>
              <w:spacing w:after="0"/>
              <w:jc w:val="right"/>
            </w:pPr>
            <w:r>
              <w:t xml:space="preserve">38.94</w:t>
            </w:r>
          </w:p>
        </w:tc>
        <w:tc>
          <w:p>
            <w:pPr>
              <w:spacing w:after="0"/>
              <w:jc w:val="right"/>
            </w:pPr>
            <w:r>
              <w:t xml:space="preserve">38.64</w:t>
            </w:r>
          </w:p>
        </w:tc>
        <w:tc>
          <w:p>
            <w:pPr>
              <w:spacing w:after="0"/>
              <w:jc w:val="right"/>
            </w:pPr>
            <w:r>
              <w:t xml:space="preserve">37.99</w:t>
            </w:r>
          </w:p>
        </w:tc>
        <w:tc>
          <w:p>
            <w:pPr>
              <w:spacing w:after="0"/>
              <w:jc w:val="right"/>
            </w:pPr>
            <w:r>
              <w:t xml:space="preserve">38.69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Total</w:t>
            </w:r>
          </w:p>
        </w:tc>
        <w:tc>
          <w:p>
            <w:pPr>
              <w:spacing w:after="0"/>
              <w:jc w:val="right"/>
            </w:pPr>
            <w:r>
              <w:t xml:space="preserve">36.59</w:t>
            </w:r>
          </w:p>
        </w:tc>
        <w:tc>
          <w:p>
            <w:pPr>
              <w:spacing w:after="0"/>
              <w:jc w:val="right"/>
            </w:pPr>
            <w:r>
              <w:t xml:space="preserve">39.20</w:t>
            </w:r>
          </w:p>
        </w:tc>
        <w:tc>
          <w:p>
            <w:pPr>
              <w:spacing w:after="0"/>
              <w:jc w:val="right"/>
            </w:pPr>
            <w:r>
              <w:t xml:space="preserve">38.97</w:t>
            </w:r>
          </w:p>
        </w:tc>
        <w:tc>
          <w:p>
            <w:pPr>
              <w:spacing w:after="0"/>
              <w:jc w:val="right"/>
            </w:pPr>
            <w:r>
              <w:t xml:space="preserve">38.22</w:t>
            </w:r>
          </w:p>
        </w:tc>
        <w:tc>
          <w:p>
            <w:pPr>
              <w:spacing w:after="0"/>
              <w:jc w:val="right"/>
            </w:pPr>
            <w:r>
              <w:t xml:space="preserve">38.02</w:t>
            </w:r>
          </w:p>
        </w:tc>
        <w:tc>
          <w:p>
            <w:pPr>
              <w:spacing w:after="0"/>
              <w:jc w:val="right"/>
            </w:pPr>
            <w:r>
              <w:t xml:space="preserve">38.44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Arial" w:hAnsi="Arial" w:eastAsia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