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e293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SPVGG 1879 Lauftreff — Trainingsbereich</w:t>
            </w:r>
          </w:p>
        </w:tc>
      </w:tr>
    </w:tbl>
    <w:p>
      <w:pPr>
        <w:spacing w:before="0" w:after="80"/>
      </w:pPr>
    </w:p>
    <w:p>
      <w:pPr>
        <w:spacing w:before="200" w:after="40"/>
        <w:jc w:val="left"/>
      </w:pPr>
      <w:r>
        <w:rPr>
          <w:rFonts w:ascii="Calibri" w:hAnsi="Calibri"/>
          <w:b/>
          <w:color w:val="1E293B"/>
          <w:sz w:val="44"/>
        </w:rPr>
        <w:t>Release Notes</w:t>
      </w:r>
    </w:p>
    <w:p>
      <w:r>
        <w:rPr>
          <w:rFonts w:ascii="Calibri" w:hAnsi="Calibri"/>
          <w:color w:val="64748B"/>
          <w:sz w:val="24"/>
        </w:rPr>
        <w:t>Security Patch · April 2026</w:t>
      </w:r>
    </w:p>
    <w:p>
      <w:pPr>
        <w:spacing w:before="160" w:after="16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  <w:shd w:val="clear" w:color="auto" w:fill="1d4ed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BDD5F5"/>
                <w:sz w:val="16"/>
              </w:rPr>
              <w:t>Version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1.1.0</w:t>
            </w:r>
          </w:p>
        </w:tc>
        <w:tc>
          <w:tcPr>
            <w:tcW w:type="dxa" w:w="2185"/>
            <w:shd w:val="clear" w:color="auto" w:fill="1e293b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BDD5F5"/>
                <w:sz w:val="16"/>
              </w:rPr>
              <w:t>Datum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11. April 2026</w:t>
            </w:r>
          </w:p>
        </w:tc>
        <w:tc>
          <w:tcPr>
            <w:tcW w:type="dxa" w:w="2185"/>
            <w:shd w:val="clear" w:color="auto" w:fill="1e293b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BDD5F5"/>
                <w:sz w:val="16"/>
              </w:rPr>
              <w:t>Autor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Max / Claude</w:t>
            </w:r>
          </w:p>
        </w:tc>
        <w:tc>
          <w:tcPr>
            <w:tcW w:type="dxa" w:w="2185"/>
            <w:shd w:val="clear" w:color="auto" w:fill="16a34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BDD5F5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Released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Calibri" w:hAnsi="Calibri"/>
          <w:b/>
          <w:color w:val="1E293B"/>
          <w:sz w:val="30"/>
        </w:rPr>
        <w:t>Überblick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Dieser Patch behebt fünf kritische Sicherheitslücken, die im Rahmen eines technischen Audits der Webanwendung identifiziert wurden. Alle Änderungen betreffen ausschließlich Sicherheits- und Härtungsmaßnahmen — die Funktionalität der Anwendung bleibt unverändert.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E293B"/>
          <w:sz w:val="30"/>
        </w:rPr>
        <w:t>Zusammenfassung der Änderungen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504"/>
            <w:shd w:val="clear" w:color="auto" w:fill="1e293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1e293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Titel</w:t>
            </w:r>
          </w:p>
        </w:tc>
        <w:tc>
          <w:tcPr>
            <w:tcW w:type="dxa" w:w="1872"/>
            <w:shd w:val="clear" w:color="auto" w:fill="1e293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Schwere</w:t>
            </w:r>
          </w:p>
        </w:tc>
        <w:tc>
          <w:tcPr>
            <w:tcW w:type="dxa" w:w="3168"/>
            <w:shd w:val="clear" w:color="auto" w:fill="1e293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Betroffene Dateien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DELETE via POST erzwingen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D4ED8"/>
                <w:sz w:val="16"/>
              </w:rPr>
              <w:t>delete_entry.php</w:t>
              <w:br/>
              <w:t>entries.php</w:t>
            </w:r>
          </w:p>
        </w:tc>
      </w:tr>
      <w:tr>
        <w:tc>
          <w:tcPr>
            <w:tcW w:type="dxa" w:w="504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Host-Header-Injection beheben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D4ED8"/>
                <w:sz w:val="16"/>
              </w:rPr>
              <w:t>admin_invites.php</w:t>
              <w:br/>
              <w:t>create_invite.php</w:t>
              <w:br/>
              <w:t>config.php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Open Redirect schließen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D4ED8"/>
                <w:sz w:val="16"/>
              </w:rPr>
              <w:t>toggle_theme.php</w:t>
            </w:r>
          </w:p>
        </w:tc>
      </w:tr>
      <w:tr>
        <w:tc>
          <w:tcPr>
            <w:tcW w:type="dxa" w:w="504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CSRF-Schutz implementieren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D4ED8"/>
                <w:sz w:val="16"/>
              </w:rPr>
              <w:t>auth.php + alle</w:t>
              <w:br/>
              <w:t>Formular-Dateien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8"/>
              </w:rPr>
              <w:t>Credentials auslagern (.env)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D4ED8"/>
                <w:sz w:val="16"/>
              </w:rPr>
              <w:t>config.php</w:t>
              <w:br/>
              <w:t>.env / .env.example</w:t>
            </w:r>
          </w:p>
        </w:tc>
      </w:tr>
    </w:tbl>
    <w:p>
      <w:pPr>
        <w:spacing w:before="0" w:after="2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d4ed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Fix 1 · DELETE via POST erzwingen</w:t>
            </w:r>
          </w:p>
        </w:tc>
      </w:tr>
    </w:tbl>
    <w:p>
      <w:pPr>
        <w:spacing w:before="0" w:after="80"/>
      </w:pP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Kategorie: </w:t>
      </w:r>
      <w:r>
        <w:rPr>
          <w:rFonts w:ascii="Calibri" w:hAnsi="Calibri"/>
          <w:color w:val="1E293B"/>
          <w:sz w:val="20"/>
        </w:rPr>
        <w:t>Unsichere HTTP-Methode / Unbeabsichtigte Löschung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Schwere: </w:t>
      </w:r>
      <w:r>
        <w:rPr>
          <w:rFonts w:ascii="Calibri" w:hAnsi="Calibri"/>
          <w:color w:val="DC2626"/>
          <w:sz w:val="20"/>
        </w:rPr>
        <w:t>Kritisch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Dateien: </w:t>
      </w:r>
      <w:r>
        <w:rPr>
          <w:rFonts w:ascii="Calibri" w:hAnsi="Calibri"/>
          <w:color w:val="1E293B"/>
          <w:sz w:val="20"/>
        </w:rPr>
        <w:t>delete_entry.php, entries.php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Problem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Trainingseinträge konnten bisher über einen einfachen GET-Request gelöscht werden: Ein direkter Aufruf der URL genügte, um einen Datensatz unwiderruflich zu entfernen. Browser können solche URLs vorab laden (Prefetch), und Links in E-Mails oder auf fremden Websites konnten die Aktion unbemerkt auslösen. Der JavaScript-Confirm-Dialog im Browser bot keinen echten Schutz.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Lösung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delete_entry.php prüft jetzt zwingend die HTTP-Methode: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if ($_SERVER['REQUEST_METHOD'] !== 'POST') { http_response_code(405); exit(); }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Der Löschen-Link in entries.php wurde durch ein POST-Formular mit verstecktem ID-Feld ersetzt. Das JavaScript-Confirm bleibt als zusätzliche UX-Bestätigung erhalten.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Geänderte Dateien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delete_entry.php — HTTP-Methoden-Prüfung, Lesen aus $_POST statt $_GET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entries.php — Löschen-Aktion als &lt;form method="post"&gt; statt &lt;a href="..."&gt;</w:t>
      </w:r>
    </w:p>
    <w:p>
      <w:pPr>
        <w:spacing w:before="160" w:after="16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d4ed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Fix 2 · Host-Header-Injection in Einladungs-URLs</w:t>
            </w:r>
          </w:p>
        </w:tc>
      </w:tr>
    </w:tbl>
    <w:p>
      <w:pPr>
        <w:spacing w:before="0" w:after="80"/>
      </w:pP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Kategorie: </w:t>
      </w:r>
      <w:r>
        <w:rPr>
          <w:rFonts w:ascii="Calibri" w:hAnsi="Calibri"/>
          <w:color w:val="1E293B"/>
          <w:sz w:val="20"/>
        </w:rPr>
        <w:t>Host-Header-Injection / Phishing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Schwere: </w:t>
      </w:r>
      <w:r>
        <w:rPr>
          <w:rFonts w:ascii="Calibri" w:hAnsi="Calibri"/>
          <w:color w:val="DC2626"/>
          <w:sz w:val="20"/>
        </w:rPr>
        <w:t>Kritisch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Dateien: </w:t>
      </w:r>
      <w:r>
        <w:rPr>
          <w:rFonts w:ascii="Calibri" w:hAnsi="Calibri"/>
          <w:color w:val="1E293B"/>
          <w:sz w:val="20"/>
        </w:rPr>
        <w:t>create_invite.php, admin_invites.php, config.php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Problem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Die URL für Einladungs-Links wurde dynamisch aus dem HTTP-Host-Header des Browsers zusammengebaut. Dieser Header lässt sich vom Angreifer manipulieren — ein präparierter Request konnte so einen Einladungslink generieren, der auf eine fremde Domain zeigte. Würde dieser Link per E-Mail versendet, könnten Nutzer auf eine Phishing-Seite gelockt werden.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$host = $_SERVER['HTTP_HOST'];  // ← Unsicher: vom Client kontrolliert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Lösung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Die Basis-URL der Anwendung ist jetzt fest in config.php hinterlegt und wird ausschließlich aus dieser Konfigurationsdatei gelesen: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'app_url' =&gt; $_ENV['APP_URL'] ?? 'https://spvgg1879-lauftreff.de/training'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$successLink = rtrim($appConfig['app']['app_url'], '/') . '/register.php?token=...'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Geänderte Dateien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config.php — Neuer Schlüssel app_url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admin_invites.php — URL-Aufbau auf config.php umgestellt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create_invite.php — URL-Aufbau auf config.php umgestellt</w:t>
      </w:r>
    </w:p>
    <w:p>
      <w:pPr>
        <w:spacing w:before="160" w:after="16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d4ed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Fix 3 · Open Redirect in toggle_theme.php</w:t>
            </w:r>
          </w:p>
        </w:tc>
      </w:tr>
    </w:tbl>
    <w:p>
      <w:pPr>
        <w:spacing w:before="0" w:after="80"/>
      </w:pP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Kategorie: </w:t>
      </w:r>
      <w:r>
        <w:rPr>
          <w:rFonts w:ascii="Calibri" w:hAnsi="Calibri"/>
          <w:color w:val="1E293B"/>
          <w:sz w:val="20"/>
        </w:rPr>
        <w:t>Open Redirect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Schwere: </w:t>
      </w:r>
      <w:r>
        <w:rPr>
          <w:rFonts w:ascii="Calibri" w:hAnsi="Calibri"/>
          <w:color w:val="DC2626"/>
          <w:sz w:val="20"/>
        </w:rPr>
        <w:t>Kritisch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Datei: </w:t>
      </w:r>
      <w:r>
        <w:rPr>
          <w:rFonts w:ascii="Calibri" w:hAnsi="Calibri"/>
          <w:color w:val="1E293B"/>
          <w:sz w:val="20"/>
        </w:rPr>
        <w:t>toggle_theme.php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Problem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Nach dem Theme-Wechsel leitete toggle_theme.php auf den Wert des HTTP-Referer-Headers weiter. Dieser Header wird vom Browser gesendet und kann von einem Angreifer auf eine beliebige externe URL gesetzt werden. Ein manipulierter Link konnte Nutzer nach dem Theme-Wechsel unbemerkt auf eine fremde Website weiterleiten.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header('Location: ' . $_SERVER['HTTP_REFERER']);  // ← Open Redirect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Lösung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Es wird nur noch auf bekannte, intern definierte Seiten weitergeleitet. Der Dateiname aus dem Referer-Header wird extrahiert und gegen eine Whitelist geprüft. Unbekannte Ziele landen automatisch auf dem Dashboard.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$basename = basename(parse_url($referer, PHP_URL_PATH));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$target = in_array($basename, $allowed) ? '/training/'.$basename : '/training/dashboard.php';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Geänderte Datei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toggle_theme.php — Whitelist-basierte Weiterleitung</w:t>
      </w:r>
    </w:p>
    <w:p>
      <w:pPr>
        <w:spacing w:before="160" w:after="16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d4ed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Fix 4 · CSRF-Schutz auf allen POST-Formularen</w:t>
            </w:r>
          </w:p>
        </w:tc>
      </w:tr>
    </w:tbl>
    <w:p>
      <w:pPr>
        <w:spacing w:before="0" w:after="80"/>
      </w:pP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Kategorie: </w:t>
      </w:r>
      <w:r>
        <w:rPr>
          <w:rFonts w:ascii="Calibri" w:hAnsi="Calibri"/>
          <w:color w:val="1E293B"/>
          <w:sz w:val="20"/>
        </w:rPr>
        <w:t>Cross-Site Request Forgery (CSRF)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Schwere: </w:t>
      </w:r>
      <w:r>
        <w:rPr>
          <w:rFonts w:ascii="Calibri" w:hAnsi="Calibri"/>
          <w:color w:val="DC2626"/>
          <w:sz w:val="20"/>
        </w:rPr>
        <w:t>Kritisch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Dateien: </w:t>
      </w:r>
      <w:r>
        <w:rPr>
          <w:rFonts w:ascii="Calibri" w:hAnsi="Calibri"/>
          <w:color w:val="1E293B"/>
          <w:sz w:val="20"/>
        </w:rPr>
        <w:t>auth.php, login.php, register.php, entry_form.php, edit_entry.php, entries.php, delete_entry.php, update_quick_entry.php, admin_users.php, admin_invites.php, strava_import.php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Problem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Kein einziges POST-Formular der Anwendung war gegen CSRF-Angriffe abgesichert. Beim CSRF-Angriff bringt eine fremde Website den eingeloggten Nutzer dazu, unbemerkt Anfragen an die eigene App zu senden — der Browser schickt dabei automatisch die Session-Cookies mit. Mögliche Angriffe wären z. B. das Löschen von Einträgen, das Deaktivieren von Nutzern oder das Erstellen unerwünschter Einladungen.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Lösung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In auth.php wurden drei neue Hilfsfunktionen implementiert. Das Token wird pro Session einmalig mit random_bytes(32) erzeugt und mit hash_equals() geprüft (timing-safe):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csrfToken()   — gibt das Session-Token zurück (erzeugt es ggf.)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csrfField()   — gibt ein &lt;input type="hidden"&gt; für Formulare zurück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verifyCsrf()  — prüft das gesendete Token, bricht mit HTTP 403 ab falls ungültig</w:t>
      </w:r>
    </w:p>
    <w:p>
      <w:pPr>
        <w:spacing w:before="0" w:after="40"/>
      </w:pP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Jedes Formular enthält jetzt das Token-Feld: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&lt;?= csrfField() ?&gt;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Jeder POST-Endpunkt prüft das Token als erstes: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verifyCsrf();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Geänderte Dateien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auth.php — csrfToken(), csrfField(), verifyCsrf() hinzugefügt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login.php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register.php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entry_form.php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edit_entry.php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entries.php — csrfField() in Quick-Save- und Löschen-Formular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delete_entry.php — verifyCsrf()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update_quick_entry.php — verifyCsrf()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admin_users.php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admin_invites.php — verifyCsrf() + csrfField()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strava_import.php — verifyCsrf() + csrfField()</w:t>
      </w:r>
    </w:p>
    <w:p>
      <w:pPr>
        <w:spacing w:before="160" w:after="16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1d4ed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Fix 5 · Credentials aus Code auslagern (.env)</w:t>
            </w:r>
          </w:p>
        </w:tc>
      </w:tr>
    </w:tbl>
    <w:p>
      <w:pPr>
        <w:spacing w:before="0" w:after="80"/>
      </w:pP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Kategorie: </w:t>
      </w:r>
      <w:r>
        <w:rPr>
          <w:rFonts w:ascii="Calibri" w:hAnsi="Calibri"/>
          <w:color w:val="1E293B"/>
          <w:sz w:val="20"/>
        </w:rPr>
        <w:t>Credential Exposure / Secrets Management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Schwere: </w:t>
      </w:r>
      <w:r>
        <w:rPr>
          <w:rFonts w:ascii="Calibri" w:hAnsi="Calibri"/>
          <w:color w:val="DC2626"/>
          <w:sz w:val="20"/>
        </w:rPr>
        <w:t>Kritisch</w:t>
      </w:r>
    </w:p>
    <w:p>
      <w:pPr>
        <w:spacing w:before="20" w:after="20"/>
        <w:ind w:left="432"/>
      </w:pPr>
      <w:r>
        <w:rPr>
          <w:rFonts w:ascii="Calibri" w:hAnsi="Calibri"/>
          <w:b/>
          <w:color w:val="64748B"/>
          <w:sz w:val="20"/>
        </w:rPr>
        <w:t xml:space="preserve">Dateien: </w:t>
      </w:r>
      <w:r>
        <w:rPr>
          <w:rFonts w:ascii="Calibri" w:hAnsi="Calibri"/>
          <w:color w:val="1E293B"/>
          <w:sz w:val="20"/>
        </w:rPr>
        <w:t>config.php (neu), .env (neu), .env.example (neu)</w:t>
      </w: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Problem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Datenbank-Passwort und Strava Client Secret waren als Klartext direkt in config.php eingetragen. Wird diese Datei versehentlich in ein Git-Repository committet, in einem Backup gesichert oder durch einen Serverfehler im Browser angezeigt, sind die Zugangsdaten kompromittiert. Dies ist eine der häufigsten Ursachen für Datenschutzvorfälle in Webanwendungen.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Lösung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Die sensiblen Werte wurden vollständig aus config.php entfernt und in eine .env-Datei ausgelagert. config.php enthält jetzt ausschließlich den Einlesecode sowie unkritische Standardwerte als Fallback. Die .env-Datei liegt im Projektverzeichnis und darf niemals in Git committet werden.</w:t>
      </w:r>
    </w:p>
    <w:p>
      <w:pPr>
        <w:spacing w:before="0" w:after="40"/>
      </w:pP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Neue Dateien: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.env — enthält alle Secrets (niemals committen)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.env.example — Vorlage ohne echte Werte (kann committet werden)</w:t>
      </w:r>
    </w:p>
    <w:p>
      <w:pPr>
        <w:spacing w:before="0" w:after="40"/>
      </w:pP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Pflichtiger Eintrag in .gitignore: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.env</w:t>
      </w:r>
    </w:p>
    <w:p>
      <w:pPr>
        <w:spacing w:before="0" w:after="40"/>
      </w:pP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config.php liest die Werte beim Start automatisch ein: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'pass' =&gt; $_ENV['DB_PASS'] ?? ''</w:t>
      </w:r>
    </w:p>
    <w:p>
      <w:pPr>
        <w:spacing w:before="40" w:after="40"/>
        <w:ind w:left="576"/>
      </w:pPr>
      <w:r>
        <w:rPr>
          <w:rFonts w:ascii="Courier New" w:hAnsi="Courier New"/>
          <w:color w:val="1D4ED8"/>
          <w:sz w:val="18"/>
        </w:rPr>
        <w:t>'client_secret' =&gt; $_ENV['STRAVA_CLIENT_SECRET'] ?? ''</w:t>
      </w:r>
    </w:p>
    <w:p>
      <w:pPr>
        <w:spacing w:before="280" w:after="80"/>
      </w:pPr>
      <w:r>
        <w:rPr>
          <w:rFonts w:ascii="Calibri" w:hAnsi="Calibri"/>
          <w:b/>
          <w:color w:val="1D4ED8"/>
          <w:sz w:val="24"/>
        </w:rPr>
        <w:t>Geänderte / neue Dateien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config.php — enthält keine Passwörter mehr, nur noch .env-Loader und Struktur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.env — alle Secrets (DB, Strava, App-URL)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.env.example — Dokumentation der erwarteten Variablen für neue Instanzen</w:t>
      </w:r>
    </w:p>
    <w:p>
      <w:pPr>
        <w:spacing w:before="160" w:after="160"/>
        <w:pBdr>
          <w:bottom w:val="single" w:sz="4" w:space="1" w:color="e2e8f0"/>
        </w:pBdr>
      </w:pPr>
    </w:p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E293B"/>
          <w:sz w:val="30"/>
        </w:rPr>
        <w:t>Nächste Schritte (mittlere Priorität)</w:t>
      </w:r>
    </w:p>
    <w:p>
      <w:pPr>
        <w:spacing w:before="40" w:after="40"/>
      </w:pPr>
      <w:r>
        <w:rPr>
          <w:rFonts w:ascii="Calibri" w:hAnsi="Calibri"/>
          <w:color w:val="1E293B"/>
          <w:sz w:val="21"/>
        </w:rPr>
        <w:t>Folgende Punkte wurden im Audit als mittlere Priorität eingestuft und sind für einen Folge-Patch vorgesehen:</w:t>
      </w:r>
    </w:p>
    <w:p>
      <w:pPr>
        <w:spacing w:before="0" w:after="40"/>
      </w:pP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Serverseitige Validierung von Eingaben (activity_date, sport_type, Wertebereiche)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Strava-Token-Refresh: Retry-Logik bei ablaufendem Token während eines Requests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admin_users.php: GROUP BY Kompatibilität mit MySQL ONLY_FULL_GROUP_BY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Code-Duplikation zwischen create_invite.php und admin_invites.php beseitigen</w:t>
      </w:r>
    </w:p>
    <w:p>
      <w:pPr>
        <w:pStyle w:val="ListBullet"/>
        <w:spacing w:before="20" w:after="20"/>
        <w:ind w:left="576"/>
      </w:pPr>
      <w:r>
        <w:rPr>
          <w:rFonts w:ascii="Calibri" w:hAnsi="Calibri"/>
          <w:color w:val="1E293B"/>
          <w:sz w:val="20"/>
        </w:rPr>
        <w:t>Inline-JavaScript in entries.php in externe Datei (assets/js/entries.js) auslagern</w:t>
      </w:r>
    </w:p>
    <w:p>
      <w:pPr>
        <w:spacing w:before="0" w:after="160"/>
      </w:pPr>
    </w:p>
    <w:p>
      <w:pPr>
        <w:spacing w:before="200"/>
        <w:jc w:val="center"/>
      </w:pPr>
      <w:r>
        <w:rPr>
          <w:rFonts w:ascii="Calibri" w:hAnsi="Calibri"/>
          <w:color w:val="64748B"/>
          <w:sz w:val="16"/>
        </w:rPr>
        <w:t>SPVGG 1879 Lauftreff — Intern · Nicht zur Weitergabe · 12.04.2026</w:t>
      </w:r>
    </w:p>
    <w:sectPr w:rsidR="00FC693F" w:rsidRPr="0006063C" w:rsidSect="00034616"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