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709" w:right="-943"/>
        <w:jc w:val="center"/>
        <w:rPr>
          <w:rFonts w:ascii="AvantGarde-Book" w:hAnsi="AvantGarde-Book"/>
          <w:b/>
          <w:sz w:val="56"/>
          <w:szCs w:val="56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809625</wp:posOffset>
            </wp:positionH>
            <wp:positionV relativeFrom="paragraph">
              <wp:posOffset>-817245</wp:posOffset>
            </wp:positionV>
            <wp:extent cx="7765415" cy="10354310"/>
            <wp:effectExtent l="0" t="0" r="6985" b="8890"/>
            <wp:wrapNone/>
            <wp:docPr id="82021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1924" name="Imagen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4789" cy="1036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ind w:right="-943"/>
        <w:jc w:val="center"/>
        <w:rPr>
          <w:rFonts w:ascii="AvantGarde-Book" w:hAnsi="AvantGarde-Book"/>
          <w:b/>
          <w:sz w:val="44"/>
          <w:szCs w:val="44"/>
        </w:rPr>
      </w:pPr>
    </w:p>
    <w:p>
      <w:pPr>
        <w:ind w:left="1985" w:right="-943"/>
        <w:jc w:val="center"/>
        <w:rPr>
          <w:rFonts w:ascii="AvantGarde-Book" w:hAnsi="AvantGarde-Book"/>
          <w:b/>
          <w:sz w:val="44"/>
          <w:szCs w:val="44"/>
        </w:rPr>
      </w:pPr>
    </w:p>
    <w:p>
      <w:pPr>
        <w:ind w:left="1985" w:right="-943"/>
        <w:jc w:val="center"/>
        <w:rPr>
          <w:rFonts w:ascii="AvantGarde-Book" w:hAnsi="AvantGarde-Book"/>
          <w:b/>
          <w:sz w:val="44"/>
          <w:szCs w:val="44"/>
        </w:rPr>
      </w:pPr>
      <w:r>
        <w:rPr>
          <w:rFonts w:ascii="AvantGarde-Book" w:hAnsi="AvantGarde-Book"/>
          <w:b/>
          <w:sz w:val="44"/>
          <w:szCs w:val="44"/>
        </w:rPr>
        <w:t>LICENCIATURA:</w:t>
      </w:r>
    </w:p>
    <w:p>
      <w:pPr>
        <w:ind w:left="1985" w:right="-943"/>
        <w:jc w:val="center"/>
        <w:rPr>
          <w:rFonts w:ascii="AvantGarde-Book" w:hAnsi="AvantGarde-Book"/>
          <w:b/>
          <w:sz w:val="44"/>
          <w:szCs w:val="44"/>
        </w:rPr>
      </w:pPr>
      <w:r>
        <w:rPr>
          <w:rFonts w:ascii="AvantGarde-Book" w:hAnsi="AvantGarde-Book"/>
          <w:b/>
          <w:sz w:val="44"/>
          <w:szCs w:val="44"/>
        </w:rPr>
        <w:t>PROGRAMACIÓN Y WEB MASTER</w:t>
      </w:r>
    </w:p>
    <w:p>
      <w:pPr>
        <w:ind w:left="1985" w:right="-943"/>
        <w:jc w:val="center"/>
        <w:rPr>
          <w:rFonts w:ascii="AvantGarde-Book" w:hAnsi="AvantGarde-Book"/>
          <w:b/>
          <w:sz w:val="44"/>
          <w:szCs w:val="44"/>
        </w:rPr>
      </w:pPr>
    </w:p>
    <w:p>
      <w:pPr>
        <w:ind w:left="1985" w:right="-943"/>
        <w:jc w:val="center"/>
        <w:rPr>
          <w:rFonts w:ascii="AvantGarde-Book" w:hAnsi="AvantGarde-Book"/>
          <w:b/>
          <w:sz w:val="44"/>
          <w:szCs w:val="44"/>
        </w:rPr>
      </w:pPr>
      <w:r>
        <w:rPr>
          <w:rFonts w:ascii="AvantGarde-Book" w:hAnsi="AvantGarde-Book"/>
          <w:b/>
          <w:sz w:val="44"/>
          <w:szCs w:val="44"/>
        </w:rPr>
        <w:t>DOCENTE:</w:t>
      </w:r>
    </w:p>
    <w:p>
      <w:pPr>
        <w:ind w:left="1985" w:right="-943"/>
        <w:jc w:val="center"/>
        <w:rPr>
          <w:rFonts w:hint="default" w:ascii="AvantGarde-Book" w:hAnsi="AvantGarde-Book"/>
          <w:b/>
          <w:sz w:val="44"/>
          <w:szCs w:val="44"/>
          <w:lang w:val="es-MX"/>
        </w:rPr>
      </w:pPr>
      <w:r>
        <w:rPr>
          <w:rFonts w:hint="default" w:ascii="AvantGarde-Book" w:hAnsi="AvantGarde-Book"/>
          <w:b/>
          <w:sz w:val="44"/>
          <w:szCs w:val="44"/>
          <w:lang w:val="es-MX"/>
        </w:rPr>
        <w:t>MARIO ALONSO SEGOVIA GUTIERREZ</w:t>
      </w:r>
    </w:p>
    <w:p>
      <w:pPr>
        <w:ind w:left="1985" w:right="-943"/>
        <w:jc w:val="center"/>
        <w:rPr>
          <w:rFonts w:ascii="AvantGarde-Book" w:hAnsi="AvantGarde-Book"/>
          <w:b/>
          <w:sz w:val="44"/>
          <w:szCs w:val="44"/>
        </w:rPr>
      </w:pPr>
    </w:p>
    <w:p>
      <w:pPr>
        <w:ind w:left="1985" w:right="-943"/>
        <w:jc w:val="center"/>
        <w:rPr>
          <w:rFonts w:ascii="AvantGarde-Book" w:hAnsi="AvantGarde-Book"/>
          <w:b/>
          <w:sz w:val="44"/>
          <w:szCs w:val="44"/>
        </w:rPr>
      </w:pPr>
      <w:r>
        <w:rPr>
          <w:rFonts w:ascii="AvantGarde-Book" w:hAnsi="AvantGarde-Book"/>
          <w:b/>
          <w:sz w:val="44"/>
          <w:szCs w:val="44"/>
        </w:rPr>
        <w:t>MATERIA:</w:t>
      </w:r>
    </w:p>
    <w:p>
      <w:pPr>
        <w:ind w:left="1985" w:right="-943"/>
        <w:jc w:val="center"/>
        <w:rPr>
          <w:rFonts w:hint="default" w:ascii="AvantGarde-Book" w:hAnsi="AvantGarde-Book"/>
          <w:b/>
          <w:sz w:val="44"/>
          <w:szCs w:val="44"/>
          <w:lang w:val="es-MX"/>
        </w:rPr>
      </w:pPr>
      <w:r>
        <w:rPr>
          <w:rFonts w:hint="default" w:ascii="AvantGarde-Book" w:hAnsi="AvantGarde-Book"/>
          <w:b/>
          <w:sz w:val="44"/>
          <w:szCs w:val="44"/>
          <w:lang w:val="es-MX"/>
        </w:rPr>
        <w:t>PROYECTO DE UNA PLATAFORMA VIRTUAL</w:t>
      </w:r>
    </w:p>
    <w:p>
      <w:pPr>
        <w:ind w:left="1985" w:right="-943"/>
        <w:jc w:val="center"/>
        <w:rPr>
          <w:rFonts w:hint="default" w:ascii="AvantGarde-Book" w:hAnsi="AvantGarde-Book"/>
          <w:b/>
          <w:sz w:val="44"/>
          <w:szCs w:val="44"/>
          <w:lang w:val="es-MX"/>
        </w:rPr>
      </w:pPr>
    </w:p>
    <w:p>
      <w:pPr>
        <w:ind w:left="1985" w:right="-943"/>
        <w:jc w:val="center"/>
        <w:rPr>
          <w:rFonts w:ascii="AvantGarde-Book" w:hAnsi="AvantGarde-Book"/>
          <w:b/>
          <w:sz w:val="44"/>
          <w:szCs w:val="44"/>
        </w:rPr>
      </w:pPr>
      <w:r>
        <w:rPr>
          <w:rFonts w:ascii="AvantGarde-Book" w:hAnsi="AvantGarde-Book"/>
          <w:b/>
          <w:sz w:val="44"/>
          <w:szCs w:val="44"/>
        </w:rPr>
        <w:t>ALUMNO(S):</w:t>
      </w:r>
    </w:p>
    <w:p>
      <w:pPr>
        <w:ind w:left="1985" w:right="-943"/>
        <w:jc w:val="center"/>
        <w:rPr>
          <w:rFonts w:ascii="AvantGarde-Book" w:hAnsi="AvantGarde-Book"/>
          <w:b/>
          <w:sz w:val="44"/>
          <w:szCs w:val="44"/>
        </w:rPr>
      </w:pPr>
      <w:r>
        <w:rPr>
          <w:rFonts w:ascii="AvantGarde-Book" w:hAnsi="AvantGarde-Book"/>
          <w:b/>
          <w:sz w:val="44"/>
          <w:szCs w:val="44"/>
        </w:rPr>
        <w:t>BRYANT MAXIMILIANO DZUL PÉREZ</w:t>
      </w:r>
    </w:p>
    <w:p>
      <w:pPr>
        <w:ind w:left="1985" w:right="-943"/>
        <w:jc w:val="center"/>
        <w:rPr>
          <w:rFonts w:ascii="AvantGarde-Book" w:hAnsi="AvantGarde-Book"/>
          <w:b/>
          <w:sz w:val="44"/>
          <w:szCs w:val="44"/>
        </w:rPr>
      </w:pPr>
    </w:p>
    <w:p>
      <w:pPr>
        <w:ind w:left="1985" w:right="-943"/>
        <w:jc w:val="center"/>
        <w:rPr>
          <w:rFonts w:ascii="AvantGarde-Book" w:hAnsi="AvantGarde-Book"/>
          <w:b/>
          <w:sz w:val="44"/>
          <w:szCs w:val="44"/>
        </w:rPr>
      </w:pPr>
    </w:p>
    <w:p>
      <w:pPr>
        <w:ind w:left="1985" w:right="-943"/>
        <w:jc w:val="center"/>
        <w:rPr>
          <w:rFonts w:ascii="AvantGarde-Book" w:hAnsi="AvantGarde-Book"/>
          <w:b/>
          <w:sz w:val="44"/>
          <w:szCs w:val="44"/>
        </w:rPr>
      </w:pPr>
      <w:r>
        <w:rPr>
          <w:rFonts w:ascii="AvantGarde-Book" w:hAnsi="AvantGarde-Book"/>
          <w:b/>
          <w:sz w:val="44"/>
          <w:szCs w:val="44"/>
        </w:rPr>
        <w:t>FECHA:</w:t>
      </w:r>
    </w:p>
    <w:p>
      <w:pPr>
        <w:ind w:left="1985" w:right="-943"/>
        <w:jc w:val="center"/>
        <w:rPr>
          <w:rFonts w:ascii="AvantGarde-Book" w:hAnsi="AvantGarde-Book"/>
          <w:b/>
          <w:sz w:val="44"/>
          <w:szCs w:val="44"/>
        </w:rPr>
      </w:pPr>
      <w:r>
        <w:rPr>
          <w:rFonts w:hint="default" w:ascii="AvantGarde-Book" w:hAnsi="AvantGarde-Book"/>
          <w:b/>
          <w:sz w:val="44"/>
          <w:szCs w:val="44"/>
          <w:lang w:val="es-MX"/>
        </w:rPr>
        <w:t>18</w:t>
      </w:r>
      <w:r>
        <w:rPr>
          <w:rFonts w:ascii="AvantGarde-Book" w:hAnsi="AvantGarde-Book"/>
          <w:b/>
          <w:sz w:val="44"/>
          <w:szCs w:val="44"/>
        </w:rPr>
        <w:t>/</w:t>
      </w:r>
      <w:r>
        <w:rPr>
          <w:rFonts w:hint="default" w:ascii="AvantGarde-Book" w:hAnsi="AvantGarde-Book"/>
          <w:b/>
          <w:sz w:val="44"/>
          <w:szCs w:val="44"/>
          <w:lang w:val="es-MX"/>
        </w:rPr>
        <w:t>MAYO</w:t>
      </w:r>
      <w:r>
        <w:rPr>
          <w:rFonts w:ascii="AvantGarde-Book" w:hAnsi="AvantGarde-Book"/>
          <w:b/>
          <w:sz w:val="44"/>
          <w:szCs w:val="44"/>
        </w:rPr>
        <w:t>/2026</w:t>
      </w:r>
    </w:p>
    <w:p>
      <w:pPr>
        <w:ind w:left="1985" w:right="-943"/>
        <w:jc w:val="center"/>
        <w:rPr>
          <w:rFonts w:ascii="AvantGarde-Book" w:hAnsi="AvantGarde-Book"/>
          <w:b/>
          <w:sz w:val="44"/>
          <w:szCs w:val="44"/>
        </w:rPr>
      </w:pPr>
    </w:p>
    <w:p>
      <w:pPr>
        <w:ind w:right="-943"/>
        <w:jc w:val="center"/>
        <w:rPr>
          <w:rFonts w:ascii="AvantGarde-Book" w:hAnsi="AvantGarde-Book"/>
          <w:b/>
          <w:sz w:val="44"/>
          <w:szCs w:val="44"/>
        </w:rPr>
      </w:pPr>
    </w:p>
    <w:p>
      <w:pPr>
        <w:ind w:left="284" w:right="-943"/>
        <w:jc w:val="center"/>
        <w:rPr>
          <w:rFonts w:ascii="AvantGarde-Book" w:hAnsi="AvantGarde-Book"/>
          <w:b/>
          <w:sz w:val="56"/>
          <w:szCs w:val="56"/>
        </w:rPr>
      </w:pPr>
    </w:p>
    <w:p>
      <w:r>
        <w:br w:type="page"/>
      </w:r>
    </w:p>
    <w:p>
      <w:pPr>
        <w:jc w:val="center"/>
        <w:rPr>
          <w:rFonts w:hint="default" w:ascii="Calibri" w:hAnsi="Calibri" w:cs="Calibri"/>
          <w:b/>
          <w:bCs/>
          <w:sz w:val="22"/>
          <w:szCs w:val="22"/>
          <w:lang w:val="es-MX"/>
        </w:rPr>
      </w:pPr>
      <w:r>
        <w:rPr>
          <w:rFonts w:hint="default" w:ascii="Calibri" w:hAnsi="Calibri" w:cs="Calibri"/>
          <w:b/>
          <w:bCs/>
          <w:sz w:val="22"/>
          <w:szCs w:val="22"/>
          <w:lang w:val="es-MX"/>
        </w:rPr>
        <w:t>Tarea - Software Requirements Specification</w:t>
      </w:r>
    </w:p>
    <w:p>
      <w:pPr>
        <w:jc w:val="center"/>
        <w:rPr>
          <w:rFonts w:hint="default" w:ascii="Calibri" w:hAnsi="Calibri" w:cs="Calibri"/>
          <w:b/>
          <w:bCs/>
          <w:sz w:val="22"/>
          <w:szCs w:val="22"/>
          <w:lang w:val="es-MX"/>
        </w:rPr>
      </w:pPr>
      <w:r>
        <w:rPr>
          <w:rFonts w:hint="default" w:ascii="Calibri" w:hAnsi="Calibri" w:cs="Calibri"/>
          <w:b/>
          <w:bCs/>
          <w:sz w:val="22"/>
          <w:szCs w:val="22"/>
          <w:lang w:val="es-MX"/>
        </w:rPr>
        <w:t>Introducción</w:t>
      </w:r>
    </w:p>
    <w:p>
      <w:pPr>
        <w:jc w:val="center"/>
        <w:rPr>
          <w:rFonts w:hint="default" w:ascii="Calibri" w:hAnsi="Calibri" w:cs="Calibri"/>
          <w:b/>
          <w:bCs/>
          <w:sz w:val="22"/>
          <w:szCs w:val="22"/>
          <w:lang w:val="es-MX"/>
        </w:rPr>
      </w:pPr>
    </w:p>
    <w:p>
      <w:pP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br w:type="page"/>
      </w:r>
    </w:p>
    <w:p>
      <w:pPr>
        <w:jc w:val="left"/>
        <w:rPr>
          <w:rFonts w:hint="default" w:ascii="Calibri" w:hAnsi="Calibri" w:cs="Calibri"/>
          <w:b/>
          <w:bCs/>
          <w:sz w:val="22"/>
          <w:szCs w:val="22"/>
          <w:lang w:val="es-MX"/>
        </w:rPr>
      </w:pPr>
      <w:r>
        <w:rPr>
          <w:rFonts w:hint="default" w:ascii="Calibri" w:hAnsi="Calibri" w:cs="Calibri"/>
          <w:b/>
          <w:bCs/>
          <w:sz w:val="22"/>
          <w:szCs w:val="22"/>
          <w:lang w:val="es-MX"/>
        </w:rPr>
        <w:t>Descripción general del Sistema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MediLink requiere un sistema que permita gestionar un consultorio médico, farmacia y coordinar ambulancias.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Permitiendo gestionar a los usuarios con diferentes roles (medicos, enfermero, operador, coordinador, recepcionista, paciente) y el inventario, consultar información en tiempo real, desiganar a un médico en una cita, generar reportes médicos y dar seguimiento a los pacientes.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Se requiere inclusión de notificaciones para los usuarios, calendarios automatizados, y sistema de rastero de ambulancias.</w:t>
      </w:r>
    </w:p>
    <w:p>
      <w:pPr>
        <w:jc w:val="left"/>
        <w:rPr>
          <w:rFonts w:hint="default" w:ascii="Calibri" w:hAnsi="Calibri" w:cs="Calibri"/>
          <w:b/>
          <w:bCs/>
          <w:sz w:val="22"/>
          <w:szCs w:val="22"/>
          <w:lang w:val="es-MX"/>
        </w:rPr>
      </w:pPr>
    </w:p>
    <w:p>
      <w:pPr>
        <w:jc w:val="left"/>
        <w:rPr>
          <w:rFonts w:hint="default" w:ascii="Calibri" w:hAnsi="Calibri" w:cs="Calibri"/>
          <w:b/>
          <w:bCs/>
          <w:sz w:val="22"/>
          <w:szCs w:val="22"/>
          <w:lang w:val="es-MX"/>
        </w:rPr>
      </w:pPr>
      <w:r>
        <w:rPr>
          <w:rFonts w:hint="default" w:ascii="Calibri" w:hAnsi="Calibri" w:cs="Calibri"/>
          <w:b/>
          <w:bCs/>
          <w:sz w:val="22"/>
          <w:szCs w:val="22"/>
          <w:lang w:val="es-MX"/>
        </w:rPr>
        <w:t>Stakeholder</w:t>
      </w:r>
    </w:p>
    <w:p>
      <w:pPr>
        <w:jc w:val="left"/>
        <w:rPr>
          <w:rFonts w:hint="default" w:ascii="Calibri" w:hAnsi="Calibri" w:cs="Calibri"/>
          <w:b/>
          <w:bCs/>
          <w:sz w:val="22"/>
          <w:szCs w:val="22"/>
          <w:lang w:val="es-MX"/>
        </w:rPr>
      </w:pP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 xml:space="preserve">Administrador: Administración de usuarios, gestión de permisos y roles, y administración de sucursales. 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Coordinador: Gestión de los usuarios con rol de médicos y enfermeros, y solicitudes, asignaciones y seguimientos de ambulancias.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Operador de ambulancia: Conductor y enfermero de ambulancias, uso del sistema de comunicación con el coordinador, matenimiento de la unidad e inventario dentro de la unidad.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Farmaceutico: Encargado de inventario de los medicamentos de la farmacia.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Médicos: Responsable de las consulltas médicas. Consulta de expedientes clinicos, rebgistro de diagnósticos, generación de recetar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Recepcionista: Administra módulo de citas médicas, agendamiento, cancelación y reprogramación, asignación de médicos, registro de pacientes dentro del sistema y actualización de datos personales.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Enfermero: Responsable de la atención a los pacientes, ver historial médico, consultar recetas y tratamientos.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Paciente: Puede solicitar citas médicas, revisar sus recetas y tratamientos.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jc w:val="left"/>
        <w:rPr>
          <w:rFonts w:hint="default" w:ascii="Calibri" w:hAnsi="Calibri" w:cs="Calibri"/>
          <w:b/>
          <w:bCs/>
          <w:sz w:val="22"/>
          <w:szCs w:val="22"/>
          <w:lang w:val="es-MX"/>
        </w:rPr>
      </w:pPr>
      <w:r>
        <w:rPr>
          <w:rFonts w:hint="default" w:ascii="Calibri" w:hAnsi="Calibri" w:cs="Calibri"/>
          <w:b/>
          <w:bCs/>
          <w:sz w:val="22"/>
          <w:szCs w:val="22"/>
          <w:lang w:val="es-MX"/>
        </w:rPr>
        <w:t>Requerimientos funcionales:</w:t>
      </w:r>
    </w:p>
    <w:p>
      <w:pPr>
        <w:jc w:val="left"/>
        <w:rPr>
          <w:rFonts w:hint="default" w:ascii="Calibri" w:hAnsi="Calibri" w:cs="Calibri"/>
          <w:b/>
          <w:bCs/>
          <w:sz w:val="22"/>
          <w:szCs w:val="22"/>
          <w:lang w:val="es-MX"/>
        </w:rPr>
      </w:pP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RF-01: Gestión de usuarios y asignación de roles por los administradores.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RF-02: Restro médico de los pacientes persistente para un historial médico.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RF-03: Consulta de expedientes clínicos con filtros.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RF-04: Gestión y asignación de citas médicas seleccionando fecha, hora y médico.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RF-05: Control de medicamento, con entradas, salidad y fecha de caducidad.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RF-06: Los médicos deben ser notificados al momento de que una cita le fue asignada.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RF-07: Los recepcionistas son los primeros en registrar el perfil de un paciente.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RF-08: Farmaceuticos reciben notificaciones por medicamentos a punto de agotarse.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RF-09: Las ambulancias deben ser asignadas por priorización de emergencias.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RF-10: El administrador debe poder gestionar multiples sucursales.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RF-11: Las citas deben tener estas (pendiente, cancelado, concluido, etc.)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 xml:space="preserve">RF-12: </w:t>
      </w:r>
      <w:bookmarkStart w:id="0" w:name="_GoBack"/>
      <w:bookmarkEnd w:id="0"/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RF-13: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RF-14: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RF-15: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RF-16: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RF-17: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RF-18: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RF-19: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RF-20: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 xml:space="preserve"> 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jc w:val="left"/>
        <w:rPr>
          <w:rFonts w:hint="default" w:ascii="Calibri" w:hAnsi="Calibri" w:cs="Calibri"/>
          <w:b/>
          <w:bCs/>
          <w:sz w:val="22"/>
          <w:szCs w:val="22"/>
          <w:lang w:val="es-MX"/>
        </w:rPr>
      </w:pPr>
      <w:r>
        <w:rPr>
          <w:rFonts w:hint="default" w:ascii="Calibri" w:hAnsi="Calibri" w:cs="Calibri"/>
          <w:b/>
          <w:bCs/>
          <w:sz w:val="22"/>
          <w:szCs w:val="22"/>
          <w:lang w:val="es-MX"/>
        </w:rPr>
        <w:t>Requerimientos no funcionales:</w:t>
      </w:r>
    </w:p>
    <w:p>
      <w:pPr>
        <w:jc w:val="left"/>
        <w:rPr>
          <w:rFonts w:hint="default" w:ascii="Calibri" w:hAnsi="Calibri" w:cs="Calibri"/>
          <w:b/>
          <w:bCs/>
          <w:sz w:val="22"/>
          <w:szCs w:val="22"/>
          <w:lang w:val="es-MX"/>
        </w:rPr>
      </w:pP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RNF-01: La plataforma debe estar disponible 24/7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RNF-02: La información personas debe estar protegida.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RNF-03: El tiempo de respuesta debe ser menor a 2000ms.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RNF-04: El sistema debe ser escalable para soportar más de una sucursal.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RNF-05: Debe tener respaldo de bases de datos cada 6hrs.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RNF-06: Las notificaciones deben ser inmediatas.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RNF-07: La localización de las ambulancias debe ser precisas.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 xml:space="preserve">RNF-08: 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 xml:space="preserve">RNF-09: </w:t>
      </w: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 xml:space="preserve">RNF-10: </w:t>
      </w:r>
    </w:p>
    <w:p>
      <w:pP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br w:type="page"/>
      </w:r>
    </w:p>
    <w:p>
      <w:pP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rPr>
          <w:rFonts w:hint="default" w:ascii="Calibri" w:hAnsi="Calibri" w:cs="Calibri"/>
          <w:b/>
          <w:bCs/>
          <w:sz w:val="22"/>
          <w:szCs w:val="22"/>
          <w:lang w:val="es-MX"/>
        </w:rPr>
      </w:pPr>
      <w:r>
        <w:rPr>
          <w:rFonts w:hint="default" w:ascii="Calibri" w:hAnsi="Calibri" w:cs="Calibri"/>
          <w:b/>
          <w:bCs/>
          <w:sz w:val="22"/>
          <w:szCs w:val="22"/>
          <w:lang w:val="es-MX"/>
        </w:rPr>
        <w:t>Casos de uso</w:t>
      </w:r>
    </w:p>
    <w:p>
      <w:pPr>
        <w:rPr>
          <w:rFonts w:hint="default" w:ascii="Calibri" w:hAnsi="Calibri" w:cs="Calibri"/>
          <w:b/>
          <w:bCs/>
          <w:sz w:val="22"/>
          <w:szCs w:val="22"/>
          <w:lang w:val="es-MX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788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</w:tr>
    </w:tbl>
    <w:p>
      <w:pPr>
        <w:rPr>
          <w:rFonts w:hint="default" w:ascii="Calibri" w:hAnsi="Calibri" w:cs="Calibri"/>
          <w:b/>
          <w:bCs/>
          <w:sz w:val="22"/>
          <w:szCs w:val="22"/>
          <w:lang w:val="es-MX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</w:tr>
    </w:tbl>
    <w:p>
      <w:pPr>
        <w:rPr>
          <w:rFonts w:hint="default" w:ascii="Calibri" w:hAnsi="Calibri" w:cs="Calibri"/>
          <w:b/>
          <w:bCs/>
          <w:sz w:val="22"/>
          <w:szCs w:val="22"/>
          <w:lang w:val="es-MX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</w:tr>
    </w:tbl>
    <w:p>
      <w:pPr>
        <w:rPr>
          <w:rFonts w:hint="default" w:ascii="Calibri" w:hAnsi="Calibri" w:cs="Calibri"/>
          <w:b/>
          <w:bCs/>
          <w:sz w:val="22"/>
          <w:szCs w:val="22"/>
          <w:lang w:val="es-MX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</w:tr>
    </w:tbl>
    <w:p>
      <w:pPr>
        <w:rPr>
          <w:rFonts w:hint="default" w:ascii="Calibri" w:hAnsi="Calibri" w:cs="Calibri"/>
          <w:b/>
          <w:bCs/>
          <w:sz w:val="22"/>
          <w:szCs w:val="22"/>
          <w:lang w:val="es-MX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8"/>
        <w:gridCol w:w="4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  <w:tc>
          <w:tcPr>
            <w:tcW w:w="4788" w:type="dxa"/>
          </w:tcPr>
          <w:p>
            <w:pPr>
              <w:rPr>
                <w:rFonts w:hint="default" w:ascii="Calibri" w:hAnsi="Calibri" w:cs="Calibri"/>
                <w:b/>
                <w:bCs/>
                <w:sz w:val="22"/>
                <w:szCs w:val="22"/>
                <w:vertAlign w:val="baseline"/>
                <w:lang w:val="es-MX"/>
              </w:rPr>
            </w:pPr>
          </w:p>
        </w:tc>
      </w:tr>
    </w:tbl>
    <w:p>
      <w:pPr>
        <w:rPr>
          <w:rFonts w:hint="default" w:ascii="Calibri" w:hAnsi="Calibri" w:cs="Calibri"/>
          <w:b/>
          <w:bCs/>
          <w:sz w:val="22"/>
          <w:szCs w:val="22"/>
          <w:lang w:val="es-MX"/>
        </w:rPr>
      </w:pPr>
    </w:p>
    <w:p>
      <w:pP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br w:type="page"/>
      </w:r>
    </w:p>
    <w:p>
      <w:pP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rPr>
          <w:rFonts w:hint="default" w:ascii="Calibri" w:hAnsi="Calibri" w:cs="Calibri"/>
          <w:b/>
          <w:bCs/>
          <w:sz w:val="22"/>
          <w:szCs w:val="22"/>
          <w:lang w:val="es-MX"/>
        </w:rPr>
      </w:pPr>
      <w:r>
        <w:rPr>
          <w:rFonts w:hint="default" w:ascii="Calibri" w:hAnsi="Calibri" w:cs="Calibri"/>
          <w:b/>
          <w:bCs/>
          <w:sz w:val="22"/>
          <w:szCs w:val="22"/>
          <w:lang w:val="es-MX"/>
        </w:rPr>
        <w:t>Diagrama de Casos de uso</w:t>
      </w:r>
    </w:p>
    <w:p>
      <w:pP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br w:type="page"/>
      </w:r>
    </w:p>
    <w:p>
      <w:pP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rPr>
          <w:rFonts w:hint="default" w:ascii="Calibri" w:hAnsi="Calibri" w:cs="Calibri"/>
          <w:b/>
          <w:bCs/>
          <w:sz w:val="22"/>
          <w:szCs w:val="22"/>
          <w:lang w:val="es-MX"/>
        </w:rPr>
      </w:pPr>
      <w:r>
        <w:rPr>
          <w:rFonts w:hint="default" w:ascii="Calibri" w:hAnsi="Calibri" w:cs="Calibri"/>
          <w:b/>
          <w:bCs/>
          <w:sz w:val="22"/>
          <w:szCs w:val="22"/>
          <w:lang w:val="es-MX"/>
        </w:rPr>
        <w:t>Reglas de negocio</w:t>
      </w:r>
    </w:p>
    <w:p>
      <w:pPr>
        <w:rPr>
          <w:rFonts w:hint="default" w:ascii="Calibri" w:hAnsi="Calibri" w:cs="Calibri"/>
          <w:b/>
          <w:bCs/>
          <w:sz w:val="22"/>
          <w:szCs w:val="22"/>
          <w:lang w:val="es-MX"/>
        </w:rPr>
      </w:pPr>
    </w:p>
    <w:p>
      <w:pPr>
        <w:numPr>
          <w:ilvl w:val="0"/>
          <w:numId w:val="1"/>
        </w:numP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 xml:space="preserve"> Un médico no puede tener agendadas dos o más citas en la misma fecha y hora.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numPr>
          <w:numId w:val="0"/>
        </w:numP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3.</w:t>
      </w:r>
    </w:p>
    <w:p>
      <w:pPr>
        <w:numPr>
          <w:numId w:val="0"/>
        </w:numP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4.</w:t>
      </w:r>
    </w:p>
    <w:p>
      <w:pPr>
        <w:numPr>
          <w:numId w:val="0"/>
        </w:numP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5.</w:t>
      </w:r>
    </w:p>
    <w:p>
      <w:pPr>
        <w:numPr>
          <w:numId w:val="0"/>
        </w:numP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6.</w:t>
      </w:r>
    </w:p>
    <w:p>
      <w:pPr>
        <w:numPr>
          <w:numId w:val="0"/>
        </w:numP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7.</w:t>
      </w:r>
    </w:p>
    <w:p>
      <w:pPr>
        <w:numPr>
          <w:numId w:val="0"/>
        </w:numP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t>8.</w:t>
      </w:r>
    </w:p>
    <w:p>
      <w:pP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p>
      <w:pP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  <w:r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  <w:br w:type="page"/>
      </w:r>
    </w:p>
    <w:p>
      <w:pPr>
        <w:jc w:val="center"/>
        <w:rPr>
          <w:rFonts w:hint="default" w:ascii="Calibri" w:hAnsi="Calibri" w:cs="Calibri"/>
          <w:b/>
          <w:bCs/>
          <w:sz w:val="22"/>
          <w:szCs w:val="22"/>
          <w:lang w:val="es-MX"/>
        </w:rPr>
      </w:pPr>
      <w:r>
        <w:rPr>
          <w:rFonts w:hint="default" w:ascii="Calibri" w:hAnsi="Calibri" w:cs="Calibri"/>
          <w:b/>
          <w:bCs/>
          <w:sz w:val="22"/>
          <w:szCs w:val="22"/>
          <w:lang w:val="es-MX"/>
        </w:rPr>
        <w:t>Conclusiones</w:t>
      </w:r>
    </w:p>
    <w:p>
      <w:pPr>
        <w:jc w:val="center"/>
        <w:rPr>
          <w:rFonts w:hint="default" w:ascii="Calibri" w:hAnsi="Calibri" w:cs="Calibri"/>
          <w:b/>
          <w:bCs/>
          <w:sz w:val="22"/>
          <w:szCs w:val="22"/>
          <w:lang w:val="es-MX"/>
        </w:rPr>
      </w:pPr>
    </w:p>
    <w:p>
      <w:pPr>
        <w:jc w:val="left"/>
        <w:rPr>
          <w:rFonts w:hint="default" w:ascii="Calibri" w:hAnsi="Calibri" w:cs="Calibri"/>
          <w:b w:val="0"/>
          <w:bCs w:val="0"/>
          <w:sz w:val="22"/>
          <w:szCs w:val="22"/>
          <w:lang w:val="es-MX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Adwaita Mono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Adwaita Mono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Aptos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vantGarde-Book">
    <w:altName w:val="Calibri"/>
    <w:panose1 w:val="000000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BF7126"/>
    <w:multiLevelType w:val="singleLevel"/>
    <w:tmpl w:val="FFBF712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976"/>
    <w:rsid w:val="00092AFB"/>
    <w:rsid w:val="001F0D0E"/>
    <w:rsid w:val="002B1E06"/>
    <w:rsid w:val="00590937"/>
    <w:rsid w:val="005A1A5F"/>
    <w:rsid w:val="0064792F"/>
    <w:rsid w:val="00661CED"/>
    <w:rsid w:val="00693204"/>
    <w:rsid w:val="00960DE7"/>
    <w:rsid w:val="00974C2A"/>
    <w:rsid w:val="00AD0602"/>
    <w:rsid w:val="00AF0976"/>
    <w:rsid w:val="00B24C4B"/>
    <w:rsid w:val="00B61F3A"/>
    <w:rsid w:val="00BD3640"/>
    <w:rsid w:val="00BD590F"/>
    <w:rsid w:val="00BF39C4"/>
    <w:rsid w:val="00C841D2"/>
    <w:rsid w:val="00CF6DBE"/>
    <w:rsid w:val="00D2119A"/>
    <w:rsid w:val="00EB108A"/>
    <w:rsid w:val="00F03862"/>
    <w:rsid w:val="00F949E4"/>
    <w:rsid w:val="00FB1C95"/>
    <w:rsid w:val="00FE37DB"/>
    <w:rsid w:val="0FF7948E"/>
    <w:rsid w:val="35DB3C98"/>
    <w:rsid w:val="36B911ED"/>
    <w:rsid w:val="36FFA991"/>
    <w:rsid w:val="4F77289F"/>
    <w:rsid w:val="5217D48B"/>
    <w:rsid w:val="5FC34C81"/>
    <w:rsid w:val="6FBF496A"/>
    <w:rsid w:val="778FAEA4"/>
    <w:rsid w:val="77BD5ECB"/>
    <w:rsid w:val="7E37603A"/>
    <w:rsid w:val="7E7E75EB"/>
    <w:rsid w:val="7FB70D8A"/>
    <w:rsid w:val="97B792F3"/>
    <w:rsid w:val="9B8EA3A3"/>
    <w:rsid w:val="BEBF188A"/>
    <w:rsid w:val="D473C875"/>
    <w:rsid w:val="DEDE3335"/>
    <w:rsid w:val="DF34C867"/>
    <w:rsid w:val="DF7D47D5"/>
    <w:rsid w:val="EFFBD142"/>
    <w:rsid w:val="F37F1DCE"/>
    <w:rsid w:val="FAFF8017"/>
    <w:rsid w:val="FB7BDCF0"/>
    <w:rsid w:val="FDFCD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Theme="minorHAnsi" w:hAnsiTheme="minorHAnsi" w:eastAsiaTheme="minorHAnsi" w:cstheme="minorBidi"/>
      <w:kern w:val="0"/>
      <w:sz w:val="24"/>
      <w:szCs w:val="24"/>
      <w:lang w:val="es-MX" w:eastAsia="en-US" w:bidi="ar-SA"/>
      <w14:ligatures w14:val="none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 w:line="259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14:ligatures w14:val="standardContextual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 w:line="259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14:ligatures w14:val="standardContextual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104862" w:themeColor="accent1" w:themeShade="BF"/>
      <w:kern w:val="2"/>
      <w:sz w:val="28"/>
      <w:szCs w:val="28"/>
      <w14:ligatures w14:val="standardContextual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104862" w:themeColor="accent1" w:themeShade="BF"/>
      <w:kern w:val="2"/>
      <w:sz w:val="22"/>
      <w:szCs w:val="22"/>
      <w14:ligatures w14:val="standardContextual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104862" w:themeColor="accent1" w:themeShade="BF"/>
      <w:kern w:val="2"/>
      <w:sz w:val="22"/>
      <w:szCs w:val="22"/>
      <w14:ligatures w14:val="standardContextual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62626" w:themeColor="text1" w:themeTint="D9"/>
      <w:kern w:val="2"/>
      <w:sz w:val="22"/>
      <w:szCs w:val="22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line="259" w:lineRule="auto"/>
      <w:outlineLvl w:val="8"/>
    </w:pPr>
    <w:rPr>
      <w:rFonts w:eastAsiaTheme="majorEastAsia" w:cstheme="majorBidi"/>
      <w:color w:val="262626" w:themeColor="text1" w:themeTint="D9"/>
      <w:kern w:val="2"/>
      <w:sz w:val="22"/>
      <w:szCs w:val="22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qFormat/>
    <w:uiPriority w:val="99"/>
    <w:pPr>
      <w:tabs>
        <w:tab w:val="center" w:pos="4680"/>
        <w:tab w:val="right" w:pos="9360"/>
      </w:tabs>
    </w:pPr>
    <w:rPr>
      <w:kern w:val="2"/>
      <w:sz w:val="22"/>
      <w:szCs w:val="22"/>
      <w14:ligatures w14:val="standardContextual"/>
    </w:rPr>
  </w:style>
  <w:style w:type="paragraph" w:styleId="14">
    <w:name w:val="header"/>
    <w:basedOn w:val="1"/>
    <w:link w:val="36"/>
    <w:unhideWhenUsed/>
    <w:qFormat/>
    <w:uiPriority w:val="99"/>
    <w:pPr>
      <w:tabs>
        <w:tab w:val="center" w:pos="4680"/>
        <w:tab w:val="right" w:pos="9360"/>
      </w:tabs>
    </w:pPr>
    <w:rPr>
      <w:kern w:val="2"/>
      <w:sz w:val="22"/>
      <w:szCs w:val="22"/>
      <w14:ligatures w14:val="standardContextual"/>
    </w:rPr>
  </w:style>
  <w:style w:type="paragraph" w:styleId="15">
    <w:name w:val="Subtitle"/>
    <w:basedOn w:val="1"/>
    <w:next w:val="1"/>
    <w:link w:val="28"/>
    <w:qFormat/>
    <w:uiPriority w:val="11"/>
    <w:p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table" w:styleId="16">
    <w:name w:val="Table Grid"/>
    <w:basedOn w:val="12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8">
    <w:name w:val="Título 1 C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Título 2 C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Título 3 C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Título 4 C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Título 5 C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Título 6 C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ítulo C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ítulo C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sz w:val="22"/>
      <w:szCs w:val="22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30">
    <w:name w:val="Cita C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spacing w:after="160" w:line="259" w:lineRule="auto"/>
      <w:ind w:left="720"/>
      <w:contextualSpacing/>
    </w:pPr>
    <w:rPr>
      <w:kern w:val="2"/>
      <w:sz w:val="22"/>
      <w:szCs w:val="22"/>
      <w14:ligatures w14:val="standardContextual"/>
    </w:r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59" w:lineRule="auto"/>
      <w:ind w:left="864" w:right="864"/>
      <w:jc w:val="center"/>
    </w:pPr>
    <w:rPr>
      <w:i/>
      <w:iCs/>
      <w:color w:val="104862" w:themeColor="accent1" w:themeShade="BF"/>
      <w:kern w:val="2"/>
      <w:sz w:val="22"/>
      <w:szCs w:val="22"/>
      <w14:ligatures w14:val="standardContextual"/>
    </w:rPr>
  </w:style>
  <w:style w:type="character" w:customStyle="1" w:styleId="34">
    <w:name w:val="Cita destacada C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Encabezado Car"/>
    <w:basedOn w:val="11"/>
    <w:link w:val="14"/>
    <w:qFormat/>
    <w:uiPriority w:val="99"/>
  </w:style>
  <w:style w:type="character" w:customStyle="1" w:styleId="37">
    <w:name w:val="Pie de página C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ScaleCrop>false</ScaleCrop>
  <LinksUpToDate>false</LinksUpToDate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Bokusatsu</dc:creator>
  <cp:lastModifiedBy>maxito</cp:lastModifiedBy>
  <dcterms:modified xsi:type="dcterms:W3CDTF">2026-05-18T18:56:28Z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