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1D82DB48" w:rsidR="004F2A8B" w:rsidRPr="004D0C5C" w:rsidRDefault="004D0C5C" w:rsidP="3D28A338">
            <w:pPr>
              <w:jc w:val="both"/>
              <w:rPr>
                <w:rFonts w:eastAsiaTheme="majorEastAsia"/>
                <w:sz w:val="24"/>
                <w:szCs w:val="24"/>
              </w:rPr>
            </w:pPr>
            <w:r w:rsidRPr="004D0C5C">
              <w:rPr>
                <w:rFonts w:eastAsiaTheme="majorEastAsia"/>
                <w:sz w:val="24"/>
                <w:szCs w:val="24"/>
              </w:rPr>
              <w:t xml:space="preserve">En general sí he cumplido los tiempos: el Sprint 1 cerró completo en la fecha planificada, y el Sprint 2 (Catálogo: servicios, recursos, disponibilidad, plantillas por rubro) también se completó dentro de su ventana. Lo que más ayudó fue tener los criterios de aceptación de cada historia escritos antes de programar, y el pipeline de integración continua, que avisa de inmediato si algo se rompe. Lo que más dificultó fue el tiempo "invisible" que no estaba en el </w:t>
            </w:r>
            <w:r>
              <w:rPr>
                <w:rFonts w:eastAsiaTheme="majorEastAsia"/>
                <w:sz w:val="24"/>
                <w:szCs w:val="24"/>
              </w:rPr>
              <w:t>cronograma</w:t>
            </w:r>
            <w:r w:rsidRPr="004D0C5C">
              <w:rPr>
                <w:rFonts w:eastAsiaTheme="majorEastAsia"/>
                <w:sz w:val="24"/>
                <w:szCs w:val="24"/>
              </w:rPr>
              <w:t>: tuve que corregir una historia que contradecía su propia regla de negocio (la redacción del criterio no calzaba con lo que la regla RN-005 realmente permitía) y una colisión de numeración en Jira que obligó a reordenar varias referencias cruzadas en la documentación. Ninguno de los dos estaba estimado como tarea.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6AA97EA8" w:rsidR="004F2A8B" w:rsidRPr="004D0C5C" w:rsidRDefault="004D0C5C" w:rsidP="3D28A338">
            <w:pPr>
              <w:jc w:val="both"/>
              <w:rPr>
                <w:rFonts w:eastAsiaTheme="majorEastAsia"/>
                <w:sz w:val="24"/>
                <w:szCs w:val="24"/>
              </w:rPr>
            </w:pPr>
            <w:r w:rsidRPr="004D0C5C">
              <w:rPr>
                <w:rFonts w:eastAsiaTheme="majorEastAsia"/>
                <w:sz w:val="24"/>
                <w:szCs w:val="24"/>
              </w:rPr>
              <w:t xml:space="preserve">Cuando detecto un error (ya sea en código o en un documento), lo corrijo apenas lo encuentro y dejo registro del cambio (quién, qué y por qué), en vez de dejarlo pasar o corregirlo en silencio — eso me ha salvado de que el mismo error se repita más adelante. Para el riesgo que ya tengo identificado a futuro (el Sprint 3 viene con una carga mucho más alta, combinando el motor de reservas con el asistente conversacional completo), ya dejé planificado un "plan B" por si la carga no es viable, en vez de esperar a que el problema </w:t>
            </w:r>
            <w:proofErr w:type="gramStart"/>
            <w:r w:rsidRPr="004D0C5C">
              <w:rPr>
                <w:rFonts w:eastAsiaTheme="majorEastAsia"/>
                <w:sz w:val="24"/>
                <w:szCs w:val="24"/>
              </w:rPr>
              <w:t>llegue</w:t>
            </w:r>
            <w:proofErr w:type="gramEnd"/>
            <w:r w:rsidRPr="004D0C5C">
              <w:rPr>
                <w:rFonts w:eastAsiaTheme="majorEastAsia"/>
                <w:sz w:val="24"/>
                <w:szCs w:val="24"/>
              </w:rPr>
              <w:t xml:space="preserve"> para recién improvisar.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6EEB14D" w:rsidR="004F2A8B" w:rsidRPr="004D0C5C" w:rsidRDefault="004D0C5C" w:rsidP="3D28A338">
            <w:pPr>
              <w:jc w:val="both"/>
              <w:rPr>
                <w:rFonts w:eastAsiaTheme="majorEastAsia"/>
                <w:sz w:val="24"/>
                <w:szCs w:val="24"/>
              </w:rPr>
            </w:pPr>
            <w:r w:rsidRPr="004D0C5C">
              <w:rPr>
                <w:rFonts w:eastAsiaTheme="majorEastAsia"/>
                <w:sz w:val="24"/>
                <w:szCs w:val="24"/>
              </w:rPr>
              <w:t>Destaco que ninguna historia la doy por cerrada sin pruebas automatizadas pasando y revisión de código — eso me ha permitido detectar errores de diseño antes de que lleguen a producción. También destaco que estoy manteniendo la documentación y el backlog sincronizados y trazables. Para mejorar: necesito estimar mejor el tiempo que se va en imprevistos de documentación/sincronización, porque varias veces ha sido más de lo esperado; y adelantarme antes al riesgo del Sprint 3 en lugar de dejarlo para cuando ya esté encima.</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2E5A878" w:rsidR="004F2A8B" w:rsidRPr="004D0C5C" w:rsidRDefault="004D0C5C" w:rsidP="3D28A338">
            <w:pPr>
              <w:jc w:val="both"/>
              <w:rPr>
                <w:rFonts w:eastAsiaTheme="majorEastAsia"/>
                <w:sz w:val="24"/>
                <w:szCs w:val="24"/>
              </w:rPr>
            </w:pPr>
            <w:r w:rsidRPr="004D0C5C">
              <w:rPr>
                <w:rFonts w:eastAsiaTheme="majorEastAsia"/>
                <w:sz w:val="24"/>
                <w:szCs w:val="24"/>
              </w:rPr>
              <w:t xml:space="preserve">Me queda la duda de qué tan recomendable es, si un sprint lo permite, que una sola persona termine cubriendo tanto </w:t>
            </w:r>
            <w:proofErr w:type="spellStart"/>
            <w:r w:rsidRPr="004D0C5C">
              <w:rPr>
                <w:rFonts w:eastAsiaTheme="majorEastAsia"/>
                <w:sz w:val="24"/>
                <w:szCs w:val="24"/>
              </w:rPr>
              <w:t>backend</w:t>
            </w:r>
            <w:proofErr w:type="spellEnd"/>
            <w:r w:rsidRPr="004D0C5C">
              <w:rPr>
                <w:rFonts w:eastAsiaTheme="majorEastAsia"/>
                <w:sz w:val="24"/>
                <w:szCs w:val="24"/>
              </w:rPr>
              <w:t xml:space="preserve"> como </w:t>
            </w:r>
            <w:proofErr w:type="spellStart"/>
            <w:proofErr w:type="gramStart"/>
            <w:r w:rsidRPr="004D0C5C">
              <w:rPr>
                <w:rFonts w:eastAsiaTheme="majorEastAsia"/>
                <w:sz w:val="24"/>
                <w:szCs w:val="24"/>
              </w:rPr>
              <w:t>frontend</w:t>
            </w:r>
            <w:proofErr w:type="spellEnd"/>
            <w:proofErr w:type="gramEnd"/>
            <w:r w:rsidRPr="004D0C5C">
              <w:rPr>
                <w:rFonts w:eastAsiaTheme="majorEastAsia"/>
                <w:sz w:val="24"/>
                <w:szCs w:val="24"/>
              </w:rPr>
              <w:t xml:space="preserve"> aunque los roles del equipo estén definidos por separado — no sé si eso es normal en esta etapa o si debería alertarlo antes. También me gustaría preguntarle al docente si, dado que el Sprint 3 ya viene identificado como el más cargado, conviene recortar alcance ahora de forma preventiva o esperar a ver cómo avanza la primera semana antes de decidir.</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0768F4E" w:rsidR="004F2A8B" w:rsidRPr="004D0C5C" w:rsidRDefault="004D0C5C" w:rsidP="3D28A338">
            <w:pPr>
              <w:jc w:val="both"/>
              <w:rPr>
                <w:rFonts w:eastAsiaTheme="majorEastAsia"/>
                <w:sz w:val="24"/>
                <w:szCs w:val="24"/>
              </w:rPr>
            </w:pPr>
            <w:r w:rsidRPr="004D0C5C">
              <w:rPr>
                <w:rFonts w:eastAsiaTheme="majorEastAsia"/>
                <w:sz w:val="24"/>
                <w:szCs w:val="24"/>
              </w:rPr>
              <w:t xml:space="preserve">Sí, creo que vale la pena conversarlo: este sprint terminé haciendo tanto la parte de </w:t>
            </w:r>
            <w:proofErr w:type="spellStart"/>
            <w:r w:rsidRPr="004D0C5C">
              <w:rPr>
                <w:rFonts w:eastAsiaTheme="majorEastAsia"/>
                <w:sz w:val="24"/>
                <w:szCs w:val="24"/>
              </w:rPr>
              <w:t>backend</w:t>
            </w:r>
            <w:proofErr w:type="spellEnd"/>
            <w:r w:rsidRPr="004D0C5C">
              <w:rPr>
                <w:rFonts w:eastAsiaTheme="majorEastAsia"/>
                <w:sz w:val="24"/>
                <w:szCs w:val="24"/>
              </w:rPr>
              <w:t xml:space="preserve"> como la de </w:t>
            </w:r>
            <w:proofErr w:type="spellStart"/>
            <w:r w:rsidRPr="004D0C5C">
              <w:rPr>
                <w:rFonts w:eastAsiaTheme="majorEastAsia"/>
                <w:sz w:val="24"/>
                <w:szCs w:val="24"/>
              </w:rPr>
              <w:t>frontend</w:t>
            </w:r>
            <w:proofErr w:type="spellEnd"/>
            <w:r w:rsidRPr="004D0C5C">
              <w:rPr>
                <w:rFonts w:eastAsiaTheme="majorEastAsia"/>
                <w:sz w:val="24"/>
                <w:szCs w:val="24"/>
              </w:rPr>
              <w:t>, que en el papel le correspondía a otro integrante. Antes de que llegue el Sprint 3 (el más pesado) conviene repartir mejor las tareas para que no se concentren en una sola persona.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E0DF749" w:rsidR="004F2A8B" w:rsidRPr="004D0C5C" w:rsidRDefault="004D0C5C" w:rsidP="3D28A338">
            <w:pPr>
              <w:jc w:val="both"/>
              <w:rPr>
                <w:rFonts w:eastAsiaTheme="majorEastAsia"/>
                <w:sz w:val="24"/>
                <w:szCs w:val="24"/>
              </w:rPr>
            </w:pPr>
            <w:r w:rsidRPr="004D0C5C">
              <w:rPr>
                <w:rFonts w:eastAsiaTheme="majorEastAsia"/>
                <w:sz w:val="24"/>
                <w:szCs w:val="24"/>
              </w:rPr>
              <w:t xml:space="preserve">Como aspecto positivo, destaco que tenemos buena visibilidad compartida del avance gracias a Jira y </w:t>
            </w:r>
            <w:proofErr w:type="spellStart"/>
            <w:r w:rsidRPr="004D0C5C">
              <w:rPr>
                <w:rFonts w:eastAsiaTheme="majorEastAsia"/>
                <w:sz w:val="24"/>
                <w:szCs w:val="24"/>
              </w:rPr>
              <w:t>Confluence</w:t>
            </w:r>
            <w:proofErr w:type="spellEnd"/>
            <w:r w:rsidRPr="004D0C5C">
              <w:rPr>
                <w:rFonts w:eastAsiaTheme="majorEastAsia"/>
                <w:sz w:val="24"/>
                <w:szCs w:val="24"/>
              </w:rPr>
              <w:t>, y que los roles están claramente definidos en el papel. Como aspecto a mejorar, la ejecución real no siempre refleja esa división de roles — conviene reforzar que cada integrante vaya tomando activamente las tareas que le corresponden, especialmente ahora que se viene el sprint más exigente.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4D565" w14:textId="77777777" w:rsidR="008C780F" w:rsidRDefault="008C780F" w:rsidP="00DF38AE">
      <w:pPr>
        <w:spacing w:after="0" w:line="240" w:lineRule="auto"/>
      </w:pPr>
      <w:r>
        <w:separator/>
      </w:r>
    </w:p>
  </w:endnote>
  <w:endnote w:type="continuationSeparator" w:id="0">
    <w:p w14:paraId="6D000CA1" w14:textId="77777777" w:rsidR="008C780F" w:rsidRDefault="008C780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F89C" w14:textId="77777777" w:rsidR="008C780F" w:rsidRDefault="008C780F" w:rsidP="00DF38AE">
      <w:pPr>
        <w:spacing w:after="0" w:line="240" w:lineRule="auto"/>
      </w:pPr>
      <w:r>
        <w:separator/>
      </w:r>
    </w:p>
  </w:footnote>
  <w:footnote w:type="continuationSeparator" w:id="0">
    <w:p w14:paraId="4A5ECE55" w14:textId="77777777" w:rsidR="008C780F" w:rsidRDefault="008C780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22037243">
    <w:abstractNumId w:val="3"/>
  </w:num>
  <w:num w:numId="2" w16cid:durableId="305936869">
    <w:abstractNumId w:val="8"/>
  </w:num>
  <w:num w:numId="3" w16cid:durableId="1700399260">
    <w:abstractNumId w:val="12"/>
  </w:num>
  <w:num w:numId="4" w16cid:durableId="1370036366">
    <w:abstractNumId w:val="28"/>
  </w:num>
  <w:num w:numId="5" w16cid:durableId="1436174408">
    <w:abstractNumId w:val="30"/>
  </w:num>
  <w:num w:numId="6" w16cid:durableId="1814911233">
    <w:abstractNumId w:val="4"/>
  </w:num>
  <w:num w:numId="7" w16cid:durableId="523523101">
    <w:abstractNumId w:val="11"/>
  </w:num>
  <w:num w:numId="8" w16cid:durableId="792987888">
    <w:abstractNumId w:val="19"/>
  </w:num>
  <w:num w:numId="9" w16cid:durableId="520974318">
    <w:abstractNumId w:val="15"/>
  </w:num>
  <w:num w:numId="10" w16cid:durableId="260912724">
    <w:abstractNumId w:val="9"/>
  </w:num>
  <w:num w:numId="11" w16cid:durableId="270162352">
    <w:abstractNumId w:val="24"/>
  </w:num>
  <w:num w:numId="12" w16cid:durableId="112409765">
    <w:abstractNumId w:val="35"/>
  </w:num>
  <w:num w:numId="13" w16cid:durableId="581451963">
    <w:abstractNumId w:val="29"/>
  </w:num>
  <w:num w:numId="14" w16cid:durableId="1912497625">
    <w:abstractNumId w:val="1"/>
  </w:num>
  <w:num w:numId="15" w16cid:durableId="998002449">
    <w:abstractNumId w:val="36"/>
  </w:num>
  <w:num w:numId="16" w16cid:durableId="1948537352">
    <w:abstractNumId w:val="21"/>
  </w:num>
  <w:num w:numId="17" w16cid:durableId="1750542606">
    <w:abstractNumId w:val="17"/>
  </w:num>
  <w:num w:numId="18" w16cid:durableId="2037844617">
    <w:abstractNumId w:val="31"/>
  </w:num>
  <w:num w:numId="19" w16cid:durableId="46420409">
    <w:abstractNumId w:val="10"/>
  </w:num>
  <w:num w:numId="20" w16cid:durableId="1053967410">
    <w:abstractNumId w:val="39"/>
  </w:num>
  <w:num w:numId="21" w16cid:durableId="877161119">
    <w:abstractNumId w:val="34"/>
  </w:num>
  <w:num w:numId="22" w16cid:durableId="209542064">
    <w:abstractNumId w:val="13"/>
  </w:num>
  <w:num w:numId="23" w16cid:durableId="1855538045">
    <w:abstractNumId w:val="14"/>
  </w:num>
  <w:num w:numId="24" w16cid:durableId="1530531143">
    <w:abstractNumId w:val="5"/>
  </w:num>
  <w:num w:numId="25" w16cid:durableId="633681092">
    <w:abstractNumId w:val="16"/>
  </w:num>
  <w:num w:numId="26" w16cid:durableId="286937509">
    <w:abstractNumId w:val="20"/>
  </w:num>
  <w:num w:numId="27" w16cid:durableId="377323155">
    <w:abstractNumId w:val="23"/>
  </w:num>
  <w:num w:numId="28" w16cid:durableId="1612778232">
    <w:abstractNumId w:val="0"/>
  </w:num>
  <w:num w:numId="29" w16cid:durableId="1609238784">
    <w:abstractNumId w:val="18"/>
  </w:num>
  <w:num w:numId="30" w16cid:durableId="2018343102">
    <w:abstractNumId w:val="22"/>
  </w:num>
  <w:num w:numId="31" w16cid:durableId="1688284887">
    <w:abstractNumId w:val="2"/>
  </w:num>
  <w:num w:numId="32" w16cid:durableId="628557361">
    <w:abstractNumId w:val="7"/>
  </w:num>
  <w:num w:numId="33" w16cid:durableId="124395898">
    <w:abstractNumId w:val="32"/>
  </w:num>
  <w:num w:numId="34" w16cid:durableId="610206996">
    <w:abstractNumId w:val="38"/>
  </w:num>
  <w:num w:numId="35" w16cid:durableId="1539124625">
    <w:abstractNumId w:val="6"/>
  </w:num>
  <w:num w:numId="36" w16cid:durableId="1528061835">
    <w:abstractNumId w:val="25"/>
  </w:num>
  <w:num w:numId="37" w16cid:durableId="1480070285">
    <w:abstractNumId w:val="37"/>
  </w:num>
  <w:num w:numId="38" w16cid:durableId="525488008">
    <w:abstractNumId w:val="27"/>
  </w:num>
  <w:num w:numId="39" w16cid:durableId="873349176">
    <w:abstractNumId w:val="26"/>
  </w:num>
  <w:num w:numId="40" w16cid:durableId="21322861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C5C"/>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6EF0"/>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C780F"/>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708</Words>
  <Characters>3898</Characters>
  <Application>Microsoft Office Word</Application>
  <DocSecurity>0</DocSecurity>
  <Lines>32</Lines>
  <Paragraphs>9</Paragraphs>
  <ScaleCrop>false</ScaleCrop>
  <Company>Wal-Mart Stores, Inc.</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ALBERTO SLEITHER RINCON SEGREDO</cp:lastModifiedBy>
  <cp:revision>43</cp:revision>
  <cp:lastPrinted>2019-12-16T20:10:00Z</cp:lastPrinted>
  <dcterms:created xsi:type="dcterms:W3CDTF">2021-12-31T12:50:00Z</dcterms:created>
  <dcterms:modified xsi:type="dcterms:W3CDTF">2026-10-21T22:03:00Z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