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Estamos en la mitad del camino. Entre agosto y septiembre cerramos toda la etapa de diseño de </w:t>
            </w:r>
            <w:proofErr w:type="spellStart"/>
            <w:r>
              <w:rPr>
                <w:color w:val="262626"/>
                <w:sz w:val="20"/>
              </w:rPr>
              <w:t>Expertia</w:t>
            </w:r>
            <w:proofErr w:type="spellEnd"/>
            <w:r>
              <w:rPr>
                <w:color w:val="262626"/>
                <w:sz w:val="20"/>
              </w:rPr>
              <w:t xml:space="preserve">, una plataforma SaaS de reservas y citas para negocios de servicios (peluquerías, clínicas, gimnasios). Hicimos el </w:t>
            </w:r>
            <w:proofErr w:type="spellStart"/>
            <w:r>
              <w:rPr>
                <w:color w:val="262626"/>
                <w:sz w:val="20"/>
              </w:rPr>
              <w:t>project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charter</w:t>
            </w:r>
            <w:proofErr w:type="spellEnd"/>
            <w:r>
              <w:rPr>
                <w:color w:val="262626"/>
                <w:sz w:val="20"/>
              </w:rPr>
              <w:t xml:space="preserve">, el </w:t>
            </w:r>
            <w:proofErr w:type="spellStart"/>
            <w:r>
              <w:rPr>
                <w:color w:val="262626"/>
                <w:sz w:val="20"/>
              </w:rPr>
              <w:t>benchmark</w:t>
            </w:r>
            <w:proofErr w:type="spellEnd"/>
            <w:r>
              <w:rPr>
                <w:color w:val="262626"/>
                <w:sz w:val="20"/>
              </w:rPr>
              <w:t xml:space="preserve"> contra </w:t>
            </w:r>
            <w:proofErr w:type="spellStart"/>
            <w:r>
              <w:rPr>
                <w:color w:val="262626"/>
                <w:sz w:val="20"/>
              </w:rPr>
              <w:t>AgendaPro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Calendly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Booksy</w:t>
            </w:r>
            <w:proofErr w:type="spellEnd"/>
            <w:r>
              <w:rPr>
                <w:color w:val="262626"/>
                <w:sz w:val="20"/>
              </w:rPr>
              <w:t xml:space="preserve"> y otros, la especificación de requerimientos, el backlog con 28 historias de usuario, los casos de uso, la arquitectura, el modelo de dominio y el modelo de base de datos, además de la estructura del </w:t>
            </w:r>
            <w:proofErr w:type="spellStart"/>
            <w:r>
              <w:rPr>
                <w:color w:val="262626"/>
                <w:sz w:val="20"/>
              </w:rPr>
              <w:t>backend</w:t>
            </w:r>
            <w:proofErr w:type="spellEnd"/>
            <w:r>
              <w:rPr>
                <w:color w:val="262626"/>
                <w:sz w:val="20"/>
              </w:rPr>
              <w:t xml:space="preserve"> y del </w:t>
            </w:r>
            <w:proofErr w:type="spellStart"/>
            <w:r>
              <w:rPr>
                <w:color w:val="262626"/>
                <w:sz w:val="20"/>
              </w:rPr>
              <w:t>frontend</w:t>
            </w:r>
            <w:proofErr w:type="spellEnd"/>
            <w:r>
              <w:rPr>
                <w:color w:val="262626"/>
                <w:sz w:val="20"/>
              </w:rPr>
              <w:t xml:space="preserve"> y el </w:t>
            </w:r>
            <w:proofErr w:type="spellStart"/>
            <w:r>
              <w:rPr>
                <w:color w:val="262626"/>
                <w:sz w:val="20"/>
              </w:rPr>
              <w:t>setup</w:t>
            </w:r>
            <w:proofErr w:type="spellEnd"/>
            <w:r>
              <w:rPr>
                <w:color w:val="262626"/>
                <w:sz w:val="20"/>
              </w:rPr>
              <w:t xml:space="preserve"> de GitHub y del entorno de desarrollo.</w:t>
            </w:r>
          </w:p>
          <w:p w14:paraId="0CE8472D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Con eso damos por cumplidos los objetivos de análisis y diseño. El 17 de octubre partimos con el Sprint 1 (login, roles y registro del negocio), que hoy está en curso.</w:t>
            </w:r>
          </w:p>
          <w:p w14:paraId="45FF31A9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Sí hubo ajustes: el proyecto que presenté en Fase 1 (</w:t>
            </w:r>
            <w:proofErr w:type="spellStart"/>
            <w:r>
              <w:rPr>
                <w:color w:val="262626"/>
                <w:sz w:val="20"/>
              </w:rPr>
              <w:t>Wishlist</w:t>
            </w:r>
            <w:proofErr w:type="spellEnd"/>
            <w:r>
              <w:rPr>
                <w:color w:val="262626"/>
                <w:sz w:val="20"/>
              </w:rPr>
              <w:t xml:space="preserve"> integrada con comercios, individual) lo reemplacé por </w:t>
            </w:r>
            <w:proofErr w:type="spellStart"/>
            <w:r>
              <w:rPr>
                <w:color w:val="262626"/>
                <w:sz w:val="20"/>
              </w:rPr>
              <w:t>Expertia</w:t>
            </w:r>
            <w:proofErr w:type="spellEnd"/>
            <w:r>
              <w:rPr>
                <w:color w:val="262626"/>
                <w:sz w:val="20"/>
              </w:rPr>
              <w:t>, que desarrollo en equipo con Genesis Cáceres y Alberto Rincón. Por eso actualizo los objetivos y la metodología abajo.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Objetivo general: </w:t>
            </w:r>
            <w:r>
              <w:rPr>
                <w:color w:val="262626"/>
                <w:sz w:val="20"/>
              </w:rPr>
              <w:t>Desarrollar un MVP de plataforma SaaS de reservas y citas, simple de configurar para cualquier negocio de servicios, con costos transparentes y sin la complejidad de las alternativas del mercado.</w:t>
            </w:r>
          </w:p>
          <w:p w14:paraId="6A20EF97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Objetivos específicos: </w:t>
            </w:r>
          </w:p>
          <w:p w14:paraId="0C9473D6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1. Levantar y priorizar los requerimientos a partir del análisis de la competencia.</w:t>
            </w:r>
          </w:p>
          <w:p w14:paraId="362C9583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2. Diseñar una arquitectura de monolito modular que pueda crecer a microservicios sin reescribirse.</w:t>
            </w:r>
          </w:p>
          <w:p w14:paraId="677081FA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3. Implementar el motor de reservas con un modelo genérico servicio–recurso que sirva para dos rubros piloto: salón de belleza y clínica.</w:t>
            </w:r>
          </w:p>
          <w:p w14:paraId="62374748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4. Incorporar un asistente virtual que permita reservar conversando (basado en reglas en el MVP).</w:t>
            </w:r>
          </w:p>
          <w:p w14:paraId="7DB691D5" w14:textId="77777777" w:rsidR="0003309E" w:rsidRPr="00A370C8" w:rsidRDefault="0003309E" w:rsidP="00585A13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lastRenderedPageBreak/>
              <w:t>5. Desplegar la solución en AWS con integración y despliegue continuo.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Trabajamos con un enfoque ágil inspirado en Scrum. Primero una etapa de diseño por fases (alcance, análisis, arquitectura, datos, </w:t>
            </w:r>
            <w:proofErr w:type="spellStart"/>
            <w:r>
              <w:rPr>
                <w:color w:val="262626"/>
                <w:sz w:val="20"/>
              </w:rPr>
              <w:t>backend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frontend</w:t>
            </w:r>
            <w:proofErr w:type="spellEnd"/>
            <w:r>
              <w:rPr>
                <w:color w:val="262626"/>
                <w:sz w:val="20"/>
              </w:rPr>
              <w:t xml:space="preserve">) y luego la implementación en </w:t>
            </w:r>
            <w:proofErr w:type="spellStart"/>
            <w:r>
              <w:rPr>
                <w:color w:val="262626"/>
                <w:sz w:val="20"/>
              </w:rPr>
              <w:t>sprints</w:t>
            </w:r>
            <w:proofErr w:type="spellEnd"/>
            <w:r>
              <w:rPr>
                <w:color w:val="262626"/>
                <w:sz w:val="20"/>
              </w:rPr>
              <w:t xml:space="preserve"> semanales con </w:t>
            </w:r>
            <w:proofErr w:type="spellStart"/>
            <w:r>
              <w:rPr>
                <w:color w:val="262626"/>
                <w:sz w:val="20"/>
              </w:rPr>
              <w:t>milestones</w:t>
            </w:r>
            <w:proofErr w:type="spellEnd"/>
            <w:r>
              <w:rPr>
                <w:color w:val="262626"/>
                <w:sz w:val="20"/>
              </w:rPr>
              <w:t xml:space="preserve"> en GitHub </w:t>
            </w:r>
            <w:proofErr w:type="spellStart"/>
            <w:r>
              <w:rPr>
                <w:color w:val="262626"/>
                <w:sz w:val="20"/>
              </w:rPr>
              <w:t>Projects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6005A22C" w14:textId="77777777" w:rsidR="0003309E" w:rsidRPr="00711C16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El backlog se prioriza con MoSCoW y se estima en </w:t>
            </w:r>
            <w:proofErr w:type="spellStart"/>
            <w:r>
              <w:rPr>
                <w:color w:val="262626"/>
                <w:sz w:val="20"/>
              </w:rPr>
              <w:t>story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points</w:t>
            </w:r>
            <w:proofErr w:type="spellEnd"/>
            <w:r>
              <w:rPr>
                <w:color w:val="262626"/>
                <w:sz w:val="20"/>
              </w:rPr>
              <w:t xml:space="preserve"> (Fibonacci). Las decisiones técnicas importantes quedan registradas como ADR, para poder justificarlas ante el comité.</w:t>
            </w:r>
          </w:p>
          <w:p w14:paraId="532B4D52" w14:textId="77777777" w:rsidR="0003309E" w:rsidRPr="00711C16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Ajuste respecto a Fase 1: pasamos de un desarrollo incremental individual a uno grupal por </w:t>
            </w:r>
            <w:proofErr w:type="spellStart"/>
            <w:r>
              <w:rPr>
                <w:color w:val="262626"/>
                <w:sz w:val="20"/>
              </w:rPr>
              <w:t>sprints</w:t>
            </w:r>
            <w:proofErr w:type="spellEnd"/>
            <w:r>
              <w:rPr>
                <w:color w:val="262626"/>
                <w:sz w:val="20"/>
              </w:rPr>
              <w:t>, y sumamos un quinto sprint para el asistente virtual.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Adjunto los documentos de diseño que generamos, porque muestran el paso de la idea a una solución concreta que ya se puede construir:</w:t>
            </w:r>
          </w:p>
          <w:p w14:paraId="3F422CBD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• Project </w:t>
            </w:r>
            <w:proofErr w:type="spellStart"/>
            <w:r>
              <w:rPr>
                <w:color w:val="262626"/>
                <w:sz w:val="20"/>
              </w:rPr>
              <w:t>charter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benchmark</w:t>
            </w:r>
            <w:proofErr w:type="spellEnd"/>
            <w:r>
              <w:rPr>
                <w:color w:val="262626"/>
                <w:sz w:val="20"/>
              </w:rPr>
              <w:t xml:space="preserve"> competitivo: justifican el problema y la oportunidad.</w:t>
            </w:r>
          </w:p>
          <w:p w14:paraId="68BB225A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• Especificación de requerimientos, </w:t>
            </w:r>
            <w:proofErr w:type="spellStart"/>
            <w:r>
              <w:rPr>
                <w:color w:val="262626"/>
                <w:sz w:val="20"/>
              </w:rPr>
              <w:t>product</w:t>
            </w:r>
            <w:proofErr w:type="spellEnd"/>
            <w:r>
              <w:rPr>
                <w:color w:val="262626"/>
                <w:sz w:val="20"/>
              </w:rPr>
              <w:t xml:space="preserve"> backlog (28 HU, 168 SP) y casos de uso: definen qué se va a construir y en qué orden.</w:t>
            </w:r>
          </w:p>
          <w:p w14:paraId="6E21D2C6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• Documento de arquitectura con ADR, modelo de dominio y modelo de base de datos en PostgreSQL.</w:t>
            </w:r>
          </w:p>
          <w:p w14:paraId="229FEE57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• Estructura de </w:t>
            </w:r>
            <w:proofErr w:type="spellStart"/>
            <w:r>
              <w:rPr>
                <w:color w:val="262626"/>
                <w:sz w:val="20"/>
              </w:rPr>
              <w:t>backend</w:t>
            </w:r>
            <w:proofErr w:type="spellEnd"/>
            <w:r>
              <w:rPr>
                <w:color w:val="262626"/>
                <w:sz w:val="20"/>
              </w:rPr>
              <w:t xml:space="preserve"> (Django REST) y </w:t>
            </w:r>
            <w:proofErr w:type="spellStart"/>
            <w:r>
              <w:rPr>
                <w:color w:val="262626"/>
                <w:sz w:val="20"/>
              </w:rPr>
              <w:t>frontend</w:t>
            </w:r>
            <w:proofErr w:type="spellEnd"/>
            <w:r>
              <w:rPr>
                <w:color w:val="262626"/>
                <w:sz w:val="20"/>
              </w:rPr>
              <w:t xml:space="preserve"> (Angular), </w:t>
            </w:r>
            <w:proofErr w:type="spellStart"/>
            <w:r>
              <w:rPr>
                <w:color w:val="262626"/>
                <w:sz w:val="20"/>
              </w:rPr>
              <w:t>setup</w:t>
            </w:r>
            <w:proofErr w:type="spellEnd"/>
            <w:r>
              <w:rPr>
                <w:color w:val="262626"/>
                <w:sz w:val="20"/>
              </w:rPr>
              <w:t xml:space="preserve"> de GitHub y entorno con Docker.</w:t>
            </w:r>
          </w:p>
          <w:p w14:paraId="6C87558C" w14:textId="77777777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Para cuidar la calidad aplicamos prácticas propias de la disciplina: </w:t>
            </w:r>
            <w:proofErr w:type="spellStart"/>
            <w:r>
              <w:rPr>
                <w:color w:val="262626"/>
                <w:sz w:val="20"/>
              </w:rPr>
              <w:t>Clean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Architecture</w:t>
            </w:r>
            <w:proofErr w:type="spellEnd"/>
            <w:r>
              <w:rPr>
                <w:color w:val="262626"/>
                <w:sz w:val="20"/>
              </w:rPr>
              <w:t xml:space="preserve">, reglas de capas que se validan en el CI con </w:t>
            </w:r>
            <w:proofErr w:type="spellStart"/>
            <w:r>
              <w:rPr>
                <w:color w:val="262626"/>
                <w:sz w:val="20"/>
              </w:rPr>
              <w:t>import-linter</w:t>
            </w:r>
            <w:proofErr w:type="spellEnd"/>
            <w:r>
              <w:rPr>
                <w:color w:val="262626"/>
                <w:sz w:val="20"/>
              </w:rPr>
              <w:t>, una restricción en la base de datos que impide reservas que se topen y la priorización MoSCoW para no perder el foco del MVP.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Análisis de requerimientos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Kickoff, </w:t>
            </w:r>
            <w:proofErr w:type="spellStart"/>
            <w:r>
              <w:rPr>
                <w:color w:val="262626"/>
                <w:sz w:val="16"/>
              </w:rPr>
              <w:t>project</w:t>
            </w:r>
            <w:proofErr w:type="spellEnd"/>
            <w:r>
              <w:rPr>
                <w:color w:val="262626"/>
                <w:sz w:val="16"/>
              </w:rPr>
              <w:t xml:space="preserve"> </w:t>
            </w:r>
            <w:proofErr w:type="spellStart"/>
            <w:r>
              <w:rPr>
                <w:color w:val="262626"/>
                <w:sz w:val="16"/>
              </w:rPr>
              <w:t>charter</w:t>
            </w:r>
            <w:proofErr w:type="spellEnd"/>
            <w:r>
              <w:rPr>
                <w:color w:val="262626"/>
                <w:sz w:val="16"/>
              </w:rPr>
              <w:t xml:space="preserve"> y </w:t>
            </w:r>
            <w:proofErr w:type="spellStart"/>
            <w:r>
              <w:rPr>
                <w:color w:val="262626"/>
                <w:sz w:val="16"/>
              </w:rPr>
              <w:t>benchmark</w:t>
            </w:r>
            <w:proofErr w:type="spellEnd"/>
            <w:r>
              <w:rPr>
                <w:color w:val="262626"/>
                <w:sz w:val="16"/>
              </w:rPr>
              <w:t xml:space="preserve"> competitivo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Sitios de competidores, Google </w:t>
            </w:r>
            <w:proofErr w:type="spellStart"/>
            <w:r>
              <w:rPr>
                <w:color w:val="262626"/>
                <w:sz w:val="16"/>
              </w:rPr>
              <w:t>Docs</w:t>
            </w:r>
            <w:proofErr w:type="spellEnd"/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2 semanas (10–28 </w:t>
            </w:r>
            <w:proofErr w:type="spellStart"/>
            <w:r>
              <w:rPr>
                <w:color w:val="262626"/>
                <w:sz w:val="16"/>
              </w:rPr>
              <w:t>ago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Facilitó tener claro el problema de las pymes de servicios.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cambió el tema de Fase 1 (</w:t>
            </w:r>
            <w:proofErr w:type="spellStart"/>
            <w:r>
              <w:rPr>
                <w:color w:val="262626"/>
                <w:sz w:val="16"/>
              </w:rPr>
              <w:t>Wishlist</w:t>
            </w:r>
            <w:proofErr w:type="spellEnd"/>
            <w:r>
              <w:rPr>
                <w:color w:val="262626"/>
                <w:sz w:val="16"/>
              </w:rPr>
              <w:t xml:space="preserve">) por </w:t>
            </w:r>
            <w:proofErr w:type="spellStart"/>
            <w:r>
              <w:rPr>
                <w:color w:val="262626"/>
                <w:sz w:val="16"/>
              </w:rPr>
              <w:t>Expertia</w:t>
            </w:r>
            <w:proofErr w:type="spellEnd"/>
            <w:r>
              <w:rPr>
                <w:color w:val="262626"/>
                <w:sz w:val="16"/>
              </w:rPr>
              <w:t>.</w:t>
            </w:r>
          </w:p>
        </w:tc>
      </w:tr>
      <w:tr w:rsidR="00FD5149" w:rsidRPr="006E3B0D" w14:paraId="2E09E7DF" w14:textId="77777777" w:rsidTr="00EA0C09">
        <w:tc>
          <w:tcPr>
            <w:tcW w:w="1328" w:type="dxa"/>
          </w:tcPr>
          <w:p w14:paraId="08E36F3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Análisis de requerimientos</w:t>
            </w:r>
          </w:p>
        </w:tc>
        <w:tc>
          <w:tcPr>
            <w:tcW w:w="1077" w:type="dxa"/>
          </w:tcPr>
          <w:p w14:paraId="182E800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Especificación de requerimientos, backlog (28 HU) y casos de uso</w:t>
            </w:r>
          </w:p>
        </w:tc>
        <w:tc>
          <w:tcPr>
            <w:tcW w:w="1276" w:type="dxa"/>
          </w:tcPr>
          <w:p w14:paraId="4AF2475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GitHub </w:t>
            </w:r>
            <w:proofErr w:type="spellStart"/>
            <w:r>
              <w:rPr>
                <w:color w:val="262626"/>
                <w:sz w:val="16"/>
              </w:rPr>
              <w:t>Projects</w:t>
            </w:r>
            <w:proofErr w:type="spellEnd"/>
            <w:r>
              <w:rPr>
                <w:color w:val="262626"/>
                <w:sz w:val="16"/>
              </w:rPr>
              <w:t>, plantillas de HU</w:t>
            </w:r>
          </w:p>
        </w:tc>
        <w:tc>
          <w:tcPr>
            <w:tcW w:w="1276" w:type="dxa"/>
          </w:tcPr>
          <w:p w14:paraId="4BA884D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2 semanas (15–28 </w:t>
            </w:r>
            <w:proofErr w:type="spellStart"/>
            <w:r>
              <w:rPr>
                <w:color w:val="262626"/>
                <w:sz w:val="16"/>
              </w:rPr>
              <w:t>ago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1AFC0B1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5242179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El alcance creció al sumar el </w:t>
            </w:r>
            <w:proofErr w:type="spellStart"/>
            <w:r>
              <w:rPr>
                <w:color w:val="262626"/>
                <w:sz w:val="16"/>
              </w:rPr>
              <w:t>chatbot</w:t>
            </w:r>
            <w:proofErr w:type="spellEnd"/>
            <w:r>
              <w:rPr>
                <w:color w:val="262626"/>
                <w:sz w:val="16"/>
              </w:rPr>
              <w:t>.</w:t>
            </w:r>
          </w:p>
        </w:tc>
        <w:tc>
          <w:tcPr>
            <w:tcW w:w="1418" w:type="dxa"/>
          </w:tcPr>
          <w:p w14:paraId="4C8F07F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2630827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agregó Epic 7 (asistente). Must sube a 131 SP.</w:t>
            </w:r>
          </w:p>
        </w:tc>
      </w:tr>
      <w:tr w:rsidR="00FD5149" w:rsidRPr="006E3B0D" w14:paraId="20E10ADC" w14:textId="77777777" w:rsidTr="00EA0C09">
        <w:tc>
          <w:tcPr>
            <w:tcW w:w="1328" w:type="dxa"/>
          </w:tcPr>
          <w:p w14:paraId="4D112B4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Diseño de arquitectura de software</w:t>
            </w:r>
          </w:p>
        </w:tc>
        <w:tc>
          <w:tcPr>
            <w:tcW w:w="1077" w:type="dxa"/>
          </w:tcPr>
          <w:p w14:paraId="26B637C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Arquitectura (monolito modular), ADR y modelo de dominio</w:t>
            </w:r>
          </w:p>
        </w:tc>
        <w:tc>
          <w:tcPr>
            <w:tcW w:w="1276" w:type="dxa"/>
          </w:tcPr>
          <w:p w14:paraId="3785D5B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Draw.io, documentación técnica</w:t>
            </w:r>
          </w:p>
        </w:tc>
        <w:tc>
          <w:tcPr>
            <w:tcW w:w="1276" w:type="dxa"/>
          </w:tcPr>
          <w:p w14:paraId="24645E7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1 semana (29 </w:t>
            </w:r>
            <w:proofErr w:type="spellStart"/>
            <w:r>
              <w:rPr>
                <w:color w:val="262626"/>
                <w:sz w:val="16"/>
              </w:rPr>
              <w:t>ago</w:t>
            </w:r>
            <w:proofErr w:type="spellEnd"/>
            <w:r>
              <w:rPr>
                <w:color w:val="262626"/>
                <w:sz w:val="16"/>
              </w:rPr>
              <w:t xml:space="preserve">–4 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3989C42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7537688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Definir módulos claros ordenó el trabajo.</w:t>
            </w:r>
          </w:p>
        </w:tc>
        <w:tc>
          <w:tcPr>
            <w:tcW w:w="1418" w:type="dxa"/>
          </w:tcPr>
          <w:p w14:paraId="69B20B1C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6E612BF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Sin ajustes.</w:t>
            </w:r>
          </w:p>
        </w:tc>
      </w:tr>
      <w:tr w:rsidR="00FD5149" w:rsidRPr="006E3B0D" w14:paraId="75D3CE8B" w14:textId="77777777" w:rsidTr="00EA0C09">
        <w:tc>
          <w:tcPr>
            <w:tcW w:w="1328" w:type="dxa"/>
          </w:tcPr>
          <w:p w14:paraId="746A694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Diseño y gestión de bases de datos</w:t>
            </w:r>
          </w:p>
        </w:tc>
        <w:tc>
          <w:tcPr>
            <w:tcW w:w="1077" w:type="dxa"/>
          </w:tcPr>
          <w:p w14:paraId="3155639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Modelo de base de datos</w:t>
            </w:r>
          </w:p>
        </w:tc>
        <w:tc>
          <w:tcPr>
            <w:tcW w:w="1276" w:type="dxa"/>
          </w:tcPr>
          <w:p w14:paraId="33DB7F7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PostgreSQL, Docker</w:t>
            </w:r>
          </w:p>
        </w:tc>
        <w:tc>
          <w:tcPr>
            <w:tcW w:w="1276" w:type="dxa"/>
          </w:tcPr>
          <w:p w14:paraId="06B4B9C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1 semana (5–11 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5E47520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71225E0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Reto: evitar reservas superpuestas.</w:t>
            </w:r>
          </w:p>
        </w:tc>
        <w:tc>
          <w:tcPr>
            <w:tcW w:w="1418" w:type="dxa"/>
          </w:tcPr>
          <w:p w14:paraId="4E7E5F67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611ECE0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usó restricción EXCLUDE en la BD.</w:t>
            </w:r>
          </w:p>
        </w:tc>
      </w:tr>
      <w:tr w:rsidR="00FD5149" w:rsidRPr="006E3B0D" w14:paraId="497E26DE" w14:textId="77777777" w:rsidTr="00EA0C09">
        <w:tc>
          <w:tcPr>
            <w:tcW w:w="1328" w:type="dxa"/>
          </w:tcPr>
          <w:p w14:paraId="59A7941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0CE84DD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Diseño de la estructura </w:t>
            </w:r>
            <w:proofErr w:type="spellStart"/>
            <w:r>
              <w:rPr>
                <w:color w:val="262626"/>
                <w:sz w:val="16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46FEAF4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Django REST Framework, Poetry</w:t>
            </w:r>
          </w:p>
        </w:tc>
        <w:tc>
          <w:tcPr>
            <w:tcW w:w="1276" w:type="dxa"/>
          </w:tcPr>
          <w:p w14:paraId="339835C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1 semana (12–18 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7152EE9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15985A5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El equipo maneja mejor Python que Java.</w:t>
            </w:r>
          </w:p>
        </w:tc>
        <w:tc>
          <w:tcPr>
            <w:tcW w:w="1418" w:type="dxa"/>
          </w:tcPr>
          <w:p w14:paraId="10CEB81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Ajustada</w:t>
            </w:r>
          </w:p>
        </w:tc>
        <w:tc>
          <w:tcPr>
            <w:tcW w:w="850" w:type="dxa"/>
          </w:tcPr>
          <w:p w14:paraId="65780C56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Spring Boot → Django REST (ADR-004).</w:t>
            </w:r>
          </w:p>
        </w:tc>
      </w:tr>
      <w:tr w:rsidR="00FD5149" w:rsidRPr="006E3B0D" w14:paraId="347D6D4C" w14:textId="77777777" w:rsidTr="00EA0C09">
        <w:tc>
          <w:tcPr>
            <w:tcW w:w="1328" w:type="dxa"/>
          </w:tcPr>
          <w:p w14:paraId="07A5F48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04A1DB4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Diseño de la estructura </w:t>
            </w:r>
            <w:proofErr w:type="spellStart"/>
            <w:r>
              <w:rPr>
                <w:color w:val="262626"/>
                <w:sz w:val="16"/>
              </w:rPr>
              <w:t>frontend</w:t>
            </w:r>
            <w:proofErr w:type="spellEnd"/>
          </w:p>
        </w:tc>
        <w:tc>
          <w:tcPr>
            <w:tcW w:w="1276" w:type="dxa"/>
          </w:tcPr>
          <w:p w14:paraId="5064C65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Angular, VS Code</w:t>
            </w:r>
          </w:p>
        </w:tc>
        <w:tc>
          <w:tcPr>
            <w:tcW w:w="1276" w:type="dxa"/>
          </w:tcPr>
          <w:p w14:paraId="451907B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1 semana (19–25 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6C4AB03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0857A7B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Sin dificultades relevantes.</w:t>
            </w:r>
          </w:p>
        </w:tc>
        <w:tc>
          <w:tcPr>
            <w:tcW w:w="1418" w:type="dxa"/>
          </w:tcPr>
          <w:p w14:paraId="25CA010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51974D4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sumó la vista del chat.</w:t>
            </w:r>
          </w:p>
        </w:tc>
      </w:tr>
      <w:tr w:rsidR="00FD5149" w:rsidRPr="006E3B0D" w14:paraId="7843DED3" w14:textId="77777777" w:rsidTr="00EA0C09">
        <w:tc>
          <w:tcPr>
            <w:tcW w:w="1328" w:type="dxa"/>
          </w:tcPr>
          <w:p w14:paraId="4AD6CCC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Integración de sistemas</w:t>
            </w:r>
          </w:p>
        </w:tc>
        <w:tc>
          <w:tcPr>
            <w:tcW w:w="1077" w:type="dxa"/>
          </w:tcPr>
          <w:p w14:paraId="2D7AFC2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color w:val="262626"/>
                <w:sz w:val="16"/>
              </w:rPr>
              <w:t>Setup</w:t>
            </w:r>
            <w:proofErr w:type="spellEnd"/>
            <w:r>
              <w:rPr>
                <w:color w:val="262626"/>
                <w:sz w:val="16"/>
              </w:rPr>
              <w:t xml:space="preserve"> de GitHub (</w:t>
            </w:r>
            <w:proofErr w:type="spellStart"/>
            <w:r>
              <w:rPr>
                <w:color w:val="262626"/>
                <w:sz w:val="16"/>
              </w:rPr>
              <w:t>milestones</w:t>
            </w:r>
            <w:proofErr w:type="spellEnd"/>
            <w:r>
              <w:rPr>
                <w:color w:val="262626"/>
                <w:sz w:val="16"/>
              </w:rPr>
              <w:t xml:space="preserve">, tablero) y </w:t>
            </w:r>
            <w:r>
              <w:rPr>
                <w:color w:val="262626"/>
                <w:sz w:val="16"/>
              </w:rPr>
              <w:lastRenderedPageBreak/>
              <w:t>entorno de desarrollo</w:t>
            </w:r>
          </w:p>
        </w:tc>
        <w:tc>
          <w:tcPr>
            <w:tcW w:w="1276" w:type="dxa"/>
          </w:tcPr>
          <w:p w14:paraId="62277845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lastRenderedPageBreak/>
              <w:t xml:space="preserve">GitHub, Docker </w:t>
            </w:r>
            <w:proofErr w:type="spellStart"/>
            <w:r>
              <w:rPr>
                <w:color w:val="262626"/>
                <w:sz w:val="16"/>
              </w:rPr>
              <w:t>Compose</w:t>
            </w:r>
            <w:proofErr w:type="spellEnd"/>
          </w:p>
        </w:tc>
        <w:tc>
          <w:tcPr>
            <w:tcW w:w="1276" w:type="dxa"/>
          </w:tcPr>
          <w:p w14:paraId="1F3DD9B1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)</w:t>
            </w:r>
          </w:p>
        </w:tc>
        <w:tc>
          <w:tcPr>
            <w:tcW w:w="1275" w:type="dxa"/>
          </w:tcPr>
          <w:p w14:paraId="22D520F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655F3A8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Tener todo en Docker evita el “en mi PC funciona”.</w:t>
            </w:r>
          </w:p>
        </w:tc>
        <w:tc>
          <w:tcPr>
            <w:tcW w:w="1418" w:type="dxa"/>
          </w:tcPr>
          <w:p w14:paraId="1155958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Completado</w:t>
            </w:r>
          </w:p>
        </w:tc>
        <w:tc>
          <w:tcPr>
            <w:tcW w:w="850" w:type="dxa"/>
          </w:tcPr>
          <w:p w14:paraId="1B571EC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Se agregó un </w:t>
            </w:r>
            <w:proofErr w:type="spellStart"/>
            <w:r>
              <w:rPr>
                <w:color w:val="262626"/>
                <w:sz w:val="16"/>
              </w:rPr>
              <w:t>mileston</w:t>
            </w:r>
            <w:r>
              <w:rPr>
                <w:color w:val="262626"/>
                <w:sz w:val="16"/>
              </w:rPr>
              <w:lastRenderedPageBreak/>
              <w:t>e</w:t>
            </w:r>
            <w:proofErr w:type="spellEnd"/>
            <w:r>
              <w:rPr>
                <w:color w:val="262626"/>
                <w:sz w:val="16"/>
              </w:rPr>
              <w:t xml:space="preserve"> de Sprint 5.</w:t>
            </w:r>
          </w:p>
        </w:tc>
      </w:tr>
      <w:tr w:rsidR="00FD5149" w:rsidRPr="006E3B0D" w14:paraId="316A05EA" w14:textId="77777777" w:rsidTr="00EA0C09">
        <w:tc>
          <w:tcPr>
            <w:tcW w:w="1328" w:type="dxa"/>
          </w:tcPr>
          <w:p w14:paraId="5EC8498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lastRenderedPageBreak/>
              <w:t>Integración de sistemas</w:t>
            </w:r>
          </w:p>
        </w:tc>
        <w:tc>
          <w:tcPr>
            <w:tcW w:w="1077" w:type="dxa"/>
          </w:tcPr>
          <w:p w14:paraId="44B88F4A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Infraestructura AWS y CI/CD</w:t>
            </w:r>
          </w:p>
        </w:tc>
        <w:tc>
          <w:tcPr>
            <w:tcW w:w="1276" w:type="dxa"/>
          </w:tcPr>
          <w:p w14:paraId="775DD0E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AWS (RDS), GitHub </w:t>
            </w:r>
            <w:proofErr w:type="spellStart"/>
            <w:r>
              <w:rPr>
                <w:color w:val="262626"/>
                <w:sz w:val="16"/>
              </w:rPr>
              <w:t>Actions</w:t>
            </w:r>
            <w:proofErr w:type="spellEnd"/>
          </w:p>
        </w:tc>
        <w:tc>
          <w:tcPr>
            <w:tcW w:w="1276" w:type="dxa"/>
          </w:tcPr>
          <w:p w14:paraId="65248256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2 semanas (26 </w:t>
            </w:r>
            <w:proofErr w:type="spellStart"/>
            <w:r>
              <w:rPr>
                <w:color w:val="262626"/>
                <w:sz w:val="16"/>
              </w:rPr>
              <w:t>sep</w:t>
            </w:r>
            <w:proofErr w:type="spellEnd"/>
            <w:r>
              <w:rPr>
                <w:color w:val="262626"/>
                <w:sz w:val="16"/>
              </w:rPr>
              <w:t>–9 oct)</w:t>
            </w:r>
          </w:p>
        </w:tc>
        <w:tc>
          <w:tcPr>
            <w:tcW w:w="1275" w:type="dxa"/>
          </w:tcPr>
          <w:p w14:paraId="44A91BA5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26967331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Poca experiencia previa con AWS.</w:t>
            </w:r>
          </w:p>
        </w:tc>
        <w:tc>
          <w:tcPr>
            <w:tcW w:w="1418" w:type="dxa"/>
          </w:tcPr>
          <w:p w14:paraId="74CDE801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Ajustada</w:t>
            </w:r>
          </w:p>
        </w:tc>
        <w:tc>
          <w:tcPr>
            <w:tcW w:w="850" w:type="dxa"/>
          </w:tcPr>
          <w:p w14:paraId="1A4A59F7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movió al Sprint 1, en paralelo al desarrollo.</w:t>
            </w:r>
          </w:p>
        </w:tc>
      </w:tr>
      <w:tr w:rsidR="00FD5149" w:rsidRPr="006E3B0D" w14:paraId="6B541482" w14:textId="77777777" w:rsidTr="00EA0C09">
        <w:tc>
          <w:tcPr>
            <w:tcW w:w="1328" w:type="dxa"/>
          </w:tcPr>
          <w:p w14:paraId="4B71A9C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Calidad de software</w:t>
            </w:r>
          </w:p>
        </w:tc>
        <w:tc>
          <w:tcPr>
            <w:tcW w:w="1077" w:type="dxa"/>
          </w:tcPr>
          <w:p w14:paraId="628B84AB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Estrategia de QA</w:t>
            </w:r>
          </w:p>
        </w:tc>
        <w:tc>
          <w:tcPr>
            <w:tcW w:w="1276" w:type="dxa"/>
          </w:tcPr>
          <w:p w14:paraId="1D6D8F9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proofErr w:type="spellStart"/>
            <w:r>
              <w:rPr>
                <w:color w:val="262626"/>
                <w:sz w:val="16"/>
              </w:rPr>
              <w:t>pytest</w:t>
            </w:r>
            <w:proofErr w:type="spellEnd"/>
            <w:r>
              <w:rPr>
                <w:color w:val="262626"/>
                <w:sz w:val="16"/>
              </w:rPr>
              <w:t xml:space="preserve">, </w:t>
            </w:r>
            <w:proofErr w:type="spellStart"/>
            <w:r>
              <w:rPr>
                <w:color w:val="262626"/>
                <w:sz w:val="16"/>
              </w:rPr>
              <w:t>Testcontainers</w:t>
            </w:r>
            <w:proofErr w:type="spellEnd"/>
          </w:p>
        </w:tc>
        <w:tc>
          <w:tcPr>
            <w:tcW w:w="1276" w:type="dxa"/>
          </w:tcPr>
          <w:p w14:paraId="0F2AEDF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(10–16 oct)</w:t>
            </w:r>
          </w:p>
        </w:tc>
        <w:tc>
          <w:tcPr>
            <w:tcW w:w="1275" w:type="dxa"/>
          </w:tcPr>
          <w:p w14:paraId="7CF839E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59D33C7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Se cruzó con la carga del semestre.</w:t>
            </w:r>
          </w:p>
        </w:tc>
        <w:tc>
          <w:tcPr>
            <w:tcW w:w="1418" w:type="dxa"/>
          </w:tcPr>
          <w:p w14:paraId="17C2CB4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Ajustada</w:t>
            </w:r>
          </w:p>
        </w:tc>
        <w:tc>
          <w:tcPr>
            <w:tcW w:w="850" w:type="dxa"/>
          </w:tcPr>
          <w:p w14:paraId="26FDA29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Pruebas por sprint y QA integral en Sprint 4.</w:t>
            </w:r>
          </w:p>
        </w:tc>
      </w:tr>
      <w:tr w:rsidR="00FD5149" w:rsidRPr="006E3B0D" w14:paraId="075A7A7E" w14:textId="77777777" w:rsidTr="00EA0C09">
        <w:tc>
          <w:tcPr>
            <w:tcW w:w="1328" w:type="dxa"/>
          </w:tcPr>
          <w:p w14:paraId="13A3B74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0ABA5EE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Sprint 1: login, roles y registro del negocio (IAM + Tenant)</w:t>
            </w:r>
          </w:p>
        </w:tc>
        <w:tc>
          <w:tcPr>
            <w:tcW w:w="1276" w:type="dxa"/>
          </w:tcPr>
          <w:p w14:paraId="2AD6B9E7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Django, Angular, PostgreSQL</w:t>
            </w:r>
          </w:p>
        </w:tc>
        <w:tc>
          <w:tcPr>
            <w:tcW w:w="1276" w:type="dxa"/>
          </w:tcPr>
          <w:p w14:paraId="0AA6966F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(17–24 oct)</w:t>
            </w:r>
          </w:p>
        </w:tc>
        <w:tc>
          <w:tcPr>
            <w:tcW w:w="1275" w:type="dxa"/>
          </w:tcPr>
          <w:p w14:paraId="33E5C6B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110427C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Es la base de todo lo demás.</w:t>
            </w:r>
          </w:p>
        </w:tc>
        <w:tc>
          <w:tcPr>
            <w:tcW w:w="1418" w:type="dxa"/>
          </w:tcPr>
          <w:p w14:paraId="6776CEF6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En curso</w:t>
            </w:r>
          </w:p>
        </w:tc>
        <w:tc>
          <w:tcPr>
            <w:tcW w:w="850" w:type="dxa"/>
          </w:tcPr>
          <w:p w14:paraId="53EEB31E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Incluye infraestructura y CI/CD.</w:t>
            </w:r>
          </w:p>
        </w:tc>
      </w:tr>
      <w:tr w:rsidR="00FD5149" w:rsidRPr="006E3B0D" w14:paraId="6F7A71AE" w14:textId="77777777" w:rsidTr="00EA0C09">
        <w:tc>
          <w:tcPr>
            <w:tcW w:w="1328" w:type="dxa"/>
          </w:tcPr>
          <w:p w14:paraId="3519D92A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3BACEC3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Sprint 2: catálogo de servicios, recursos y horarios</w:t>
            </w:r>
          </w:p>
        </w:tc>
        <w:tc>
          <w:tcPr>
            <w:tcW w:w="1276" w:type="dxa"/>
          </w:tcPr>
          <w:p w14:paraId="73EF9AAD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Django, Angular</w:t>
            </w:r>
          </w:p>
        </w:tc>
        <w:tc>
          <w:tcPr>
            <w:tcW w:w="1276" w:type="dxa"/>
          </w:tcPr>
          <w:p w14:paraId="4A0DD9BB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(25 oct–1 nov)</w:t>
            </w:r>
          </w:p>
        </w:tc>
        <w:tc>
          <w:tcPr>
            <w:tcW w:w="1275" w:type="dxa"/>
          </w:tcPr>
          <w:p w14:paraId="1066B094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4E90E8D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Depende del Sprint 1.</w:t>
            </w:r>
          </w:p>
        </w:tc>
        <w:tc>
          <w:tcPr>
            <w:tcW w:w="1418" w:type="dxa"/>
          </w:tcPr>
          <w:p w14:paraId="28418076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No iniciado</w:t>
            </w:r>
          </w:p>
        </w:tc>
        <w:tc>
          <w:tcPr>
            <w:tcW w:w="850" w:type="dxa"/>
          </w:tcPr>
          <w:p w14:paraId="73E9E81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—</w:t>
            </w:r>
          </w:p>
        </w:tc>
      </w:tr>
      <w:tr w:rsidR="00FD5149" w:rsidRPr="006E3B0D" w14:paraId="567B7C73" w14:textId="77777777" w:rsidTr="00EA0C09">
        <w:tc>
          <w:tcPr>
            <w:tcW w:w="1328" w:type="dxa"/>
          </w:tcPr>
          <w:p w14:paraId="476815A0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7F1266E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Sprint 3: motor de reservas</w:t>
            </w:r>
          </w:p>
        </w:tc>
        <w:tc>
          <w:tcPr>
            <w:tcW w:w="1276" w:type="dxa"/>
          </w:tcPr>
          <w:p w14:paraId="000191B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Django, Angular, PostgreSQL</w:t>
            </w:r>
          </w:p>
        </w:tc>
        <w:tc>
          <w:tcPr>
            <w:tcW w:w="1276" w:type="dxa"/>
          </w:tcPr>
          <w:p w14:paraId="573FFA83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(2–8 nov)</w:t>
            </w:r>
          </w:p>
        </w:tc>
        <w:tc>
          <w:tcPr>
            <w:tcW w:w="1275" w:type="dxa"/>
          </w:tcPr>
          <w:p w14:paraId="4C7A560C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0C43E5A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Es el núcleo del producto; es lo más crítico.</w:t>
            </w:r>
          </w:p>
        </w:tc>
        <w:tc>
          <w:tcPr>
            <w:tcW w:w="1418" w:type="dxa"/>
          </w:tcPr>
          <w:p w14:paraId="23CCE7BE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No iniciado</w:t>
            </w:r>
          </w:p>
        </w:tc>
        <w:tc>
          <w:tcPr>
            <w:tcW w:w="850" w:type="dxa"/>
          </w:tcPr>
          <w:p w14:paraId="06E33BD8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—</w:t>
            </w:r>
          </w:p>
        </w:tc>
      </w:tr>
      <w:tr w:rsidR="00FD5149" w:rsidRPr="006E3B0D" w14:paraId="6D81A5A4" w14:textId="77777777" w:rsidTr="00EA0C09">
        <w:tc>
          <w:tcPr>
            <w:tcW w:w="1328" w:type="dxa"/>
          </w:tcPr>
          <w:p w14:paraId="5A621D58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010CA37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Sprint 4: notificaciones, </w:t>
            </w:r>
            <w:proofErr w:type="spellStart"/>
            <w:r>
              <w:rPr>
                <w:color w:val="262626"/>
                <w:sz w:val="16"/>
              </w:rPr>
              <w:t>dashboard</w:t>
            </w:r>
            <w:proofErr w:type="spellEnd"/>
            <w:r>
              <w:rPr>
                <w:color w:val="262626"/>
                <w:sz w:val="16"/>
              </w:rPr>
              <w:t xml:space="preserve"> y QA integral</w:t>
            </w:r>
          </w:p>
        </w:tc>
        <w:tc>
          <w:tcPr>
            <w:tcW w:w="1276" w:type="dxa"/>
          </w:tcPr>
          <w:p w14:paraId="5CE70429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 xml:space="preserve">Servicio de email, </w:t>
            </w:r>
            <w:proofErr w:type="spellStart"/>
            <w:r>
              <w:rPr>
                <w:color w:val="262626"/>
                <w:sz w:val="16"/>
              </w:rPr>
              <w:t>pytest</w:t>
            </w:r>
            <w:proofErr w:type="spellEnd"/>
          </w:p>
        </w:tc>
        <w:tc>
          <w:tcPr>
            <w:tcW w:w="1276" w:type="dxa"/>
          </w:tcPr>
          <w:p w14:paraId="2597782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(9–14 nov)</w:t>
            </w:r>
          </w:p>
        </w:tc>
        <w:tc>
          <w:tcPr>
            <w:tcW w:w="1275" w:type="dxa"/>
          </w:tcPr>
          <w:p w14:paraId="3EE86A1F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753C02D2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Poco margen si los </w:t>
            </w:r>
            <w:proofErr w:type="spellStart"/>
            <w:r>
              <w:rPr>
                <w:color w:val="262626"/>
                <w:sz w:val="16"/>
              </w:rPr>
              <w:t>sprints</w:t>
            </w:r>
            <w:proofErr w:type="spellEnd"/>
            <w:r>
              <w:rPr>
                <w:color w:val="262626"/>
                <w:sz w:val="16"/>
              </w:rPr>
              <w:t xml:space="preserve"> anteriores se atrasan.</w:t>
            </w:r>
          </w:p>
        </w:tc>
        <w:tc>
          <w:tcPr>
            <w:tcW w:w="1418" w:type="dxa"/>
          </w:tcPr>
          <w:p w14:paraId="1A453125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No iniciado</w:t>
            </w:r>
          </w:p>
        </w:tc>
        <w:tc>
          <w:tcPr>
            <w:tcW w:w="850" w:type="dxa"/>
          </w:tcPr>
          <w:p w14:paraId="6B7B1FD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Plan B: recortar </w:t>
            </w:r>
            <w:proofErr w:type="spellStart"/>
            <w:r>
              <w:rPr>
                <w:color w:val="262626"/>
                <w:sz w:val="16"/>
              </w:rPr>
              <w:t>dashboard</w:t>
            </w:r>
            <w:proofErr w:type="spellEnd"/>
            <w:r>
              <w:rPr>
                <w:color w:val="262626"/>
                <w:sz w:val="16"/>
              </w:rPr>
              <w:t xml:space="preserve"> y clases grupales.</w:t>
            </w:r>
          </w:p>
        </w:tc>
      </w:tr>
      <w:tr w:rsidR="00FD5149" w:rsidRPr="006E3B0D" w14:paraId="571533FE" w14:textId="77777777" w:rsidTr="00EA0C09">
        <w:tc>
          <w:tcPr>
            <w:tcW w:w="1328" w:type="dxa"/>
          </w:tcPr>
          <w:p w14:paraId="21BC6E4E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Resolución de problemas tecnológicos</w:t>
            </w:r>
          </w:p>
        </w:tc>
        <w:tc>
          <w:tcPr>
            <w:tcW w:w="1077" w:type="dxa"/>
          </w:tcPr>
          <w:p w14:paraId="54E06533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Sprint 5: asistente virtual de agendamiento</w:t>
            </w:r>
          </w:p>
        </w:tc>
        <w:tc>
          <w:tcPr>
            <w:tcW w:w="1276" w:type="dxa"/>
          </w:tcPr>
          <w:p w14:paraId="3F973E94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Django, motor de reglas</w:t>
            </w:r>
          </w:p>
        </w:tc>
        <w:tc>
          <w:tcPr>
            <w:tcW w:w="1276" w:type="dxa"/>
          </w:tcPr>
          <w:p w14:paraId="28488092" w14:textId="77777777" w:rsidR="00FD5149" w:rsidRPr="006E3B0D" w:rsidRDefault="00FD5149" w:rsidP="00FD5149">
            <w:pPr>
              <w:rPr>
                <w:b/>
                <w:sz w:val="18"/>
                <w:szCs w:val="24"/>
              </w:rPr>
            </w:pPr>
            <w:r>
              <w:rPr>
                <w:color w:val="262626"/>
                <w:sz w:val="16"/>
              </w:rPr>
              <w:t>1 semana (15–21 nov)</w:t>
            </w:r>
          </w:p>
        </w:tc>
        <w:tc>
          <w:tcPr>
            <w:tcW w:w="1275" w:type="dxa"/>
          </w:tcPr>
          <w:p w14:paraId="00791B7D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Equipo (M. Díaz, G. Cáceres, A. Rincón)</w:t>
            </w:r>
          </w:p>
        </w:tc>
        <w:tc>
          <w:tcPr>
            <w:tcW w:w="1276" w:type="dxa"/>
          </w:tcPr>
          <w:p w14:paraId="41203199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Depende de que reservas esté estable.</w:t>
            </w:r>
          </w:p>
        </w:tc>
        <w:tc>
          <w:tcPr>
            <w:tcW w:w="1418" w:type="dxa"/>
          </w:tcPr>
          <w:p w14:paraId="0B1B945A" w14:textId="77777777" w:rsidR="00FD5149" w:rsidRPr="00E54467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>No iniciado</w:t>
            </w:r>
          </w:p>
        </w:tc>
        <w:tc>
          <w:tcPr>
            <w:tcW w:w="850" w:type="dxa"/>
          </w:tcPr>
          <w:p w14:paraId="3C16F080" w14:textId="77777777" w:rsidR="00FD5149" w:rsidRPr="006E3B0D" w:rsidRDefault="00FD5149" w:rsidP="00FD5149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color w:val="262626"/>
                <w:sz w:val="16"/>
              </w:rPr>
              <w:t xml:space="preserve">Actividad nueva. MVP por reglas; IA con LLM </w:t>
            </w:r>
            <w:proofErr w:type="spellStart"/>
            <w:r>
              <w:rPr>
                <w:color w:val="262626"/>
                <w:sz w:val="16"/>
              </w:rPr>
              <w:t>post-defensa</w:t>
            </w:r>
            <w:proofErr w:type="spellEnd"/>
            <w:r>
              <w:rPr>
                <w:color w:val="262626"/>
                <w:sz w:val="16"/>
              </w:rPr>
              <w:t>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63787AC7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b/>
                <w:color w:val="262626"/>
                <w:sz w:val="20"/>
              </w:rPr>
              <w:t xml:space="preserve">Lo que ayudó: </w:t>
            </w:r>
            <w:r>
              <w:rPr>
                <w:color w:val="262626"/>
                <w:sz w:val="20"/>
              </w:rPr>
              <w:t>dedicarle tiempo de verdad al diseño. Al llegar al Sprint 1 ya sabíamos qué construir y en qué orden. También ayudó que somos tres y nos complementamos, y que trabajamos con herramientas que conocemos (Python, Angular, GitHub).</w:t>
            </w:r>
          </w:p>
          <w:p w14:paraId="200B0687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b/>
                <w:color w:val="262626"/>
                <w:sz w:val="20"/>
              </w:rPr>
              <w:t xml:space="preserve">Lo que dificultó: </w:t>
            </w:r>
            <w:r>
              <w:rPr>
                <w:color w:val="262626"/>
                <w:sz w:val="20"/>
              </w:rPr>
              <w:t xml:space="preserve">el alcance. Al sumar el asistente virtual, el backlog obligatorio pasó de 92 a 131 </w:t>
            </w:r>
            <w:proofErr w:type="spellStart"/>
            <w:r>
              <w:rPr>
                <w:color w:val="262626"/>
                <w:sz w:val="20"/>
              </w:rPr>
              <w:t>story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points</w:t>
            </w:r>
            <w:proofErr w:type="spellEnd"/>
            <w:r>
              <w:rPr>
                <w:color w:val="262626"/>
                <w:sz w:val="20"/>
              </w:rPr>
              <w:t xml:space="preserve"> para el mismo plazo. A eso se suma que los tres trabajamos y los horarios no siempre calzan, y que AWS es lo que menos dominamos.</w:t>
            </w:r>
          </w:p>
          <w:p w14:paraId="6206218A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b/>
                <w:color w:val="262626"/>
                <w:sz w:val="20"/>
              </w:rPr>
              <w:t xml:space="preserve">Qué hicimos: </w:t>
            </w:r>
            <w:r>
              <w:rPr>
                <w:color w:val="262626"/>
                <w:sz w:val="20"/>
              </w:rPr>
              <w:t xml:space="preserve">agregamos un Sprint 5 usando la semana que teníamos de holgura, dejamos el </w:t>
            </w:r>
            <w:proofErr w:type="spellStart"/>
            <w:r>
              <w:rPr>
                <w:color w:val="262626"/>
                <w:sz w:val="20"/>
              </w:rPr>
              <w:t>chatbot</w:t>
            </w:r>
            <w:proofErr w:type="spellEnd"/>
            <w:r>
              <w:rPr>
                <w:color w:val="262626"/>
                <w:sz w:val="20"/>
              </w:rPr>
              <w:t xml:space="preserve"> basado en reglas para el MVP y acordamos un plan B de recorte. Para AWS vamos a apoyarnos en la documentación oficial y avanzar de a poco desde el Sprint 1.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0418353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Cambio de proyecto: </w:t>
            </w:r>
            <w:r>
              <w:rPr>
                <w:color w:val="262626"/>
                <w:sz w:val="20"/>
              </w:rPr>
              <w:t xml:space="preserve">dejé la </w:t>
            </w:r>
            <w:proofErr w:type="spellStart"/>
            <w:r>
              <w:rPr>
                <w:color w:val="262626"/>
                <w:sz w:val="20"/>
              </w:rPr>
              <w:t>Wishlist</w:t>
            </w:r>
            <w:proofErr w:type="spellEnd"/>
            <w:r>
              <w:rPr>
                <w:color w:val="262626"/>
                <w:sz w:val="20"/>
              </w:rPr>
              <w:t xml:space="preserve"> de Fase 1 y me sumé a </w:t>
            </w:r>
            <w:proofErr w:type="spellStart"/>
            <w:r>
              <w:rPr>
                <w:color w:val="262626"/>
                <w:sz w:val="20"/>
              </w:rPr>
              <w:t>Expertia</w:t>
            </w:r>
            <w:proofErr w:type="spellEnd"/>
            <w:r>
              <w:rPr>
                <w:color w:val="262626"/>
                <w:sz w:val="20"/>
              </w:rPr>
              <w:t xml:space="preserve"> con mi equipo. El problema es más concreto, tiene usuarios reales (pymes de servicios) y un alcance que da para un trabajo grupal.</w:t>
            </w:r>
          </w:p>
          <w:p w14:paraId="0C57D8FA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>
              <w:rPr>
                <w:b/>
                <w:color w:val="262626"/>
                <w:sz w:val="20"/>
              </w:rPr>
              <w:t>Backend</w:t>
            </w:r>
            <w:proofErr w:type="spellEnd"/>
            <w:r>
              <w:rPr>
                <w:b/>
                <w:color w:val="262626"/>
                <w:sz w:val="20"/>
              </w:rPr>
              <w:t xml:space="preserve">: </w:t>
            </w:r>
            <w:r>
              <w:rPr>
                <w:color w:val="262626"/>
                <w:sz w:val="20"/>
              </w:rPr>
              <w:t>cambiamos Spring Boot por Django REST porque el equipo es más rápido en Python, y con el plazo tan justo eso pesa más.</w:t>
            </w:r>
          </w:p>
          <w:p w14:paraId="212BAFC9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Infraestructura AWS y CI/CD: </w:t>
            </w:r>
            <w:r>
              <w:rPr>
                <w:color w:val="262626"/>
                <w:sz w:val="20"/>
              </w:rPr>
              <w:t>en vez de dos semanas aparte, se integraron al Sprint 1 para no frenar el desarrollo.</w:t>
            </w:r>
          </w:p>
          <w:p w14:paraId="24037801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QA: </w:t>
            </w:r>
            <w:r>
              <w:rPr>
                <w:color w:val="262626"/>
                <w:sz w:val="20"/>
              </w:rPr>
              <w:t>en lugar de una semana solo de estrategia, probamos en cada sprint y cerramos con QA integral en el Sprint 4.</w:t>
            </w:r>
          </w:p>
          <w:p w14:paraId="341F8ADE" w14:textId="77777777" w:rsidR="00FD5149" w:rsidRPr="00CD38BD" w:rsidRDefault="00FD5149" w:rsidP="00C5122E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t xml:space="preserve">Nueva actividad: </w:t>
            </w:r>
            <w:r>
              <w:rPr>
                <w:color w:val="262626"/>
                <w:sz w:val="20"/>
              </w:rPr>
              <w:t>Sprint 5 para el asistente virtual, versión por reglas. La versión con IA generativa queda para después de la defensa.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91F2B95" w14:textId="77777777" w:rsidR="00FD5149" w:rsidRDefault="00FD5149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 xml:space="preserve">Los </w:t>
            </w:r>
            <w:proofErr w:type="spellStart"/>
            <w:r>
              <w:rPr>
                <w:color w:val="262626"/>
                <w:sz w:val="20"/>
              </w:rPr>
              <w:t>Sprints</w:t>
            </w:r>
            <w:proofErr w:type="spellEnd"/>
            <w:r>
              <w:rPr>
                <w:color w:val="262626"/>
                <w:sz w:val="20"/>
              </w:rPr>
              <w:t xml:space="preserve"> 2 al 5 aún no parten, pero están dentro de lo planificado, porque la implementación empezó el 17 de octubre.</w:t>
            </w:r>
          </w:p>
          <w:p w14:paraId="7BD7D129" w14:textId="77777777" w:rsidR="00FD5149" w:rsidRDefault="00FD5149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color w:val="262626"/>
                <w:sz w:val="20"/>
              </w:rPr>
              <w:t>Lo único que se corrió fue lo de AWS, CI/CD y QA, que estaba pensado para fines de septiembre y comienzos de octubre. Se nos juntó con la carga de trabajo y preferimos cerrar bien el diseño antes de seguir.</w:t>
            </w:r>
          </w:p>
          <w:p w14:paraId="21801087" w14:textId="77777777" w:rsidR="00FD5149" w:rsidRDefault="00FD5149" w:rsidP="00585A13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/>
                <w:color w:val="262626"/>
                <w:sz w:val="20"/>
              </w:rPr>
              <w:lastRenderedPageBreak/>
              <w:t xml:space="preserve">Estrategia: </w:t>
            </w:r>
            <w:r>
              <w:rPr>
                <w:color w:val="262626"/>
                <w:sz w:val="20"/>
              </w:rPr>
              <w:t xml:space="preserve">lo integramos al Sprint 1, revisamos el tablero de GitHub cada semana y, si al cierre del Sprint 4 no alcanzamos el ritmo, aplicamos el plan B (recortar el </w:t>
            </w:r>
            <w:proofErr w:type="spellStart"/>
            <w:r>
              <w:rPr>
                <w:color w:val="262626"/>
                <w:sz w:val="20"/>
              </w:rPr>
              <w:t>dashboard</w:t>
            </w:r>
            <w:proofErr w:type="spellEnd"/>
            <w:r>
              <w:rPr>
                <w:color w:val="262626"/>
                <w:sz w:val="20"/>
              </w:rPr>
              <w:t xml:space="preserve"> y las clases grupales) sin tocar el motor de reservas ni el asistente.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766D" w14:textId="77777777" w:rsidR="00FD0B6C" w:rsidRDefault="00FD0B6C" w:rsidP="0003309E">
      <w:pPr>
        <w:spacing w:after="0" w:line="240" w:lineRule="auto"/>
      </w:pPr>
      <w:r>
        <w:separator/>
      </w:r>
    </w:p>
  </w:endnote>
  <w:endnote w:type="continuationSeparator" w:id="0">
    <w:p w14:paraId="6F9AAA60" w14:textId="77777777" w:rsidR="00FD0B6C" w:rsidRDefault="00FD0B6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0036" w14:textId="77777777" w:rsidR="00FD0B6C" w:rsidRDefault="00FD0B6C" w:rsidP="0003309E">
      <w:pPr>
        <w:spacing w:after="0" w:line="240" w:lineRule="auto"/>
      </w:pPr>
      <w:r>
        <w:separator/>
      </w:r>
    </w:p>
  </w:footnote>
  <w:footnote w:type="continuationSeparator" w:id="0">
    <w:p w14:paraId="557DAA05" w14:textId="77777777" w:rsidR="00FD0B6C" w:rsidRDefault="00FD0B6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603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C1ECC"/>
    <w:rsid w:val="00CE0AA8"/>
    <w:rsid w:val="00D6140C"/>
    <w:rsid w:val="00D67975"/>
    <w:rsid w:val="00D714E2"/>
    <w:rsid w:val="00DF3386"/>
    <w:rsid w:val="00E50368"/>
    <w:rsid w:val="00EA0C09"/>
    <w:rsid w:val="00FD0B6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1584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Maximiliano Díaz</cp:lastModifiedBy>
  <cp:revision>2</cp:revision>
  <dcterms:created xsi:type="dcterms:W3CDTF">2026-10-21T01:18:00Z</dcterms:created>
  <dcterms:modified xsi:type="dcterms:W3CDTF">2026-10-21T01:18:00Z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