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A365D"/>
          <w:sz w:val="36"/>
        </w:rPr>
        <w:t>Pauta de Autoevaluación de Competencias</w:t>
      </w:r>
    </w:p>
    <w:p>
      <w:pPr>
        <w:spacing w:before="0" w:after="320"/>
        <w:jc w:val="center"/>
      </w:pPr>
      <w:r>
        <w:rPr>
          <w:rFonts w:ascii="Arial" w:hAnsi="Arial"/>
          <w:i/>
          <w:color w:val="2B6CB0"/>
          <w:sz w:val="22"/>
        </w:rPr>
        <w:t>Complemento de la Pauta de Reflexión - Definición de Proyecto APT</w:t>
      </w:r>
    </w:p>
    <w:p>
      <w:pPr>
        <w:keepNext/>
        <w:spacing w:before="280" w:after="120"/>
      </w:pPr>
      <w:r>
        <w:rPr>
          <w:rFonts w:ascii="Arial" w:hAnsi="Arial"/>
          <w:b/>
          <w:color w:val="1A365D"/>
          <w:sz w:val="24"/>
        </w:rPr>
        <w:t>1. OBJETIVO Y CONTEXTO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19"/>
        </w:rPr>
        <w:t>El propósito de esta pauta es diagnosticar mis niveles de logro en las competencias clave del perfil de egreso. A partir del reconocimiento de mis fortalezas técnicas y áreas de mejora continua, busco estructurar de forma óptima el desarrollo del proyecto Capstone/APT, alineando mis habilidades operativas con las necesidades reales del software a implementar.</w:t>
      </w:r>
    </w:p>
    <w:p>
      <w:pPr>
        <w:keepNext/>
        <w:spacing w:before="280" w:after="120"/>
      </w:pPr>
      <w:r>
        <w:rPr>
          <w:rFonts w:ascii="Arial" w:hAnsi="Arial"/>
          <w:b/>
          <w:color w:val="1A365D"/>
          <w:sz w:val="24"/>
        </w:rPr>
        <w:t>2. INFORMACIÓN DEL ESTUDIANTE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A365D"/>
                <w:sz w:val="19"/>
              </w:rPr>
              <w:t>Nombre Completo: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9"/>
              </w:rPr>
              <w:t>Maximiliano Duarte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A365D"/>
                <w:sz w:val="19"/>
              </w:rPr>
              <w:t>Plan de Estudio: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9"/>
              </w:rPr>
              <w:t>Ingeniería en Informática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A365D"/>
                <w:sz w:val="19"/>
              </w:rPr>
              <w:t>Año de Ingreso: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9"/>
              </w:rPr>
              <w:t>2023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A365D"/>
                <w:sz w:val="19"/>
              </w:rPr>
              <w:t>Institución: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9"/>
              </w:rPr>
              <w:t>Duoc UC</w:t>
            </w:r>
          </w:p>
        </w:tc>
      </w:tr>
    </w:tbl>
    <w:p>
      <w:pPr>
        <w:spacing w:before="120"/>
      </w:pPr>
    </w:p>
    <w:p>
      <w:pPr>
        <w:keepNext/>
        <w:spacing w:before="280" w:after="120"/>
      </w:pPr>
      <w:r>
        <w:rPr>
          <w:rFonts w:ascii="Arial" w:hAnsi="Arial"/>
          <w:b/>
          <w:color w:val="1A365D"/>
          <w:sz w:val="24"/>
        </w:rPr>
        <w:t>3. MATRIZ DE AUTOEVALUACIÓN DE COMPETENCIAS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  <w:shd w:fill="1A365D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Competencia Perfil de Egreso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  <w:shd w:fill="1A365D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ED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  <w:shd w:fill="1A365D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AD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  <w:shd w:fill="1A365D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DA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  <w:shd w:fill="1A365D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DP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  <w:shd w:fill="1A365D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DNL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  <w:shd w:fill="1A365D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Comentarios y Justificación Técnica</w:t>
            </w:r>
          </w:p>
        </w:tc>
      </w:tr>
      <w:tr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2D3748"/>
                <w:sz w:val="17"/>
              </w:rPr>
              <w:t>Desarrollo de software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  <w:shd w:fill="F7FAF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  <w:shd w:fill="F7FAF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  <w:shd w:fill="F7FAF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  <w:t>X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  <w:shd w:fill="F7FAF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  <w:shd w:fill="F7FAF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2D3748"/>
                <w:sz w:val="17"/>
              </w:rPr>
              <w:t>Capacidad comprobada para construir módulos full-stack de manera autónoma, aplicando buenas prácticas de código y patrones de diseño, con especialización en Python (Django/Flask).</w:t>
            </w:r>
          </w:p>
        </w:tc>
      </w:tr>
      <w:tr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2D3748"/>
                <w:sz w:val="17"/>
              </w:rPr>
              <w:t>Implementación y gestión de arquitectura Cloud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  <w:t>X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2D3748"/>
                <w:sz w:val="17"/>
              </w:rPr>
              <w:t>Manejo sólido en el despliegue e infraestructura en la nube (GCP/AWS). Aplicación constante de laboratorios prácticos y automatización de entornos de producción.</w:t>
            </w:r>
          </w:p>
        </w:tc>
      </w:tr>
      <w:tr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2D3748"/>
                <w:sz w:val="17"/>
              </w:rPr>
              <w:t>Ciencia de datos y análisis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  <w:shd w:fill="F7FAF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  <w:shd w:fill="F7FAF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  <w:shd w:fill="F7FAF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  <w:t>X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  <w:shd w:fill="F7FAF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  <w:shd w:fill="F7FAF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2D3748"/>
                <w:sz w:val="17"/>
              </w:rPr>
              <w:t>Dominio funcional para la estructuración de scripts de extracción, limpieza de datos (ETL) y entrenamiento de modelos predictivos o analíticos usando ecosistemas en Python.</w:t>
            </w:r>
          </w:p>
        </w:tc>
      </w:tr>
      <w:tr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2D3748"/>
                <w:sz w:val="17"/>
              </w:rPr>
              <w:t>Liderazgo en proyectos informáticos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  <w:t>X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2D3748"/>
                <w:sz w:val="17"/>
              </w:rPr>
              <w:t>Desempeño destacado como Scrum Master y articulador de equipos. Alta capacidad de resolución de conflictos, facilitación de ceremonias ágiles y dirección de iniciativas técnicas/extracurriculares.</w:t>
            </w:r>
          </w:p>
        </w:tc>
      </w:tr>
      <w:tr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2D3748"/>
                <w:sz w:val="17"/>
              </w:rPr>
              <w:t>Gestión y planificación de proyectos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  <w:shd w:fill="F7FAF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  <w:shd w:fill="F7FAF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  <w:t>X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  <w:shd w:fill="F7FAF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  <w:shd w:fill="F7FAF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  <w:shd w:fill="F7FAF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2D3748"/>
                <w:sz w:val="17"/>
              </w:rPr>
              <w:t>Excelente adaptabilidad a entornos colaborativos, estimación de tiempos técnicos, priorización de backlog y organización del flujo de trabajo con metodologías ágiles.</w:t>
            </w:r>
          </w:p>
        </w:tc>
      </w:tr>
      <w:tr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2D3748"/>
                <w:sz w:val="17"/>
              </w:rPr>
              <w:t>Análisis de requerimientos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  <w:t>X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2D3748"/>
                <w:sz w:val="17"/>
              </w:rPr>
              <w:t>Facilidad para realizar el levantamiento de necesidades operativas con contrapartes de negocio, traduciéndolas eficientemente en historias de usuario e hitos funcionales.</w:t>
            </w:r>
          </w:p>
        </w:tc>
      </w:tr>
      <w:tr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2D3748"/>
                <w:sz w:val="17"/>
              </w:rPr>
              <w:t>Modelamiento de bases de datos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  <w:shd w:fill="F7FAF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  <w:shd w:fill="F7FAF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  <w:shd w:fill="F7FAF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  <w:t>X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  <w:shd w:fill="F7FAF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  <w:shd w:fill="F7FAFC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2D3748"/>
                <w:sz w:val="17"/>
              </w:rPr>
              <w:t>Diseño, normalización y conexión de bases de datos relacionales (MySQL/PostgreSQL) e integración directa con APIs, soluciones móviles y plataformas web.</w:t>
            </w:r>
          </w:p>
        </w:tc>
      </w:tr>
      <w:tr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2D3748"/>
                <w:sz w:val="17"/>
              </w:rPr>
              <w:t>Calidad de software y testing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  <w:t>X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D3748"/>
                <w:sz w:val="17"/>
              </w:rPr>
            </w:r>
          </w:p>
        </w:tc>
        <w:tc>
          <w:tcPr>
            <w:tcW w:type="dxa" w:w="133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2D3748"/>
                <w:sz w:val="17"/>
              </w:rPr>
              <w:t>Ejecución rigurosa de pruebas funcionales, unitarias y de aceptación (QA/UAT), asegurando la estabilidad y rendimiento previa al paso a producción.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