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5B411"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027013D0" w14:textId="77777777" w:rsidR="001202BF" w:rsidRDefault="001202BF" w:rsidP="001202BF">
                              <w:pPr>
                                <w:spacing w:after="0" w:line="240" w:lineRule="auto"/>
                                <w:rPr>
                                  <w:b/>
                                  <w:color w:val="FF0000"/>
                                  <w:sz w:val="48"/>
                                  <w:szCs w:val="48"/>
                                </w:rPr>
                              </w:pPr>
                            </w:p>
                            <w:p w14:paraId="20B4D673" w14:textId="77777777"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5493C2FC"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7D59A8BE" w14:textId="77777777" w:rsidR="001202BF" w:rsidRDefault="001202BF" w:rsidP="001202BF"/>
    <w:p w14:paraId="73AB868B" w14:textId="77777777" w:rsidR="001202BF" w:rsidRDefault="001202BF" w:rsidP="001202BF"/>
    <w:p w14:paraId="165576B6" w14:textId="77777777" w:rsidR="001202BF" w:rsidRDefault="001202BF" w:rsidP="001202BF"/>
    <w:p w14:paraId="67B7F377" w14:textId="77777777" w:rsidR="001202BF" w:rsidRPr="00747ECB" w:rsidRDefault="001202BF" w:rsidP="001202BF"/>
    <w:p w14:paraId="170403C9"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011EA8C"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65E26F0E" w14:textId="77777777" w:rsidTr="00D608E0">
        <w:trPr>
          <w:trHeight w:val="440"/>
        </w:trPr>
        <w:tc>
          <w:tcPr>
            <w:tcW w:w="9781" w:type="dxa"/>
            <w:vAlign w:val="center"/>
          </w:tcPr>
          <w:p w14:paraId="1A5FBD00" w14:textId="77777777"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63D1FABF" w14:textId="77777777" w:rsidTr="00D608E0">
        <w:trPr>
          <w:trHeight w:val="800"/>
        </w:trPr>
        <w:tc>
          <w:tcPr>
            <w:tcW w:w="9781" w:type="dxa"/>
            <w:shd w:val="clear" w:color="auto" w:fill="D9E2F3" w:themeFill="accent1" w:themeFillTint="33"/>
            <w:vAlign w:val="center"/>
          </w:tcPr>
          <w:p w14:paraId="3ACB65EC" w14:textId="77777777" w:rsidR="001202BF" w:rsidRDefault="001202BF" w:rsidP="00585A13">
            <w:pPr>
              <w:pStyle w:val="Piedepgina"/>
              <w:jc w:val="both"/>
              <w:rPr>
                <w:rFonts w:ascii="Calibri" w:hAnsi="Calibri"/>
                <w:color w:val="1F3864" w:themeColor="accent1" w:themeShade="80"/>
              </w:rPr>
            </w:pPr>
          </w:p>
          <w:p w14:paraId="2811CF8D" w14:textId="77777777"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E540C45" w14:textId="77777777" w:rsidR="00B0399B" w:rsidRDefault="00B0399B" w:rsidP="006B7645">
            <w:pPr>
              <w:pStyle w:val="Piedepgina"/>
              <w:jc w:val="both"/>
              <w:rPr>
                <w:rFonts w:ascii="Calibri" w:hAnsi="Calibri"/>
                <w:color w:val="1F3864" w:themeColor="accent1" w:themeShade="80"/>
              </w:rPr>
            </w:pPr>
          </w:p>
          <w:p w14:paraId="096787D0" w14:textId="77777777"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098D5678" w14:textId="77777777"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7F30BC" w14:paraId="103A0227" w14:textId="77777777" w:rsidTr="00434472">
        <w:trPr>
          <w:trHeight w:val="440"/>
        </w:trPr>
        <w:tc>
          <w:tcPr>
            <w:tcW w:w="3159" w:type="dxa"/>
            <w:vAlign w:val="center"/>
          </w:tcPr>
          <w:p w14:paraId="0E3AEE59" w14:textId="77777777" w:rsidR="00050706" w:rsidRPr="007F30BC" w:rsidRDefault="00050706" w:rsidP="00E42375">
            <w:pPr>
              <w:rPr>
                <w:rFonts w:asciiTheme="minorBidi" w:hAnsiTheme="minorBidi"/>
                <w:color w:val="1F3864" w:themeColor="accent1" w:themeShade="80"/>
                <w:sz w:val="24"/>
                <w:szCs w:val="24"/>
              </w:rPr>
            </w:pPr>
            <w:r w:rsidRPr="007F30BC">
              <w:rPr>
                <w:rFonts w:asciiTheme="minorBidi" w:hAnsiTheme="minorBidi"/>
                <w:color w:val="1F3864" w:themeColor="accent1" w:themeShade="80"/>
                <w:sz w:val="24"/>
                <w:szCs w:val="24"/>
              </w:rPr>
              <w:t>Nombre del proyecto</w:t>
            </w:r>
          </w:p>
        </w:tc>
        <w:tc>
          <w:tcPr>
            <w:tcW w:w="6622" w:type="dxa"/>
            <w:vAlign w:val="center"/>
          </w:tcPr>
          <w:p w14:paraId="05D67B04"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SEMAXEL:</w:t>
            </w:r>
            <w:r w:rsidRPr="007F30BC">
              <w:rPr>
                <w:rFonts w:asciiTheme="minorBidi" w:hAnsiTheme="minorBidi"/>
                <w:sz w:val="24"/>
                <w:szCs w:val="24"/>
              </w:rPr>
              <w:t xml:space="preserve"> Sistema Web Multiempresa de Gestión de Personal Técnico y Mantenimiento de Infraestructura.</w:t>
            </w:r>
          </w:p>
        </w:tc>
      </w:tr>
      <w:tr w:rsidR="00050706" w:rsidRPr="007F30BC" w14:paraId="508E4F4F" w14:textId="77777777" w:rsidTr="00434472">
        <w:trPr>
          <w:trHeight w:val="418"/>
        </w:trPr>
        <w:tc>
          <w:tcPr>
            <w:tcW w:w="3159" w:type="dxa"/>
            <w:vAlign w:val="center"/>
          </w:tcPr>
          <w:p w14:paraId="1C714067" w14:textId="77777777" w:rsidR="00050706" w:rsidRPr="007F30BC" w:rsidRDefault="00050706" w:rsidP="00E42375">
            <w:pPr>
              <w:rPr>
                <w:rFonts w:asciiTheme="minorBidi" w:hAnsiTheme="minorBidi"/>
                <w:color w:val="1F3864" w:themeColor="accent1" w:themeShade="80"/>
                <w:sz w:val="24"/>
                <w:szCs w:val="24"/>
                <w:lang w:val="pt-BR"/>
              </w:rPr>
            </w:pPr>
            <w:r w:rsidRPr="007F30BC">
              <w:rPr>
                <w:rFonts w:asciiTheme="minorBidi" w:hAnsiTheme="minorBidi"/>
                <w:color w:val="1F3864" w:themeColor="accent1" w:themeShade="80"/>
                <w:sz w:val="24"/>
                <w:szCs w:val="24"/>
                <w:lang w:val="pt-BR"/>
              </w:rPr>
              <w:t xml:space="preserve">Área (s) de </w:t>
            </w:r>
            <w:proofErr w:type="spellStart"/>
            <w:r w:rsidRPr="007F30BC">
              <w:rPr>
                <w:rFonts w:asciiTheme="minorBidi" w:hAnsiTheme="minorBidi"/>
                <w:color w:val="1F3864" w:themeColor="accent1" w:themeShade="80"/>
                <w:sz w:val="24"/>
                <w:szCs w:val="24"/>
                <w:lang w:val="pt-BR"/>
              </w:rPr>
              <w:t>desempeño</w:t>
            </w:r>
            <w:proofErr w:type="spellEnd"/>
            <w:r w:rsidRPr="007F30BC">
              <w:rPr>
                <w:rFonts w:asciiTheme="minorBidi" w:hAnsiTheme="minorBidi"/>
                <w:color w:val="1F3864" w:themeColor="accent1" w:themeShade="80"/>
                <w:sz w:val="24"/>
                <w:szCs w:val="24"/>
                <w:lang w:val="pt-BR"/>
              </w:rPr>
              <w:t>(s)</w:t>
            </w:r>
          </w:p>
        </w:tc>
        <w:tc>
          <w:tcPr>
            <w:tcW w:w="6622" w:type="dxa"/>
            <w:vAlign w:val="center"/>
          </w:tcPr>
          <w:p w14:paraId="3FC065AB"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sz w:val="24"/>
                <w:szCs w:val="24"/>
              </w:rPr>
              <w:t>• **Ingeniería y Desarrollo de Software Web (</w:t>
            </w:r>
            <w:proofErr w:type="spellStart"/>
            <w:r w:rsidRPr="007F30BC">
              <w:rPr>
                <w:rFonts w:asciiTheme="minorBidi" w:hAnsiTheme="minorBidi"/>
                <w:sz w:val="24"/>
                <w:szCs w:val="24"/>
              </w:rPr>
              <w:t>Fullstack</w:t>
            </w:r>
            <w:proofErr w:type="spellEnd"/>
            <w:proofErr w:type="gramStart"/>
            <w:r w:rsidRPr="007F30BC">
              <w:rPr>
                <w:rFonts w:asciiTheme="minorBidi" w:hAnsiTheme="minorBidi"/>
                <w:sz w:val="24"/>
                <w:szCs w:val="24"/>
              </w:rPr>
              <w:t>):*</w:t>
            </w:r>
            <w:proofErr w:type="gramEnd"/>
            <w:r w:rsidRPr="007F30BC">
              <w:rPr>
                <w:rFonts w:asciiTheme="minorBidi" w:hAnsiTheme="minorBidi"/>
                <w:sz w:val="24"/>
                <w:szCs w:val="24"/>
              </w:rPr>
              <w:t>* Arquitectura modular de 3 capas (patrón MTV en Python 3.10 y Django 5.2) e interfaces responsivas (Bootstrap 5 y Chart.js).</w:t>
            </w:r>
          </w:p>
          <w:p w14:paraId="53091814"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sz w:val="24"/>
                <w:szCs w:val="24"/>
              </w:rPr>
              <w:t xml:space="preserve">• **Diseño y Administración de Bases de </w:t>
            </w:r>
            <w:proofErr w:type="gramStart"/>
            <w:r w:rsidRPr="007F30BC">
              <w:rPr>
                <w:rFonts w:asciiTheme="minorBidi" w:hAnsiTheme="minorBidi"/>
                <w:sz w:val="24"/>
                <w:szCs w:val="24"/>
              </w:rPr>
              <w:t>Datos:*</w:t>
            </w:r>
            <w:proofErr w:type="gramEnd"/>
            <w:r w:rsidRPr="007F30BC">
              <w:rPr>
                <w:rFonts w:asciiTheme="minorBidi" w:hAnsiTheme="minorBidi"/>
                <w:sz w:val="24"/>
                <w:szCs w:val="24"/>
              </w:rPr>
              <w:t>* Modelado e implementación relacional multiempresa (</w:t>
            </w:r>
            <w:proofErr w:type="spellStart"/>
            <w:r w:rsidRPr="007F30BC">
              <w:rPr>
                <w:rFonts w:asciiTheme="minorBidi" w:hAnsiTheme="minorBidi"/>
                <w:sz w:val="24"/>
                <w:szCs w:val="24"/>
              </w:rPr>
              <w:t>multi-tenant</w:t>
            </w:r>
            <w:proofErr w:type="spellEnd"/>
            <w:r w:rsidRPr="007F30BC">
              <w:rPr>
                <w:rFonts w:asciiTheme="minorBidi" w:hAnsiTheme="minorBidi"/>
                <w:sz w:val="24"/>
                <w:szCs w:val="24"/>
              </w:rPr>
              <w:t>) en MySQL 8 (utf8mb4).</w:t>
            </w:r>
          </w:p>
          <w:p w14:paraId="1EED91A2"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sz w:val="24"/>
                <w:szCs w:val="24"/>
              </w:rPr>
              <w:t xml:space="preserve">• **Gestión de Proyectos Informáticos y Metodologías </w:t>
            </w:r>
            <w:proofErr w:type="gramStart"/>
            <w:r w:rsidRPr="007F30BC">
              <w:rPr>
                <w:rFonts w:asciiTheme="minorBidi" w:hAnsiTheme="minorBidi"/>
                <w:sz w:val="24"/>
                <w:szCs w:val="24"/>
              </w:rPr>
              <w:t>Ágiles:*</w:t>
            </w:r>
            <w:proofErr w:type="gramEnd"/>
            <w:r w:rsidRPr="007F30BC">
              <w:rPr>
                <w:rFonts w:asciiTheme="minorBidi" w:hAnsiTheme="minorBidi"/>
                <w:sz w:val="24"/>
                <w:szCs w:val="24"/>
              </w:rPr>
              <w:t xml:space="preserve">* Planificación, control de </w:t>
            </w:r>
            <w:proofErr w:type="spellStart"/>
            <w:r w:rsidRPr="007F30BC">
              <w:rPr>
                <w:rFonts w:asciiTheme="minorBidi" w:hAnsiTheme="minorBidi"/>
                <w:sz w:val="24"/>
                <w:szCs w:val="24"/>
              </w:rPr>
              <w:t>Sprints</w:t>
            </w:r>
            <w:proofErr w:type="spellEnd"/>
            <w:r w:rsidRPr="007F30BC">
              <w:rPr>
                <w:rFonts w:asciiTheme="minorBidi" w:hAnsiTheme="minorBidi"/>
                <w:sz w:val="24"/>
                <w:szCs w:val="24"/>
              </w:rPr>
              <w:t xml:space="preserve"> y gestión de backlog mediante Scrum en Jira y control de versiones en Git/GitHub.</w:t>
            </w:r>
          </w:p>
          <w:p w14:paraId="1AF8A994"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sz w:val="24"/>
                <w:szCs w:val="24"/>
              </w:rPr>
              <w:t>• **Aseguramiento de la Calidad de Software (QA</w:t>
            </w:r>
            <w:proofErr w:type="gramStart"/>
            <w:r w:rsidRPr="007F30BC">
              <w:rPr>
                <w:rFonts w:asciiTheme="minorBidi" w:hAnsiTheme="minorBidi"/>
                <w:sz w:val="24"/>
                <w:szCs w:val="24"/>
              </w:rPr>
              <w:t>):*</w:t>
            </w:r>
            <w:proofErr w:type="gramEnd"/>
            <w:r w:rsidRPr="007F30BC">
              <w:rPr>
                <w:rFonts w:asciiTheme="minorBidi" w:hAnsiTheme="minorBidi"/>
                <w:sz w:val="24"/>
                <w:szCs w:val="24"/>
              </w:rPr>
              <w:t>* Diseño y ejecución de pruebas funcionales y de aceptación (UAT) basadas en reglas de negocio y máquinas de estado.</w:t>
            </w:r>
          </w:p>
        </w:tc>
      </w:tr>
      <w:tr w:rsidR="00050706" w:rsidRPr="007F30BC" w14:paraId="4E8330A7" w14:textId="77777777" w:rsidTr="00434472">
        <w:trPr>
          <w:trHeight w:val="425"/>
        </w:trPr>
        <w:tc>
          <w:tcPr>
            <w:tcW w:w="3159" w:type="dxa"/>
            <w:vAlign w:val="center"/>
          </w:tcPr>
          <w:p w14:paraId="7E855A8B" w14:textId="77777777" w:rsidR="00050706" w:rsidRPr="007F30BC" w:rsidRDefault="00050706" w:rsidP="00E42375">
            <w:pPr>
              <w:rPr>
                <w:rFonts w:asciiTheme="minorBidi" w:hAnsiTheme="minorBidi"/>
                <w:color w:val="1F3864" w:themeColor="accent1" w:themeShade="80"/>
                <w:sz w:val="24"/>
                <w:szCs w:val="24"/>
              </w:rPr>
            </w:pPr>
            <w:r w:rsidRPr="007F30BC">
              <w:rPr>
                <w:rFonts w:asciiTheme="minorBidi" w:hAnsiTheme="minorBidi"/>
                <w:color w:val="1F3864" w:themeColor="accent1" w:themeShade="80"/>
                <w:sz w:val="24"/>
                <w:szCs w:val="24"/>
              </w:rPr>
              <w:t xml:space="preserve">Competencias </w:t>
            </w:r>
          </w:p>
          <w:p w14:paraId="5CEF8653" w14:textId="77777777" w:rsidR="00050706" w:rsidRPr="007F30BC" w:rsidRDefault="00050706" w:rsidP="00E42375">
            <w:pPr>
              <w:rPr>
                <w:rFonts w:asciiTheme="minorBidi" w:hAnsiTheme="minorBidi"/>
                <w:color w:val="1F3864" w:themeColor="accent1" w:themeShade="80"/>
                <w:sz w:val="24"/>
                <w:szCs w:val="24"/>
              </w:rPr>
            </w:pPr>
          </w:p>
        </w:tc>
        <w:tc>
          <w:tcPr>
            <w:tcW w:w="6622" w:type="dxa"/>
            <w:vAlign w:val="center"/>
          </w:tcPr>
          <w:p w14:paraId="6C00F37E"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1. Desarrollar una solución de software</w:t>
            </w:r>
            <w:r w:rsidRPr="007F30BC">
              <w:rPr>
                <w:rFonts w:asciiTheme="minorBidi" w:hAnsiTheme="minorBidi"/>
                <w:sz w:val="24"/>
                <w:szCs w:val="24"/>
              </w:rPr>
              <w:t xml:space="preserve"> utilizando técnicas que permitan sistematizar el proceso de desarrollo y mantenimiento, asegurando el logro de los objetivos (Indicadores 4.1, 4.2 y 4.3).</w:t>
            </w:r>
          </w:p>
          <w:p w14:paraId="7B8A24B4"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lastRenderedPageBreak/>
              <w:t>2. Construir modelos de datos</w:t>
            </w:r>
            <w:r w:rsidRPr="007F30BC">
              <w:rPr>
                <w:rFonts w:asciiTheme="minorBidi" w:hAnsiTheme="minorBidi"/>
                <w:sz w:val="24"/>
                <w:szCs w:val="24"/>
              </w:rPr>
              <w:t xml:space="preserve"> para soportar los requerimientos de la organización de acuerdo a un diseño definido y escalable en el tiempo (Indicadores 3.1 y 3.2).</w:t>
            </w:r>
          </w:p>
          <w:p w14:paraId="7DAEF803"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3. Gestionar proyectos informáticos</w:t>
            </w:r>
            <w:r w:rsidRPr="007F30BC">
              <w:rPr>
                <w:rFonts w:asciiTheme="minorBidi" w:hAnsiTheme="minorBidi"/>
                <w:sz w:val="24"/>
                <w:szCs w:val="24"/>
              </w:rPr>
              <w:t>, ofreciendo alternativas para la toma de decisiones de acuerdo a los requerimientos de la organización (Indicadores 2.1 y 2.2).</w:t>
            </w:r>
          </w:p>
          <w:p w14:paraId="3C6D7736"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4. Realizar pruebas de certificación</w:t>
            </w:r>
            <w:r w:rsidRPr="007F30BC">
              <w:rPr>
                <w:rFonts w:asciiTheme="minorBidi" w:hAnsiTheme="minorBidi"/>
                <w:sz w:val="24"/>
                <w:szCs w:val="24"/>
              </w:rPr>
              <w:t xml:space="preserve"> tanto de los productos como de los procesos utilizando buenas prácticas definidas por la industria (Indicadores 1.1, 1.2 y 1.3).</w:t>
            </w:r>
          </w:p>
        </w:tc>
      </w:tr>
    </w:tbl>
    <w:p w14:paraId="19EE4EF0" w14:textId="77777777" w:rsidR="00050706" w:rsidRPr="007F30BC" w:rsidRDefault="00050706" w:rsidP="001202BF">
      <w:pPr>
        <w:rPr>
          <w:rFonts w:asciiTheme="minorBidi" w:hAnsiTheme="minorBidi"/>
          <w:b/>
          <w:sz w:val="24"/>
          <w:szCs w:val="24"/>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rsidRPr="007F30BC" w14:paraId="32990D3E" w14:textId="77777777" w:rsidTr="7EB51544">
        <w:trPr>
          <w:trHeight w:val="388"/>
        </w:trPr>
        <w:tc>
          <w:tcPr>
            <w:tcW w:w="9781" w:type="dxa"/>
            <w:gridSpan w:val="2"/>
            <w:shd w:val="clear" w:color="auto" w:fill="D9D9D9" w:themeFill="background1" w:themeFillShade="D9"/>
            <w:vAlign w:val="center"/>
          </w:tcPr>
          <w:p w14:paraId="6656FF9D" w14:textId="77777777" w:rsidR="001202BF" w:rsidRPr="007F30BC" w:rsidRDefault="001202BF" w:rsidP="000C587E">
            <w:pPr>
              <w:rPr>
                <w:rFonts w:asciiTheme="minorBidi" w:hAnsiTheme="minorBidi"/>
                <w:b/>
                <w:sz w:val="24"/>
                <w:szCs w:val="24"/>
              </w:rPr>
            </w:pPr>
            <w:r w:rsidRPr="007F30BC">
              <w:rPr>
                <w:rFonts w:asciiTheme="minorBidi" w:hAnsiTheme="minorBidi"/>
                <w:b/>
                <w:color w:val="1F3864" w:themeColor="accent1" w:themeShade="80"/>
                <w:sz w:val="24"/>
                <w:szCs w:val="24"/>
              </w:rPr>
              <w:t>Contenidos de</w:t>
            </w:r>
            <w:r w:rsidR="006B7645" w:rsidRPr="007F30BC">
              <w:rPr>
                <w:rFonts w:asciiTheme="minorBidi" w:hAnsiTheme="minorBidi"/>
                <w:b/>
                <w:color w:val="1F3864" w:themeColor="accent1" w:themeShade="80"/>
                <w:sz w:val="24"/>
                <w:szCs w:val="24"/>
              </w:rPr>
              <w:t>l informe f</w:t>
            </w:r>
            <w:r w:rsidR="000C587E" w:rsidRPr="007F30BC">
              <w:rPr>
                <w:rFonts w:asciiTheme="minorBidi" w:hAnsiTheme="minorBidi"/>
                <w:b/>
                <w:color w:val="1F3864" w:themeColor="accent1" w:themeShade="80"/>
                <w:sz w:val="24"/>
                <w:szCs w:val="24"/>
              </w:rPr>
              <w:t>inal</w:t>
            </w:r>
          </w:p>
        </w:tc>
      </w:tr>
      <w:tr w:rsidR="001202BF" w:rsidRPr="007F30BC" w14:paraId="0C6C3C6E" w14:textId="77777777" w:rsidTr="7EB51544">
        <w:trPr>
          <w:trHeight w:val="2266"/>
        </w:trPr>
        <w:tc>
          <w:tcPr>
            <w:tcW w:w="3001" w:type="dxa"/>
            <w:vAlign w:val="center"/>
          </w:tcPr>
          <w:p w14:paraId="349DC9E2" w14:textId="77777777" w:rsidR="001202BF" w:rsidRPr="007F30BC" w:rsidRDefault="001202BF" w:rsidP="00585A13">
            <w:pPr>
              <w:rPr>
                <w:rFonts w:asciiTheme="minorBidi" w:hAnsiTheme="minorBidi"/>
                <w:color w:val="1F3864" w:themeColor="accent1" w:themeShade="80"/>
                <w:sz w:val="24"/>
                <w:szCs w:val="24"/>
              </w:rPr>
            </w:pPr>
            <w:r w:rsidRPr="007F30BC">
              <w:rPr>
                <w:rFonts w:asciiTheme="minorBidi" w:hAnsiTheme="minorBidi"/>
                <w:color w:val="1F3864" w:themeColor="accent1" w:themeShade="80"/>
                <w:sz w:val="24"/>
                <w:szCs w:val="24"/>
              </w:rPr>
              <w:t xml:space="preserve">1. </w:t>
            </w:r>
            <w:r w:rsidR="00946E78" w:rsidRPr="007F30BC" w:rsidDel="008018E6">
              <w:rPr>
                <w:rFonts w:asciiTheme="minorBidi" w:hAnsiTheme="minorBidi"/>
                <w:color w:val="1F3864" w:themeColor="accent1" w:themeShade="80"/>
                <w:sz w:val="24"/>
                <w:szCs w:val="24"/>
              </w:rPr>
              <w:t>Relevancia del proyecto APT</w:t>
            </w:r>
          </w:p>
        </w:tc>
        <w:tc>
          <w:tcPr>
            <w:tcW w:w="6780" w:type="dxa"/>
            <w:vAlign w:val="center"/>
          </w:tcPr>
          <w:p w14:paraId="2456AC15"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 Problema abordado y relevancia para la profesión:</w:t>
            </w:r>
            <w:r w:rsidRPr="007F30BC">
              <w:rPr>
                <w:rFonts w:asciiTheme="minorBidi" w:hAnsiTheme="minorBidi"/>
                <w:sz w:val="24"/>
                <w:szCs w:val="24"/>
              </w:rPr>
              <w:t xml:space="preserve"> El proyecto SEMAXEL resuelve la gestión informal y desestructurada del mantenimiento de infraestructura física (climatización, electricidad, plomería, cerrajería y obras civiles) en cadenas de </w:t>
            </w:r>
            <w:proofErr w:type="spellStart"/>
            <w:r w:rsidRPr="007F30BC">
              <w:rPr>
                <w:rFonts w:asciiTheme="minorBidi" w:hAnsiTheme="minorBidi"/>
                <w:sz w:val="24"/>
                <w:szCs w:val="24"/>
              </w:rPr>
              <w:t>retail</w:t>
            </w:r>
            <w:proofErr w:type="spellEnd"/>
            <w:r w:rsidRPr="007F30BC">
              <w:rPr>
                <w:rFonts w:asciiTheme="minorBidi" w:hAnsiTheme="minorBidi"/>
                <w:sz w:val="24"/>
                <w:szCs w:val="24"/>
              </w:rPr>
              <w:t xml:space="preserve"> y servicios. Actualmente, los reportes de fallas se realizan mediante llamadas telefónicas o WhatsApp, provocando pérdida de trazabilidad, nulo control sobre los Acuerdos de Nivel de Servicio (SLA) y altos sobrecostos por reparaciones de emergencia. Para la Ingeniería en Informática, este problema es de alta relevancia porque demuestra cómo el desarrollo de un sistema transaccional SaaS multiempresa transforma procesos reactivos en flujos digitalizados, auditables y gobernados por datos.</w:t>
            </w:r>
          </w:p>
          <w:p w14:paraId="2C147853"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 Ubicación y características del contexto:</w:t>
            </w:r>
            <w:r w:rsidRPr="007F30BC">
              <w:rPr>
                <w:rFonts w:asciiTheme="minorBidi" w:hAnsiTheme="minorBidi"/>
                <w:sz w:val="24"/>
                <w:szCs w:val="24"/>
              </w:rPr>
              <w:t xml:space="preserve"> El proyecto se sitúa en el sector </w:t>
            </w:r>
            <w:proofErr w:type="spellStart"/>
            <w:r w:rsidRPr="007F30BC">
              <w:rPr>
                <w:rFonts w:asciiTheme="minorBidi" w:hAnsiTheme="minorBidi"/>
                <w:sz w:val="24"/>
                <w:szCs w:val="24"/>
              </w:rPr>
              <w:t>retail</w:t>
            </w:r>
            <w:proofErr w:type="spellEnd"/>
            <w:r w:rsidRPr="007F30BC">
              <w:rPr>
                <w:rFonts w:asciiTheme="minorBidi" w:hAnsiTheme="minorBidi"/>
                <w:sz w:val="24"/>
                <w:szCs w:val="24"/>
              </w:rPr>
              <w:t xml:space="preserve"> en Chile (con foco en cadenas de entre 5 y 20 sucursales ubicadas en comunas de la Región Metropolitana como Santiago Centro, Providencia y Ñuñoa, considerando además como caso de estudio hipotético la red de locales de farmacias </w:t>
            </w:r>
            <w:proofErr w:type="spellStart"/>
            <w:r w:rsidRPr="007F30BC">
              <w:rPr>
                <w:rFonts w:asciiTheme="minorBidi" w:hAnsiTheme="minorBidi"/>
                <w:sz w:val="24"/>
                <w:szCs w:val="24"/>
              </w:rPr>
              <w:t>Salcobrand</w:t>
            </w:r>
            <w:proofErr w:type="spellEnd"/>
            <w:r w:rsidRPr="007F30BC">
              <w:rPr>
                <w:rFonts w:asciiTheme="minorBidi" w:hAnsiTheme="minorBidi"/>
                <w:sz w:val="24"/>
                <w:szCs w:val="24"/>
              </w:rPr>
              <w:t xml:space="preserve"> y empresas operativas en el sistema como SEMAXEL, </w:t>
            </w:r>
            <w:proofErr w:type="spellStart"/>
            <w:r w:rsidRPr="007F30BC">
              <w:rPr>
                <w:rFonts w:asciiTheme="minorBidi" w:hAnsiTheme="minorBidi"/>
                <w:sz w:val="24"/>
                <w:szCs w:val="24"/>
              </w:rPr>
              <w:t>TecnoMant</w:t>
            </w:r>
            <w:proofErr w:type="spellEnd"/>
            <w:r w:rsidRPr="007F30BC">
              <w:rPr>
                <w:rFonts w:asciiTheme="minorBidi" w:hAnsiTheme="minorBidi"/>
                <w:sz w:val="24"/>
                <w:szCs w:val="24"/>
              </w:rPr>
              <w:t xml:space="preserve"> SPA y Arcos Plateados). Son locales de atención continua al público que dependen de técnicos externos o contratistas por especialidad.</w:t>
            </w:r>
          </w:p>
          <w:p w14:paraId="2858C1B3"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 A quiénes afecta o impacta:</w:t>
            </w:r>
            <w:r w:rsidRPr="007F30BC">
              <w:rPr>
                <w:rFonts w:asciiTheme="minorBidi" w:hAnsiTheme="minorBidi"/>
                <w:sz w:val="24"/>
                <w:szCs w:val="24"/>
              </w:rPr>
              <w:t xml:space="preserve"> Impacta directamente a: (1) Encargados de Local, quienes sufren demoras e incertidumbre sobre el estado de sus solicitudes; (2) Técnicos de Terreno, afectados por asignaciones </w:t>
            </w:r>
            <w:r w:rsidRPr="007F30BC">
              <w:rPr>
                <w:rFonts w:asciiTheme="minorBidi" w:hAnsiTheme="minorBidi"/>
                <w:sz w:val="24"/>
                <w:szCs w:val="24"/>
              </w:rPr>
              <w:lastRenderedPageBreak/>
              <w:t>desordenadas y falta de respaldo formal de sus diagnósticos; y (3) Administradores, Gestores y Gerencia de Operaciones, quienes carecen de indicadores de SLA, costos e inactividad por sucursal.</w:t>
            </w:r>
          </w:p>
          <w:p w14:paraId="700BB6AF"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 Aporte de valor del Proyecto APT:</w:t>
            </w:r>
            <w:r w:rsidRPr="007F30BC">
              <w:rPr>
                <w:rFonts w:asciiTheme="minorBidi" w:hAnsiTheme="minorBidi"/>
                <w:sz w:val="24"/>
                <w:szCs w:val="24"/>
              </w:rPr>
              <w:t xml:space="preserve"> SEMAXEL centraliza el ciclo correctivo y preventivo en una plataforma web responsiva que automatiza la numeración de tickets por empresa, conecta las incidencias con técnicos acreditados mediante un Marketplace de Ofertas validado por especialidad, mide el cumplimiento del SLA, autogenera tickets preventivos y entrega </w:t>
            </w:r>
            <w:proofErr w:type="spellStart"/>
            <w:r w:rsidRPr="007F30BC">
              <w:rPr>
                <w:rFonts w:asciiTheme="minorBidi" w:hAnsiTheme="minorBidi"/>
                <w:sz w:val="24"/>
                <w:szCs w:val="24"/>
              </w:rPr>
              <w:t>dashboards</w:t>
            </w:r>
            <w:proofErr w:type="spellEnd"/>
            <w:r w:rsidRPr="007F30BC">
              <w:rPr>
                <w:rFonts w:asciiTheme="minorBidi" w:hAnsiTheme="minorBidi"/>
                <w:sz w:val="24"/>
                <w:szCs w:val="24"/>
              </w:rPr>
              <w:t xml:space="preserve"> gerenciales. En el Caso de Negocio piloto, se proyectan beneficios económicos de $2.700.000 CLP anuales frente a un costo operativo anual estimado de $420.000 CLP.</w:t>
            </w:r>
          </w:p>
        </w:tc>
      </w:tr>
      <w:tr w:rsidR="001202BF" w:rsidRPr="007F30BC" w14:paraId="0D61DFFB" w14:textId="77777777" w:rsidTr="7EB51544">
        <w:trPr>
          <w:trHeight w:val="838"/>
        </w:trPr>
        <w:tc>
          <w:tcPr>
            <w:tcW w:w="3001" w:type="dxa"/>
            <w:vAlign w:val="center"/>
          </w:tcPr>
          <w:p w14:paraId="2F570E52" w14:textId="77777777" w:rsidR="001202BF" w:rsidRPr="007F30BC" w:rsidRDefault="001202BF" w:rsidP="00585A13">
            <w:pPr>
              <w:rPr>
                <w:rFonts w:asciiTheme="minorBidi" w:hAnsiTheme="minorBidi"/>
                <w:color w:val="1F3864" w:themeColor="accent1" w:themeShade="80"/>
                <w:sz w:val="24"/>
                <w:szCs w:val="24"/>
              </w:rPr>
            </w:pPr>
            <w:r w:rsidRPr="007F30BC">
              <w:rPr>
                <w:rFonts w:asciiTheme="minorBidi" w:hAnsiTheme="minorBidi"/>
                <w:color w:val="1F3864" w:themeColor="accent1" w:themeShade="80"/>
                <w:sz w:val="24"/>
                <w:szCs w:val="24"/>
              </w:rPr>
              <w:lastRenderedPageBreak/>
              <w:t xml:space="preserve">2. Objetivos </w:t>
            </w:r>
          </w:p>
        </w:tc>
        <w:tc>
          <w:tcPr>
            <w:tcW w:w="6780" w:type="dxa"/>
            <w:vAlign w:val="center"/>
          </w:tcPr>
          <w:p w14:paraId="39CD28C5"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 Objetivo General:</w:t>
            </w:r>
            <w:r w:rsidRPr="007F30BC">
              <w:rPr>
                <w:rFonts w:asciiTheme="minorBidi" w:hAnsiTheme="minorBidi"/>
                <w:sz w:val="24"/>
                <w:szCs w:val="24"/>
              </w:rPr>
              <w:t xml:space="preserve"> Desarrollar e implementar el sistema web responsivo multiempresa SEMAXEL para centralizar el reporte de incidencias, la asignación de técnicos mediante un </w:t>
            </w:r>
            <w:proofErr w:type="spellStart"/>
            <w:r w:rsidRPr="007F30BC">
              <w:rPr>
                <w:rFonts w:asciiTheme="minorBidi" w:hAnsiTheme="minorBidi"/>
                <w:sz w:val="24"/>
                <w:szCs w:val="24"/>
              </w:rPr>
              <w:t>marketplace</w:t>
            </w:r>
            <w:proofErr w:type="spellEnd"/>
            <w:r w:rsidRPr="007F30BC">
              <w:rPr>
                <w:rFonts w:asciiTheme="minorBidi" w:hAnsiTheme="minorBidi"/>
                <w:sz w:val="24"/>
                <w:szCs w:val="24"/>
              </w:rPr>
              <w:t xml:space="preserve"> de ofertas y la gestión de Órdenes de Trabajo (OT) correctivas y preventivas en sucursales, utilizando una arquitectura modular en Python 3.10, Django 5.2 y MySQL 8, garantizando el cumplimiento del 100% de los requerimientos funcionales del MVP en 16 semanas (4 </w:t>
            </w:r>
            <w:proofErr w:type="spellStart"/>
            <w:r w:rsidRPr="007F30BC">
              <w:rPr>
                <w:rFonts w:asciiTheme="minorBidi" w:hAnsiTheme="minorBidi"/>
                <w:sz w:val="24"/>
                <w:szCs w:val="24"/>
              </w:rPr>
              <w:t>Sprints</w:t>
            </w:r>
            <w:proofErr w:type="spellEnd"/>
            <w:r w:rsidRPr="007F30BC">
              <w:rPr>
                <w:rFonts w:asciiTheme="minorBidi" w:hAnsiTheme="minorBidi"/>
                <w:sz w:val="24"/>
                <w:szCs w:val="24"/>
              </w:rPr>
              <w:t>).</w:t>
            </w:r>
          </w:p>
          <w:p w14:paraId="0EA1E443"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 Objetivos Específicos:</w:t>
            </w:r>
          </w:p>
          <w:p w14:paraId="73BE97E2"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1.</w:t>
            </w:r>
            <w:r w:rsidRPr="007F30BC">
              <w:rPr>
                <w:rFonts w:asciiTheme="minorBidi" w:hAnsiTheme="minorBidi"/>
                <w:sz w:val="24"/>
                <w:szCs w:val="24"/>
              </w:rPr>
              <w:t xml:space="preserve"> Diseñar e implementar un modelo de datos relacional en MySQL 8 (utf8mb4) con aislamiento multiempresa (</w:t>
            </w:r>
            <w:proofErr w:type="spellStart"/>
            <w:r w:rsidRPr="007F30BC">
              <w:rPr>
                <w:rFonts w:asciiTheme="minorBidi" w:hAnsiTheme="minorBidi"/>
                <w:sz w:val="24"/>
                <w:szCs w:val="24"/>
              </w:rPr>
              <w:t>multi-tenant</w:t>
            </w:r>
            <w:proofErr w:type="spellEnd"/>
            <w:r w:rsidRPr="007F30BC">
              <w:rPr>
                <w:rFonts w:asciiTheme="minorBidi" w:hAnsiTheme="minorBidi"/>
                <w:sz w:val="24"/>
                <w:szCs w:val="24"/>
              </w:rPr>
              <w:t>) para gestionar empresas, sucursales, usuarios, técnicos, especialidades, tickets, evidencias, historial, ofertas, órdenes de trabajo, calificaciones, SLA y planes preventivos (HU-15, HU-16: SMX-65, SMX-67).</w:t>
            </w:r>
          </w:p>
          <w:p w14:paraId="71D5A61F"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2.</w:t>
            </w:r>
            <w:r w:rsidRPr="007F30BC">
              <w:rPr>
                <w:rFonts w:asciiTheme="minorBidi" w:hAnsiTheme="minorBidi"/>
                <w:sz w:val="24"/>
                <w:szCs w:val="24"/>
              </w:rPr>
              <w:t xml:space="preserve"> Construir un sistema de autenticación y autorización basado en 5 roles (ADMIN, GESTOR, ENCARGADO, GERENCIA y TECNICO) con control de alcance por empresa y sucursal y separación de permisos de lectura/escritura (HU-08, HU-15: SMX-66, SMX-68).</w:t>
            </w:r>
          </w:p>
          <w:p w14:paraId="2C52D831"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3.</w:t>
            </w:r>
            <w:r w:rsidRPr="007F30BC">
              <w:rPr>
                <w:rFonts w:asciiTheme="minorBidi" w:hAnsiTheme="minorBidi"/>
                <w:sz w:val="24"/>
                <w:szCs w:val="24"/>
              </w:rPr>
              <w:t xml:space="preserve"> Implementar la lógica de negocio modular en el </w:t>
            </w:r>
            <w:proofErr w:type="spellStart"/>
            <w:r w:rsidRPr="007F30BC">
              <w:rPr>
                <w:rFonts w:asciiTheme="minorBidi" w:hAnsiTheme="minorBidi"/>
                <w:sz w:val="24"/>
                <w:szCs w:val="24"/>
              </w:rPr>
              <w:t>backend</w:t>
            </w:r>
            <w:proofErr w:type="spellEnd"/>
            <w:r w:rsidRPr="007F30BC">
              <w:rPr>
                <w:rFonts w:asciiTheme="minorBidi" w:hAnsiTheme="minorBidi"/>
                <w:sz w:val="24"/>
                <w:szCs w:val="24"/>
              </w:rPr>
              <w:t xml:space="preserve"> de Django 5.2, incluyendo máquinas de estado, numeración correlativa por empresa, publicación y toma de ofertas por especialidad, cálculo automático de fechas límite SLA y autogeneración de tickets preventivos (HU-01 a HU-14: SMX-69 a SMX-79).</w:t>
            </w:r>
          </w:p>
          <w:p w14:paraId="013C9D0E"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lastRenderedPageBreak/>
              <w:t>4.</w:t>
            </w:r>
            <w:r w:rsidRPr="007F30BC">
              <w:rPr>
                <w:rFonts w:asciiTheme="minorBidi" w:hAnsiTheme="minorBidi"/>
                <w:sz w:val="24"/>
                <w:szCs w:val="24"/>
              </w:rPr>
              <w:t xml:space="preserve"> Desarrollar interfaces responsivas (Bootstrap 5) y tableros analíticos con Chart.js (HU-17_18: SMX-80, SMX-81), validando la solución mediante pruebas funcionales QA y de aceptación UAT de extremo a extremo (QA-01 a QA-04: SMX-44, SMX-49, SMX-55, SMX-64).</w:t>
            </w:r>
          </w:p>
        </w:tc>
      </w:tr>
      <w:tr w:rsidR="001202BF" w:rsidRPr="007F30BC" w14:paraId="3F68B30C" w14:textId="77777777" w:rsidTr="7EB51544">
        <w:tc>
          <w:tcPr>
            <w:tcW w:w="3001" w:type="dxa"/>
            <w:vAlign w:val="center"/>
          </w:tcPr>
          <w:p w14:paraId="7EDA5501" w14:textId="77777777" w:rsidR="001202BF" w:rsidRPr="007F30BC" w:rsidRDefault="001202BF" w:rsidP="00585A13">
            <w:pPr>
              <w:rPr>
                <w:rFonts w:asciiTheme="minorBidi" w:hAnsiTheme="minorBidi"/>
                <w:color w:val="1F3864" w:themeColor="accent1" w:themeShade="80"/>
                <w:sz w:val="24"/>
                <w:szCs w:val="24"/>
              </w:rPr>
            </w:pPr>
            <w:r w:rsidRPr="007F30BC">
              <w:rPr>
                <w:rFonts w:asciiTheme="minorBidi" w:hAnsiTheme="minorBidi"/>
                <w:color w:val="1F3864" w:themeColor="accent1" w:themeShade="80"/>
                <w:sz w:val="24"/>
                <w:szCs w:val="24"/>
              </w:rPr>
              <w:lastRenderedPageBreak/>
              <w:t>3. Metodología</w:t>
            </w:r>
          </w:p>
        </w:tc>
        <w:tc>
          <w:tcPr>
            <w:tcW w:w="6780" w:type="dxa"/>
            <w:vAlign w:val="center"/>
          </w:tcPr>
          <w:p w14:paraId="18FC153E"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 Metodología utilizada y fases ejecutadas:</w:t>
            </w:r>
            <w:r w:rsidRPr="007F30BC">
              <w:rPr>
                <w:rFonts w:asciiTheme="minorBidi" w:hAnsiTheme="minorBidi"/>
                <w:sz w:val="24"/>
                <w:szCs w:val="24"/>
              </w:rPr>
              <w:t xml:space="preserve"> Se implementó el marco ágil **Scrum**, dividiendo las 16 semanas de desarrollo en **4 </w:t>
            </w:r>
            <w:proofErr w:type="spellStart"/>
            <w:r w:rsidRPr="007F30BC">
              <w:rPr>
                <w:rFonts w:asciiTheme="minorBidi" w:hAnsiTheme="minorBidi"/>
                <w:sz w:val="24"/>
                <w:szCs w:val="24"/>
              </w:rPr>
              <w:t>Sprints</w:t>
            </w:r>
            <w:proofErr w:type="spellEnd"/>
            <w:r w:rsidRPr="007F30BC">
              <w:rPr>
                <w:rFonts w:asciiTheme="minorBidi" w:hAnsiTheme="minorBidi"/>
                <w:sz w:val="24"/>
                <w:szCs w:val="24"/>
              </w:rPr>
              <w:t xml:space="preserve"> de 4 semanas** (168 horas por Sprint, 672 horas totales documentadas en Roadmap_SEMAXEL.xlsx y </w:t>
            </w:r>
            <w:proofErr w:type="spellStart"/>
            <w:r w:rsidRPr="007F30BC">
              <w:rPr>
                <w:rFonts w:asciiTheme="minorBidi" w:hAnsiTheme="minorBidi"/>
                <w:sz w:val="24"/>
                <w:szCs w:val="24"/>
              </w:rPr>
              <w:t>Sprint_Backlog_SEMAXEL</w:t>
            </w:r>
            <w:proofErr w:type="spellEnd"/>
            <w:r w:rsidRPr="007F30BC">
              <w:rPr>
                <w:rFonts w:asciiTheme="minorBidi" w:hAnsiTheme="minorBidi"/>
                <w:sz w:val="24"/>
                <w:szCs w:val="24"/>
              </w:rPr>
              <w:t>(2).xlsx) más 2 semanas de presentación y cierre académico:</w:t>
            </w:r>
          </w:p>
          <w:p w14:paraId="19C7AFC9"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sz w:val="24"/>
                <w:szCs w:val="24"/>
              </w:rPr>
              <w:t xml:space="preserve">  - **Sprint 1 (Semanas 1–4 | Cierre 03/09/2026 | Épica SMX-36 - MVP Técnico y Accesos</w:t>
            </w:r>
            <w:proofErr w:type="gramStart"/>
            <w:r w:rsidRPr="007F30BC">
              <w:rPr>
                <w:rFonts w:asciiTheme="minorBidi" w:hAnsiTheme="minorBidi"/>
                <w:sz w:val="24"/>
                <w:szCs w:val="24"/>
              </w:rPr>
              <w:t>):*</w:t>
            </w:r>
            <w:proofErr w:type="gramEnd"/>
            <w:r w:rsidRPr="007F30BC">
              <w:rPr>
                <w:rFonts w:asciiTheme="minorBidi" w:hAnsiTheme="minorBidi"/>
                <w:sz w:val="24"/>
                <w:szCs w:val="24"/>
              </w:rPr>
              <w:t>* Modelado de BD en MySQL 8, login con encriptación PBKDF2, control RBAC de 5 roles y maestros de empresas, sucursales y técnicos (Tareas SMX-65, SMX-66, SMX-67, SMX-68, SMX-43 y SMX-44).</w:t>
            </w:r>
          </w:p>
          <w:p w14:paraId="1CAF77B5"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sz w:val="24"/>
                <w:szCs w:val="24"/>
              </w:rPr>
              <w:t xml:space="preserve">  - **Sprint 2 (Semanas 5–8 | Cierre 01/10/2026 | Épica SMX-37 - Flujo de Reporte Operativo</w:t>
            </w:r>
            <w:proofErr w:type="gramStart"/>
            <w:r w:rsidRPr="007F30BC">
              <w:rPr>
                <w:rFonts w:asciiTheme="minorBidi" w:hAnsiTheme="minorBidi"/>
                <w:sz w:val="24"/>
                <w:szCs w:val="24"/>
              </w:rPr>
              <w:t>):*</w:t>
            </w:r>
            <w:proofErr w:type="gramEnd"/>
            <w:r w:rsidRPr="007F30BC">
              <w:rPr>
                <w:rFonts w:asciiTheme="minorBidi" w:hAnsiTheme="minorBidi"/>
                <w:sz w:val="24"/>
                <w:szCs w:val="24"/>
              </w:rPr>
              <w:t xml:space="preserve">* Catálogo de selección manual sin QR, formulario de tickets con correlativo por empresa, subida de evidencias fotográficas y trazabilidad en </w:t>
            </w:r>
            <w:proofErr w:type="spellStart"/>
            <w:r w:rsidRPr="007F30BC">
              <w:rPr>
                <w:rFonts w:asciiTheme="minorBidi" w:hAnsiTheme="minorBidi"/>
                <w:sz w:val="24"/>
                <w:szCs w:val="24"/>
              </w:rPr>
              <w:t>TicketHistorial</w:t>
            </w:r>
            <w:proofErr w:type="spellEnd"/>
            <w:r w:rsidRPr="007F30BC">
              <w:rPr>
                <w:rFonts w:asciiTheme="minorBidi" w:hAnsiTheme="minorBidi"/>
                <w:sz w:val="24"/>
                <w:szCs w:val="24"/>
              </w:rPr>
              <w:t xml:space="preserve"> (Tareas SMX-69, SMX-70, SMX-71, SMX-72, SMX-73 y SMX-49).</w:t>
            </w:r>
          </w:p>
          <w:p w14:paraId="12900B63"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sz w:val="24"/>
                <w:szCs w:val="24"/>
              </w:rPr>
              <w:t xml:space="preserve">  - **Sprint 3 (Semanas 9–12 | Cierre 29/10/2026 | Épica SMX-38 - Portal Técnico y </w:t>
            </w:r>
            <w:proofErr w:type="spellStart"/>
            <w:r w:rsidRPr="007F30BC">
              <w:rPr>
                <w:rFonts w:asciiTheme="minorBidi" w:hAnsiTheme="minorBidi"/>
                <w:sz w:val="24"/>
                <w:szCs w:val="24"/>
              </w:rPr>
              <w:t>SLAs</w:t>
            </w:r>
            <w:proofErr w:type="spellEnd"/>
            <w:proofErr w:type="gramStart"/>
            <w:r w:rsidRPr="007F30BC">
              <w:rPr>
                <w:rFonts w:asciiTheme="minorBidi" w:hAnsiTheme="minorBidi"/>
                <w:sz w:val="24"/>
                <w:szCs w:val="24"/>
              </w:rPr>
              <w:t>):*</w:t>
            </w:r>
            <w:proofErr w:type="gramEnd"/>
            <w:r w:rsidRPr="007F30BC">
              <w:rPr>
                <w:rFonts w:asciiTheme="minorBidi" w:hAnsiTheme="minorBidi"/>
                <w:sz w:val="24"/>
                <w:szCs w:val="24"/>
              </w:rPr>
              <w:t>* Filtros operativos, Marketplace de Ofertas con autoselección validada por especialidad, conversión en Orden de Trabajo, algoritmo de cálculo SLA y portal móvil responsivo para técnicos (Tareas SMX-74, SMX-75, SMX-76, SMX-77, SMX-54 y SMX-55).</w:t>
            </w:r>
          </w:p>
          <w:p w14:paraId="3B118405"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sz w:val="24"/>
                <w:szCs w:val="24"/>
              </w:rPr>
              <w:t xml:space="preserve">  - **Sprint 4 (Semanas 13–16 | Cierre 26/11/2026 | Épica SMX-39 - Inteligencia de Negocio</w:t>
            </w:r>
            <w:proofErr w:type="gramStart"/>
            <w:r w:rsidRPr="007F30BC">
              <w:rPr>
                <w:rFonts w:asciiTheme="minorBidi" w:hAnsiTheme="minorBidi"/>
                <w:sz w:val="24"/>
                <w:szCs w:val="24"/>
              </w:rPr>
              <w:t>):*</w:t>
            </w:r>
            <w:proofErr w:type="gramEnd"/>
            <w:r w:rsidRPr="007F30BC">
              <w:rPr>
                <w:rFonts w:asciiTheme="minorBidi" w:hAnsiTheme="minorBidi"/>
                <w:sz w:val="24"/>
                <w:szCs w:val="24"/>
              </w:rPr>
              <w:t xml:space="preserve">* Flujo de resolución y cierre de OT con calificación 1–5, planes preventivos con autogeneración de tickets, </w:t>
            </w:r>
            <w:proofErr w:type="spellStart"/>
            <w:r w:rsidRPr="007F30BC">
              <w:rPr>
                <w:rFonts w:asciiTheme="minorBidi" w:hAnsiTheme="minorBidi"/>
                <w:sz w:val="24"/>
                <w:szCs w:val="24"/>
              </w:rPr>
              <w:t>Dashboard</w:t>
            </w:r>
            <w:proofErr w:type="spellEnd"/>
            <w:r w:rsidRPr="007F30BC">
              <w:rPr>
                <w:rFonts w:asciiTheme="minorBidi" w:hAnsiTheme="minorBidi"/>
                <w:sz w:val="24"/>
                <w:szCs w:val="24"/>
              </w:rPr>
              <w:t>/Reportes con Chart.js y pruebas finales UAT (Tareas SMX-78, SMX-79, SMX-80, SMX-81, SMX-63 y SMX-64).</w:t>
            </w:r>
          </w:p>
          <w:p w14:paraId="2A02905B"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 Pertinencia de la metodología:</w:t>
            </w:r>
            <w:r w:rsidRPr="007F30BC">
              <w:rPr>
                <w:rFonts w:asciiTheme="minorBidi" w:hAnsiTheme="minorBidi"/>
                <w:sz w:val="24"/>
                <w:szCs w:val="24"/>
              </w:rPr>
              <w:t xml:space="preserve"> Scrum fue altamente pertinente porque permitió entregar incrementos funcionales verificables cada 4 semanas, sincronizar el trabajo de los 4 integrantes mediante Jira (única fuente del </w:t>
            </w:r>
            <w:proofErr w:type="spellStart"/>
            <w:r w:rsidRPr="007F30BC">
              <w:rPr>
                <w:rFonts w:asciiTheme="minorBidi" w:hAnsiTheme="minorBidi"/>
                <w:sz w:val="24"/>
                <w:szCs w:val="24"/>
              </w:rPr>
              <w:t>Product</w:t>
            </w:r>
            <w:proofErr w:type="spellEnd"/>
            <w:r w:rsidRPr="007F30BC">
              <w:rPr>
                <w:rFonts w:asciiTheme="minorBidi" w:hAnsiTheme="minorBidi"/>
                <w:sz w:val="24"/>
                <w:szCs w:val="24"/>
              </w:rPr>
              <w:t xml:space="preserve"> Backlog) y GitHub (control de versiones), y adaptar oportunamente el </w:t>
            </w:r>
            <w:r w:rsidRPr="007F30BC">
              <w:rPr>
                <w:rFonts w:asciiTheme="minorBidi" w:hAnsiTheme="minorBidi"/>
                <w:sz w:val="24"/>
                <w:szCs w:val="24"/>
              </w:rPr>
              <w:lastRenderedPageBreak/>
              <w:t>alcance técnico hacia componentes 100% implementables y demostrables.</w:t>
            </w:r>
          </w:p>
        </w:tc>
      </w:tr>
      <w:tr w:rsidR="001202BF" w:rsidRPr="007F30BC" w14:paraId="177AB422" w14:textId="77777777" w:rsidTr="7EB51544">
        <w:trPr>
          <w:trHeight w:val="2117"/>
        </w:trPr>
        <w:tc>
          <w:tcPr>
            <w:tcW w:w="3001" w:type="dxa"/>
            <w:vAlign w:val="center"/>
          </w:tcPr>
          <w:p w14:paraId="2EA9B1D8" w14:textId="77777777" w:rsidR="001202BF" w:rsidRPr="007F30BC" w:rsidRDefault="001202BF" w:rsidP="00585A13">
            <w:pPr>
              <w:rPr>
                <w:rFonts w:asciiTheme="minorBidi" w:hAnsiTheme="minorBidi"/>
                <w:color w:val="1F3864" w:themeColor="accent1" w:themeShade="80"/>
                <w:sz w:val="24"/>
                <w:szCs w:val="24"/>
              </w:rPr>
            </w:pPr>
            <w:r w:rsidRPr="007F30BC">
              <w:rPr>
                <w:rFonts w:asciiTheme="minorBidi" w:hAnsiTheme="minorBidi"/>
                <w:color w:val="1F3864" w:themeColor="accent1" w:themeShade="80"/>
                <w:sz w:val="24"/>
                <w:szCs w:val="24"/>
              </w:rPr>
              <w:lastRenderedPageBreak/>
              <w:t>4. Desarrollo</w:t>
            </w:r>
          </w:p>
        </w:tc>
        <w:tc>
          <w:tcPr>
            <w:tcW w:w="6780" w:type="dxa"/>
            <w:vAlign w:val="center"/>
          </w:tcPr>
          <w:p w14:paraId="3F18872E"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 Etapas y actividades desarrolladas:</w:t>
            </w:r>
            <w:r w:rsidRPr="007F30BC">
              <w:rPr>
                <w:rFonts w:asciiTheme="minorBidi" w:hAnsiTheme="minorBidi"/>
                <w:sz w:val="24"/>
                <w:szCs w:val="24"/>
              </w:rPr>
              <w:t xml:space="preserve"> (1) Levantamiento de requerimientos e historias de usuario en Jira (HU-01 a HU-18); (2) Diseño de arquitectura de 3 capas (Presentación en Django </w:t>
            </w:r>
            <w:proofErr w:type="spellStart"/>
            <w:r w:rsidRPr="007F30BC">
              <w:rPr>
                <w:rFonts w:asciiTheme="minorBidi" w:hAnsiTheme="minorBidi"/>
                <w:sz w:val="24"/>
                <w:szCs w:val="24"/>
              </w:rPr>
              <w:t>Templates</w:t>
            </w:r>
            <w:proofErr w:type="spellEnd"/>
            <w:r w:rsidRPr="007F30BC">
              <w:rPr>
                <w:rFonts w:asciiTheme="minorBidi" w:hAnsiTheme="minorBidi"/>
                <w:sz w:val="24"/>
                <w:szCs w:val="24"/>
              </w:rPr>
              <w:t xml:space="preserve">/Bootstrap 5/Chart.js, Lógica de Negocio en 9 apps de Django 5.2 y Persistencia en MySQL 8); (3) Programación de máquinas de estado para Ticket, Oferta y Orden de Trabajo; (4) Implementación de seguridad RBAC y aislamiento </w:t>
            </w:r>
            <w:proofErr w:type="spellStart"/>
            <w:r w:rsidRPr="007F30BC">
              <w:rPr>
                <w:rFonts w:asciiTheme="minorBidi" w:hAnsiTheme="minorBidi"/>
                <w:sz w:val="24"/>
                <w:szCs w:val="24"/>
              </w:rPr>
              <w:t>multi-tenant</w:t>
            </w:r>
            <w:proofErr w:type="spellEnd"/>
            <w:r w:rsidRPr="007F30BC">
              <w:rPr>
                <w:rFonts w:asciiTheme="minorBidi" w:hAnsiTheme="minorBidi"/>
                <w:sz w:val="24"/>
                <w:szCs w:val="24"/>
              </w:rPr>
              <w:t xml:space="preserve"> en </w:t>
            </w:r>
            <w:proofErr w:type="spellStart"/>
            <w:r w:rsidRPr="007F30BC">
              <w:rPr>
                <w:rFonts w:asciiTheme="minorBidi" w:hAnsiTheme="minorBidi"/>
                <w:sz w:val="24"/>
                <w:szCs w:val="24"/>
              </w:rPr>
              <w:t>accounts</w:t>
            </w:r>
            <w:proofErr w:type="spellEnd"/>
            <w:r w:rsidRPr="007F30BC">
              <w:rPr>
                <w:rFonts w:asciiTheme="minorBidi" w:hAnsiTheme="minorBidi"/>
                <w:sz w:val="24"/>
                <w:szCs w:val="24"/>
              </w:rPr>
              <w:t xml:space="preserve">/roles.py; y (5) Ejecución de pruebas integrales </w:t>
            </w:r>
            <w:proofErr w:type="spellStart"/>
            <w:r w:rsidRPr="007F30BC">
              <w:rPr>
                <w:rFonts w:asciiTheme="minorBidi" w:hAnsiTheme="minorBidi"/>
                <w:sz w:val="24"/>
                <w:szCs w:val="24"/>
              </w:rPr>
              <w:t>multi-rol</w:t>
            </w:r>
            <w:proofErr w:type="spellEnd"/>
            <w:r w:rsidRPr="007F30BC">
              <w:rPr>
                <w:rFonts w:asciiTheme="minorBidi" w:hAnsiTheme="minorBidi"/>
                <w:sz w:val="24"/>
                <w:szCs w:val="24"/>
              </w:rPr>
              <w:t>.</w:t>
            </w:r>
          </w:p>
          <w:p w14:paraId="2B06D624"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 Facilitadores y dificultades:</w:t>
            </w:r>
          </w:p>
          <w:p w14:paraId="4051E22B"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sz w:val="24"/>
                <w:szCs w:val="24"/>
              </w:rPr>
              <w:t xml:space="preserve">  - *</w:t>
            </w:r>
            <w:proofErr w:type="gramStart"/>
            <w:r w:rsidRPr="007F30BC">
              <w:rPr>
                <w:rFonts w:asciiTheme="minorBidi" w:hAnsiTheme="minorBidi"/>
                <w:sz w:val="24"/>
                <w:szCs w:val="24"/>
              </w:rPr>
              <w:t>Facilitadores:*</w:t>
            </w:r>
            <w:proofErr w:type="gramEnd"/>
            <w:r w:rsidRPr="007F30BC">
              <w:rPr>
                <w:rFonts w:asciiTheme="minorBidi" w:hAnsiTheme="minorBidi"/>
                <w:sz w:val="24"/>
                <w:szCs w:val="24"/>
              </w:rPr>
              <w:t xml:space="preserve"> La productividad de Python 3.10 y Django 5.2 ('</w:t>
            </w:r>
            <w:proofErr w:type="spellStart"/>
            <w:r w:rsidRPr="007F30BC">
              <w:rPr>
                <w:rFonts w:asciiTheme="minorBidi" w:hAnsiTheme="minorBidi"/>
                <w:sz w:val="24"/>
                <w:szCs w:val="24"/>
              </w:rPr>
              <w:t>batteries</w:t>
            </w:r>
            <w:proofErr w:type="spellEnd"/>
            <w:r w:rsidRPr="007F30BC">
              <w:rPr>
                <w:rFonts w:asciiTheme="minorBidi" w:hAnsiTheme="minorBidi"/>
                <w:sz w:val="24"/>
                <w:szCs w:val="24"/>
              </w:rPr>
              <w:t xml:space="preserve"> </w:t>
            </w:r>
            <w:proofErr w:type="spellStart"/>
            <w:r w:rsidRPr="007F30BC">
              <w:rPr>
                <w:rFonts w:asciiTheme="minorBidi" w:hAnsiTheme="minorBidi"/>
                <w:sz w:val="24"/>
                <w:szCs w:val="24"/>
              </w:rPr>
              <w:t>included</w:t>
            </w:r>
            <w:proofErr w:type="spellEnd"/>
            <w:r w:rsidRPr="007F30BC">
              <w:rPr>
                <w:rFonts w:asciiTheme="minorBidi" w:hAnsiTheme="minorBidi"/>
                <w:sz w:val="24"/>
                <w:szCs w:val="24"/>
              </w:rPr>
              <w:t xml:space="preserve">': ORM, migraciones, protección CSRF/XSS, autenticación y panel </w:t>
            </w:r>
            <w:proofErr w:type="spellStart"/>
            <w:r w:rsidRPr="007F30BC">
              <w:rPr>
                <w:rFonts w:asciiTheme="minorBidi" w:hAnsiTheme="minorBidi"/>
                <w:sz w:val="24"/>
                <w:szCs w:val="24"/>
              </w:rPr>
              <w:t>SEMAXELAdminSite</w:t>
            </w:r>
            <w:proofErr w:type="spellEnd"/>
            <w:r w:rsidRPr="007F30BC">
              <w:rPr>
                <w:rFonts w:asciiTheme="minorBidi" w:hAnsiTheme="minorBidi"/>
                <w:sz w:val="24"/>
                <w:szCs w:val="24"/>
              </w:rPr>
              <w:t>), junto con el orden estructural de las 9 aplicaciones de dominio.</w:t>
            </w:r>
          </w:p>
          <w:p w14:paraId="205E6337"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sz w:val="24"/>
                <w:szCs w:val="24"/>
              </w:rPr>
              <w:t xml:space="preserve">  - *</w:t>
            </w:r>
            <w:proofErr w:type="gramStart"/>
            <w:r w:rsidRPr="007F30BC">
              <w:rPr>
                <w:rFonts w:asciiTheme="minorBidi" w:hAnsiTheme="minorBidi"/>
                <w:sz w:val="24"/>
                <w:szCs w:val="24"/>
              </w:rPr>
              <w:t>Dificultades:*</w:t>
            </w:r>
            <w:proofErr w:type="gramEnd"/>
            <w:r w:rsidRPr="007F30BC">
              <w:rPr>
                <w:rFonts w:asciiTheme="minorBidi" w:hAnsiTheme="minorBidi"/>
                <w:sz w:val="24"/>
                <w:szCs w:val="24"/>
              </w:rPr>
              <w:t xml:space="preserve"> El sobredimensionamiento inicial (que incluía soporte PWA offline, motor de asignación automática complejo y calendario visual interactivo) y la complejidad de aislar las consultas SQL por empresa y sucursal según cada perfil.</w:t>
            </w:r>
          </w:p>
          <w:p w14:paraId="6010F56B"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 Ajustes realizados:</w:t>
            </w:r>
          </w:p>
          <w:p w14:paraId="05A3EBCE"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sz w:val="24"/>
                <w:szCs w:val="24"/>
              </w:rPr>
              <w:t xml:space="preserve">  - **1. De PWA estricta a Aplicación Web Responsiva </w:t>
            </w:r>
            <w:proofErr w:type="gramStart"/>
            <w:r w:rsidRPr="007F30BC">
              <w:rPr>
                <w:rFonts w:asciiTheme="minorBidi" w:hAnsiTheme="minorBidi"/>
                <w:sz w:val="24"/>
                <w:szCs w:val="24"/>
              </w:rPr>
              <w:t>Multiempresa:*</w:t>
            </w:r>
            <w:proofErr w:type="gramEnd"/>
            <w:r w:rsidRPr="007F30BC">
              <w:rPr>
                <w:rFonts w:asciiTheme="minorBidi" w:hAnsiTheme="minorBidi"/>
                <w:sz w:val="24"/>
                <w:szCs w:val="24"/>
              </w:rPr>
              <w:t xml:space="preserve">* Se descartaron </w:t>
            </w:r>
            <w:proofErr w:type="spellStart"/>
            <w:r w:rsidRPr="007F30BC">
              <w:rPr>
                <w:rFonts w:asciiTheme="minorBidi" w:hAnsiTheme="minorBidi"/>
                <w:sz w:val="24"/>
                <w:szCs w:val="24"/>
              </w:rPr>
              <w:t>service</w:t>
            </w:r>
            <w:proofErr w:type="spellEnd"/>
            <w:r w:rsidRPr="007F30BC">
              <w:rPr>
                <w:rFonts w:asciiTheme="minorBidi" w:hAnsiTheme="minorBidi"/>
                <w:sz w:val="24"/>
                <w:szCs w:val="24"/>
              </w:rPr>
              <w:t xml:space="preserve"> </w:t>
            </w:r>
            <w:proofErr w:type="spellStart"/>
            <w:r w:rsidRPr="007F30BC">
              <w:rPr>
                <w:rFonts w:asciiTheme="minorBidi" w:hAnsiTheme="minorBidi"/>
                <w:sz w:val="24"/>
                <w:szCs w:val="24"/>
              </w:rPr>
              <w:t>workers</w:t>
            </w:r>
            <w:proofErr w:type="spellEnd"/>
            <w:r w:rsidRPr="007F30BC">
              <w:rPr>
                <w:rFonts w:asciiTheme="minorBidi" w:hAnsiTheme="minorBidi"/>
                <w:sz w:val="24"/>
                <w:szCs w:val="24"/>
              </w:rPr>
              <w:t xml:space="preserve"> y modo offline para priorizar la solidez transaccional y el aislamiento </w:t>
            </w:r>
            <w:proofErr w:type="spellStart"/>
            <w:r w:rsidRPr="007F30BC">
              <w:rPr>
                <w:rFonts w:asciiTheme="minorBidi" w:hAnsiTheme="minorBidi"/>
                <w:sz w:val="24"/>
                <w:szCs w:val="24"/>
              </w:rPr>
              <w:t>multi-tenant</w:t>
            </w:r>
            <w:proofErr w:type="spellEnd"/>
            <w:r w:rsidRPr="007F30BC">
              <w:rPr>
                <w:rFonts w:asciiTheme="minorBidi" w:hAnsiTheme="minorBidi"/>
                <w:sz w:val="24"/>
                <w:szCs w:val="24"/>
              </w:rPr>
              <w:t xml:space="preserve"> en Bootstrap 5.</w:t>
            </w:r>
          </w:p>
          <w:p w14:paraId="7C9A00D2"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sz w:val="24"/>
                <w:szCs w:val="24"/>
              </w:rPr>
              <w:t xml:space="preserve">  - **2. Asignación mediante Marketplace de Ofertas (SMX-75</w:t>
            </w:r>
            <w:proofErr w:type="gramStart"/>
            <w:r w:rsidRPr="007F30BC">
              <w:rPr>
                <w:rFonts w:asciiTheme="minorBidi" w:hAnsiTheme="minorBidi"/>
                <w:sz w:val="24"/>
                <w:szCs w:val="24"/>
              </w:rPr>
              <w:t>):*</w:t>
            </w:r>
            <w:proofErr w:type="gramEnd"/>
            <w:r w:rsidRPr="007F30BC">
              <w:rPr>
                <w:rFonts w:asciiTheme="minorBidi" w:hAnsiTheme="minorBidi"/>
                <w:sz w:val="24"/>
                <w:szCs w:val="24"/>
              </w:rPr>
              <w:t>* Se implementó la publicación de ofertas con fecha de expiración y toma por autoselección del técnico validando coincidencia exacta entre la categoría del ticket y la especialidad del técnico.</w:t>
            </w:r>
          </w:p>
          <w:p w14:paraId="3B1E60F7"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sz w:val="24"/>
                <w:szCs w:val="24"/>
              </w:rPr>
              <w:t xml:space="preserve">  - **3. Programación preventiva en listado con autogeneración (SMX-79</w:t>
            </w:r>
            <w:proofErr w:type="gramStart"/>
            <w:r w:rsidRPr="007F30BC">
              <w:rPr>
                <w:rFonts w:asciiTheme="minorBidi" w:hAnsiTheme="minorBidi"/>
                <w:sz w:val="24"/>
                <w:szCs w:val="24"/>
              </w:rPr>
              <w:t>):*</w:t>
            </w:r>
            <w:proofErr w:type="gramEnd"/>
            <w:r w:rsidRPr="007F30BC">
              <w:rPr>
                <w:rFonts w:asciiTheme="minorBidi" w:hAnsiTheme="minorBidi"/>
                <w:sz w:val="24"/>
                <w:szCs w:val="24"/>
              </w:rPr>
              <w:t xml:space="preserve">* Se reemplazó el calendario gráfico por un motor de planes y programaciones que autogenera tickets tipo PREVENTIVO al vencer </w:t>
            </w:r>
            <w:proofErr w:type="spellStart"/>
            <w:r w:rsidRPr="007F30BC">
              <w:rPr>
                <w:rFonts w:asciiTheme="minorBidi" w:hAnsiTheme="minorBidi"/>
                <w:sz w:val="24"/>
                <w:szCs w:val="24"/>
              </w:rPr>
              <w:t>fecha_proxima</w:t>
            </w:r>
            <w:proofErr w:type="spellEnd"/>
            <w:r w:rsidRPr="007F30BC">
              <w:rPr>
                <w:rFonts w:asciiTheme="minorBidi" w:hAnsiTheme="minorBidi"/>
                <w:sz w:val="24"/>
                <w:szCs w:val="24"/>
              </w:rPr>
              <w:t xml:space="preserve"> sin duplicar tickets abiertos.</w:t>
            </w:r>
          </w:p>
        </w:tc>
      </w:tr>
      <w:tr w:rsidR="001202BF" w:rsidRPr="007F30BC" w14:paraId="7DE3A6B9" w14:textId="77777777" w:rsidTr="7EB51544">
        <w:trPr>
          <w:trHeight w:val="1112"/>
        </w:trPr>
        <w:tc>
          <w:tcPr>
            <w:tcW w:w="3001" w:type="dxa"/>
            <w:vAlign w:val="center"/>
          </w:tcPr>
          <w:p w14:paraId="595D2C01" w14:textId="77777777" w:rsidR="001202BF" w:rsidRPr="007F30BC" w:rsidRDefault="001202BF" w:rsidP="00585A13">
            <w:pPr>
              <w:rPr>
                <w:rFonts w:asciiTheme="minorBidi" w:hAnsiTheme="minorBidi"/>
                <w:color w:val="1F3864" w:themeColor="accent1" w:themeShade="80"/>
                <w:sz w:val="24"/>
                <w:szCs w:val="24"/>
              </w:rPr>
            </w:pPr>
            <w:r w:rsidRPr="007F30BC">
              <w:rPr>
                <w:rFonts w:asciiTheme="minorBidi" w:hAnsiTheme="minorBidi"/>
                <w:color w:val="1F3864" w:themeColor="accent1" w:themeShade="80"/>
                <w:sz w:val="24"/>
                <w:szCs w:val="24"/>
              </w:rPr>
              <w:lastRenderedPageBreak/>
              <w:t>5. Evidencias</w:t>
            </w:r>
          </w:p>
        </w:tc>
        <w:tc>
          <w:tcPr>
            <w:tcW w:w="6780" w:type="dxa"/>
            <w:vAlign w:val="center"/>
          </w:tcPr>
          <w:p w14:paraId="666E1048"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sz w:val="24"/>
                <w:szCs w:val="24"/>
              </w:rPr>
              <w:t>El cumplimiento del proyecto se respalda con las siguientes evidencias verificables en el repositorio GitHub y en el video demostrativo del sistema:</w:t>
            </w:r>
          </w:p>
          <w:p w14:paraId="277385E8"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1. Evidencia de Programación y Arquitectura (VS Code):</w:t>
            </w:r>
            <w:r w:rsidRPr="007F30BC">
              <w:rPr>
                <w:rFonts w:asciiTheme="minorBidi" w:hAnsiTheme="minorBidi"/>
                <w:sz w:val="24"/>
                <w:szCs w:val="24"/>
              </w:rPr>
              <w:t xml:space="preserve"> Estructura modular con las carpetas </w:t>
            </w:r>
            <w:proofErr w:type="spellStart"/>
            <w:r w:rsidRPr="007F30BC">
              <w:rPr>
                <w:rFonts w:asciiTheme="minorBidi" w:hAnsiTheme="minorBidi"/>
                <w:sz w:val="24"/>
                <w:szCs w:val="24"/>
              </w:rPr>
              <w:t>config</w:t>
            </w:r>
            <w:proofErr w:type="spellEnd"/>
            <w:r w:rsidRPr="007F30BC">
              <w:rPr>
                <w:rFonts w:asciiTheme="minorBidi" w:hAnsiTheme="minorBidi"/>
                <w:sz w:val="24"/>
                <w:szCs w:val="24"/>
              </w:rPr>
              <w:t xml:space="preserve">/, </w:t>
            </w:r>
            <w:proofErr w:type="spellStart"/>
            <w:r w:rsidRPr="007F30BC">
              <w:rPr>
                <w:rFonts w:asciiTheme="minorBidi" w:hAnsiTheme="minorBidi"/>
                <w:sz w:val="24"/>
                <w:szCs w:val="24"/>
              </w:rPr>
              <w:t>accounts</w:t>
            </w:r>
            <w:proofErr w:type="spellEnd"/>
            <w:r w:rsidRPr="007F30BC">
              <w:rPr>
                <w:rFonts w:asciiTheme="minorBidi" w:hAnsiTheme="minorBidi"/>
                <w:sz w:val="24"/>
                <w:szCs w:val="24"/>
              </w:rPr>
              <w:t xml:space="preserve">/, empresas/, sucursales/, </w:t>
            </w:r>
            <w:proofErr w:type="spellStart"/>
            <w:r w:rsidRPr="007F30BC">
              <w:rPr>
                <w:rFonts w:asciiTheme="minorBidi" w:hAnsiTheme="minorBidi"/>
                <w:sz w:val="24"/>
                <w:szCs w:val="24"/>
              </w:rPr>
              <w:t>tecnicos</w:t>
            </w:r>
            <w:proofErr w:type="spellEnd"/>
            <w:r w:rsidRPr="007F30BC">
              <w:rPr>
                <w:rFonts w:asciiTheme="minorBidi" w:hAnsiTheme="minorBidi"/>
                <w:sz w:val="24"/>
                <w:szCs w:val="24"/>
              </w:rPr>
              <w:t xml:space="preserve">/, tickets/, ofertas/, </w:t>
            </w:r>
            <w:proofErr w:type="spellStart"/>
            <w:r w:rsidRPr="007F30BC">
              <w:rPr>
                <w:rFonts w:asciiTheme="minorBidi" w:hAnsiTheme="minorBidi"/>
                <w:sz w:val="24"/>
                <w:szCs w:val="24"/>
              </w:rPr>
              <w:t>sla</w:t>
            </w:r>
            <w:proofErr w:type="spellEnd"/>
            <w:r w:rsidRPr="007F30BC">
              <w:rPr>
                <w:rFonts w:asciiTheme="minorBidi" w:hAnsiTheme="minorBidi"/>
                <w:sz w:val="24"/>
                <w:szCs w:val="24"/>
              </w:rPr>
              <w:t xml:space="preserve">/, mantenimiento/, </w:t>
            </w:r>
            <w:proofErr w:type="spellStart"/>
            <w:r w:rsidRPr="007F30BC">
              <w:rPr>
                <w:rFonts w:asciiTheme="minorBidi" w:hAnsiTheme="minorBidi"/>
                <w:sz w:val="24"/>
                <w:szCs w:val="24"/>
              </w:rPr>
              <w:t>dashboard</w:t>
            </w:r>
            <w:proofErr w:type="spellEnd"/>
            <w:r w:rsidRPr="007F30BC">
              <w:rPr>
                <w:rFonts w:asciiTheme="minorBidi" w:hAnsiTheme="minorBidi"/>
                <w:sz w:val="24"/>
                <w:szCs w:val="24"/>
              </w:rPr>
              <w:t xml:space="preserve">/, </w:t>
            </w:r>
            <w:proofErr w:type="spellStart"/>
            <w:r w:rsidRPr="007F30BC">
              <w:rPr>
                <w:rFonts w:asciiTheme="minorBidi" w:hAnsiTheme="minorBidi"/>
                <w:sz w:val="24"/>
                <w:szCs w:val="24"/>
              </w:rPr>
              <w:t>templates</w:t>
            </w:r>
            <w:proofErr w:type="spellEnd"/>
            <w:r w:rsidRPr="007F30BC">
              <w:rPr>
                <w:rFonts w:asciiTheme="minorBidi" w:hAnsiTheme="minorBidi"/>
                <w:sz w:val="24"/>
                <w:szCs w:val="24"/>
              </w:rPr>
              <w:t xml:space="preserve">/, </w:t>
            </w:r>
            <w:proofErr w:type="spellStart"/>
            <w:r w:rsidRPr="007F30BC">
              <w:rPr>
                <w:rFonts w:asciiTheme="minorBidi" w:hAnsiTheme="minorBidi"/>
                <w:sz w:val="24"/>
                <w:szCs w:val="24"/>
              </w:rPr>
              <w:t>static</w:t>
            </w:r>
            <w:proofErr w:type="spellEnd"/>
            <w:r w:rsidRPr="007F30BC">
              <w:rPr>
                <w:rFonts w:asciiTheme="minorBidi" w:hAnsiTheme="minorBidi"/>
                <w:sz w:val="24"/>
                <w:szCs w:val="24"/>
              </w:rPr>
              <w:t>/, media/, archivo requirements.txt y terminal ejecutando '</w:t>
            </w:r>
            <w:proofErr w:type="spellStart"/>
            <w:r w:rsidRPr="007F30BC">
              <w:rPr>
                <w:rFonts w:asciiTheme="minorBidi" w:hAnsiTheme="minorBidi"/>
                <w:sz w:val="24"/>
                <w:szCs w:val="24"/>
              </w:rPr>
              <w:t>python</w:t>
            </w:r>
            <w:proofErr w:type="spellEnd"/>
            <w:r w:rsidRPr="007F30BC">
              <w:rPr>
                <w:rFonts w:asciiTheme="minorBidi" w:hAnsiTheme="minorBidi"/>
                <w:sz w:val="24"/>
                <w:szCs w:val="24"/>
              </w:rPr>
              <w:t xml:space="preserve"> manage.py </w:t>
            </w:r>
            <w:proofErr w:type="spellStart"/>
            <w:r w:rsidRPr="007F30BC">
              <w:rPr>
                <w:rFonts w:asciiTheme="minorBidi" w:hAnsiTheme="minorBidi"/>
                <w:sz w:val="24"/>
                <w:szCs w:val="24"/>
              </w:rPr>
              <w:t>runserver</w:t>
            </w:r>
            <w:proofErr w:type="spellEnd"/>
            <w:r w:rsidRPr="007F30BC">
              <w:rPr>
                <w:rFonts w:asciiTheme="minorBidi" w:hAnsiTheme="minorBidi"/>
                <w:sz w:val="24"/>
                <w:szCs w:val="24"/>
              </w:rPr>
              <w:t>' procesando peticiones HTTP en vivo.</w:t>
            </w:r>
          </w:p>
          <w:p w14:paraId="15E4D067"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2. Evidencia del Flujo Operativo Completo (Demostración Multi-Rol):</w:t>
            </w:r>
          </w:p>
          <w:p w14:paraId="061BBEF6"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sz w:val="24"/>
                <w:szCs w:val="24"/>
              </w:rPr>
              <w:t xml:space="preserve">  - *Rol Encargado de Local (María González - Sucursal Santiago Centro</w:t>
            </w:r>
            <w:proofErr w:type="gramStart"/>
            <w:r w:rsidRPr="007F30BC">
              <w:rPr>
                <w:rFonts w:asciiTheme="minorBidi" w:hAnsiTheme="minorBidi"/>
                <w:sz w:val="24"/>
                <w:szCs w:val="24"/>
              </w:rPr>
              <w:t>):*</w:t>
            </w:r>
            <w:proofErr w:type="gramEnd"/>
            <w:r w:rsidRPr="007F30BC">
              <w:rPr>
                <w:rFonts w:asciiTheme="minorBidi" w:hAnsiTheme="minorBidi"/>
                <w:sz w:val="24"/>
                <w:szCs w:val="24"/>
              </w:rPr>
              <w:t xml:space="preserve"> Acceso a su </w:t>
            </w:r>
            <w:proofErr w:type="spellStart"/>
            <w:r w:rsidRPr="007F30BC">
              <w:rPr>
                <w:rFonts w:asciiTheme="minorBidi" w:hAnsiTheme="minorBidi"/>
                <w:sz w:val="24"/>
                <w:szCs w:val="24"/>
              </w:rPr>
              <w:t>Dashboard</w:t>
            </w:r>
            <w:proofErr w:type="spellEnd"/>
            <w:r w:rsidRPr="007F30BC">
              <w:rPr>
                <w:rFonts w:asciiTheme="minorBidi" w:hAnsiTheme="minorBidi"/>
                <w:sz w:val="24"/>
                <w:szCs w:val="24"/>
              </w:rPr>
              <w:t xml:space="preserve"> filtrado (5 tickets abiertos, 100% cumplimiento SLA), creación del ticket **SEMAXEL-00007** ('Aire acondicionado no funciona - Está botando agua', prioridad Media, categoría Aire acondicionado) y publicación como Oferta de trabajo con vencimiento 19/10/2026.</w:t>
            </w:r>
          </w:p>
          <w:p w14:paraId="7179980A"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sz w:val="24"/>
                <w:szCs w:val="24"/>
              </w:rPr>
              <w:t xml:space="preserve">  - *Rol Técnico de Terreno (Carlos Díaz - Especialista en Climatización y Electricidad</w:t>
            </w:r>
            <w:proofErr w:type="gramStart"/>
            <w:r w:rsidRPr="007F30BC">
              <w:rPr>
                <w:rFonts w:asciiTheme="minorBidi" w:hAnsiTheme="minorBidi"/>
                <w:sz w:val="24"/>
                <w:szCs w:val="24"/>
              </w:rPr>
              <w:t>):*</w:t>
            </w:r>
            <w:proofErr w:type="gramEnd"/>
            <w:r w:rsidRPr="007F30BC">
              <w:rPr>
                <w:rFonts w:asciiTheme="minorBidi" w:hAnsiTheme="minorBidi"/>
                <w:sz w:val="24"/>
                <w:szCs w:val="24"/>
              </w:rPr>
              <w:t xml:space="preserve"> Visualización del Marketplace global de ofertas, selección de la oferta **SEMAXEL-00007**, verificación de criterios de elegibilidad y toma de la oferta, generando automáticamente la **Orden de Trabajo #00064**. Posterior transición a 'En ejecución' (diagnóstico: 'Bota agua', costo estimado: $50.000) y luego a 'Resuelta' (trabajo realizado: 'se arregla', observaciones: 'queda funcional', costo final: $100.000).</w:t>
            </w:r>
          </w:p>
          <w:p w14:paraId="60CAAC12"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sz w:val="24"/>
                <w:szCs w:val="24"/>
              </w:rPr>
              <w:t xml:space="preserve">  - *Rol Administrador (Elías Guala - SEMAXEL</w:t>
            </w:r>
            <w:proofErr w:type="gramStart"/>
            <w:r w:rsidRPr="007F30BC">
              <w:rPr>
                <w:rFonts w:asciiTheme="minorBidi" w:hAnsiTheme="minorBidi"/>
                <w:sz w:val="24"/>
                <w:szCs w:val="24"/>
              </w:rPr>
              <w:t>):*</w:t>
            </w:r>
            <w:proofErr w:type="gramEnd"/>
            <w:r w:rsidRPr="007F30BC">
              <w:rPr>
                <w:rFonts w:asciiTheme="minorBidi" w:hAnsiTheme="minorBidi"/>
                <w:sz w:val="24"/>
                <w:szCs w:val="24"/>
              </w:rPr>
              <w:t xml:space="preserve"> Visualización del </w:t>
            </w:r>
            <w:proofErr w:type="spellStart"/>
            <w:r w:rsidRPr="007F30BC">
              <w:rPr>
                <w:rFonts w:asciiTheme="minorBidi" w:hAnsiTheme="minorBidi"/>
                <w:sz w:val="24"/>
                <w:szCs w:val="24"/>
              </w:rPr>
              <w:t>Dashboard</w:t>
            </w:r>
            <w:proofErr w:type="spellEnd"/>
            <w:r w:rsidRPr="007F30BC">
              <w:rPr>
                <w:rFonts w:asciiTheme="minorBidi" w:hAnsiTheme="minorBidi"/>
                <w:sz w:val="24"/>
                <w:szCs w:val="24"/>
              </w:rPr>
              <w:t xml:space="preserve"> corporativo (24 tickets abiertos, 2 críticos, 7 en ejecución, 4 resueltos, 11 órdenes, 75% SLA), mantenedor de Empresas (Arcos Plateados, SEMAXEL, </w:t>
            </w:r>
            <w:proofErr w:type="spellStart"/>
            <w:r w:rsidRPr="007F30BC">
              <w:rPr>
                <w:rFonts w:asciiTheme="minorBidi" w:hAnsiTheme="minorBidi"/>
                <w:sz w:val="24"/>
                <w:szCs w:val="24"/>
              </w:rPr>
              <w:t>TecnoMant</w:t>
            </w:r>
            <w:proofErr w:type="spellEnd"/>
            <w:r w:rsidRPr="007F30BC">
              <w:rPr>
                <w:rFonts w:asciiTheme="minorBidi" w:hAnsiTheme="minorBidi"/>
                <w:sz w:val="24"/>
                <w:szCs w:val="24"/>
              </w:rPr>
              <w:t xml:space="preserve"> SPA), gestión de 16 usuarios activos y módulo de **Reportes** con gráficos Chart.js (75% cumplimiento SLA general, 25 tickets totales, calificación promedio 5,0 estrellas y 8 técnicos activos).</w:t>
            </w:r>
          </w:p>
          <w:p w14:paraId="5A3812DE"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 xml:space="preserve">3. Evidencia de Base de Datos (Django Admin y MySQL </w:t>
            </w:r>
            <w:proofErr w:type="spellStart"/>
            <w:r w:rsidRPr="007F30BC">
              <w:rPr>
                <w:rFonts w:asciiTheme="minorBidi" w:hAnsiTheme="minorBidi"/>
                <w:b/>
                <w:sz w:val="24"/>
                <w:szCs w:val="24"/>
              </w:rPr>
              <w:t>Workbench</w:t>
            </w:r>
            <w:proofErr w:type="spellEnd"/>
            <w:r w:rsidRPr="007F30BC">
              <w:rPr>
                <w:rFonts w:asciiTheme="minorBidi" w:hAnsiTheme="minorBidi"/>
                <w:b/>
                <w:sz w:val="24"/>
                <w:szCs w:val="24"/>
              </w:rPr>
              <w:t>):</w:t>
            </w:r>
            <w:r w:rsidRPr="007F30BC">
              <w:rPr>
                <w:rFonts w:asciiTheme="minorBidi" w:hAnsiTheme="minorBidi"/>
                <w:sz w:val="24"/>
                <w:szCs w:val="24"/>
              </w:rPr>
              <w:t xml:space="preserve"> Panel '/</w:t>
            </w:r>
            <w:proofErr w:type="spellStart"/>
            <w:r w:rsidRPr="007F30BC">
              <w:rPr>
                <w:rFonts w:asciiTheme="minorBidi" w:hAnsiTheme="minorBidi"/>
                <w:sz w:val="24"/>
                <w:szCs w:val="24"/>
              </w:rPr>
              <w:t>admin</w:t>
            </w:r>
            <w:proofErr w:type="spellEnd"/>
            <w:r w:rsidRPr="007F30BC">
              <w:rPr>
                <w:rFonts w:asciiTheme="minorBidi" w:hAnsiTheme="minorBidi"/>
                <w:sz w:val="24"/>
                <w:szCs w:val="24"/>
              </w:rPr>
              <w:t xml:space="preserve">/' con alcance restringido y consultas SQL en **MySQL </w:t>
            </w:r>
            <w:proofErr w:type="spellStart"/>
            <w:r w:rsidRPr="007F30BC">
              <w:rPr>
                <w:rFonts w:asciiTheme="minorBidi" w:hAnsiTheme="minorBidi"/>
                <w:sz w:val="24"/>
                <w:szCs w:val="24"/>
              </w:rPr>
              <w:t>Workbench</w:t>
            </w:r>
            <w:proofErr w:type="spellEnd"/>
            <w:r w:rsidRPr="007F30BC">
              <w:rPr>
                <w:rFonts w:asciiTheme="minorBidi" w:hAnsiTheme="minorBidi"/>
                <w:sz w:val="24"/>
                <w:szCs w:val="24"/>
              </w:rPr>
              <w:t>** sobre el esquema '</w:t>
            </w:r>
            <w:proofErr w:type="spellStart"/>
            <w:r w:rsidRPr="007F30BC">
              <w:rPr>
                <w:rFonts w:asciiTheme="minorBidi" w:hAnsiTheme="minorBidi"/>
                <w:sz w:val="24"/>
                <w:szCs w:val="24"/>
              </w:rPr>
              <w:t>capstone_semaxel</w:t>
            </w:r>
            <w:proofErr w:type="spellEnd"/>
            <w:r w:rsidRPr="007F30BC">
              <w:rPr>
                <w:rFonts w:asciiTheme="minorBidi" w:hAnsiTheme="minorBidi"/>
                <w:sz w:val="24"/>
                <w:szCs w:val="24"/>
              </w:rPr>
              <w:t xml:space="preserve">', evidenciando las tablas relacionales, el </w:t>
            </w:r>
            <w:r w:rsidRPr="007F30BC">
              <w:rPr>
                <w:rFonts w:asciiTheme="minorBidi" w:hAnsiTheme="minorBidi"/>
                <w:sz w:val="24"/>
                <w:szCs w:val="24"/>
              </w:rPr>
              <w:lastRenderedPageBreak/>
              <w:t>JOIN de técnicos y especialidades, y el hash criptográfico PBKDF2_SHA256 en las contraseñas de '</w:t>
            </w:r>
            <w:proofErr w:type="spellStart"/>
            <w:r w:rsidRPr="007F30BC">
              <w:rPr>
                <w:rFonts w:asciiTheme="minorBidi" w:hAnsiTheme="minorBidi"/>
                <w:sz w:val="24"/>
                <w:szCs w:val="24"/>
              </w:rPr>
              <w:t>accounts_usuario</w:t>
            </w:r>
            <w:proofErr w:type="spellEnd"/>
            <w:r w:rsidRPr="007F30BC">
              <w:rPr>
                <w:rFonts w:asciiTheme="minorBidi" w:hAnsiTheme="minorBidi"/>
                <w:sz w:val="24"/>
                <w:szCs w:val="24"/>
              </w:rPr>
              <w:t>'.</w:t>
            </w:r>
          </w:p>
          <w:p w14:paraId="3438B0CE"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4. Evidencia Documental y de Gestión:</w:t>
            </w:r>
            <w:r w:rsidRPr="007F30BC">
              <w:rPr>
                <w:rFonts w:asciiTheme="minorBidi" w:hAnsiTheme="minorBidi"/>
                <w:sz w:val="24"/>
                <w:szCs w:val="24"/>
              </w:rPr>
              <w:t xml:space="preserve"> Tablero Jira (SMX), Roadmap_SEMAXEL.xlsx, Sprint_Backlog_</w:t>
            </w:r>
            <w:proofErr w:type="gramStart"/>
            <w:r w:rsidRPr="007F30BC">
              <w:rPr>
                <w:rFonts w:asciiTheme="minorBidi" w:hAnsiTheme="minorBidi"/>
                <w:sz w:val="24"/>
                <w:szCs w:val="24"/>
              </w:rPr>
              <w:t>SEMAXEL(</w:t>
            </w:r>
            <w:proofErr w:type="gramEnd"/>
            <w:r w:rsidRPr="007F30BC">
              <w:rPr>
                <w:rFonts w:asciiTheme="minorBidi" w:hAnsiTheme="minorBidi"/>
                <w:sz w:val="24"/>
                <w:szCs w:val="24"/>
              </w:rPr>
              <w:t>2).xlsx y documentos de Alcance MVP, Reglas de Negocio, Roles y Permisos y Arquitectura.</w:t>
            </w:r>
          </w:p>
        </w:tc>
      </w:tr>
      <w:tr w:rsidR="001202BF" w:rsidRPr="007F30BC" w14:paraId="6DE36D11" w14:textId="77777777" w:rsidTr="7EB51544">
        <w:trPr>
          <w:trHeight w:val="2547"/>
        </w:trPr>
        <w:tc>
          <w:tcPr>
            <w:tcW w:w="3001" w:type="dxa"/>
            <w:vAlign w:val="center"/>
          </w:tcPr>
          <w:p w14:paraId="218009E2" w14:textId="77777777" w:rsidR="001202BF" w:rsidRPr="007F30BC" w:rsidRDefault="00B340E1" w:rsidP="7EB51544">
            <w:pPr>
              <w:rPr>
                <w:rFonts w:asciiTheme="minorBidi" w:hAnsiTheme="minorBidi"/>
                <w:color w:val="1F3864" w:themeColor="accent1" w:themeShade="80"/>
                <w:sz w:val="24"/>
                <w:szCs w:val="24"/>
              </w:rPr>
            </w:pPr>
            <w:r w:rsidRPr="007F30BC">
              <w:rPr>
                <w:rFonts w:asciiTheme="minorBidi" w:hAnsiTheme="minorBidi"/>
                <w:color w:val="1F3864" w:themeColor="accent1" w:themeShade="80"/>
                <w:sz w:val="24"/>
                <w:szCs w:val="24"/>
              </w:rPr>
              <w:lastRenderedPageBreak/>
              <w:t>6</w:t>
            </w:r>
            <w:r w:rsidR="001202BF" w:rsidRPr="007F30BC">
              <w:rPr>
                <w:rFonts w:asciiTheme="minorBidi" w:hAnsiTheme="minorBidi"/>
                <w:color w:val="1F3864" w:themeColor="accent1" w:themeShade="80"/>
                <w:sz w:val="24"/>
                <w:szCs w:val="24"/>
              </w:rPr>
              <w:t xml:space="preserve">. </w:t>
            </w:r>
            <w:r w:rsidR="00B4008E" w:rsidRPr="007F30BC">
              <w:rPr>
                <w:rFonts w:asciiTheme="minorBidi" w:hAnsiTheme="minorBidi"/>
                <w:color w:val="1F3864" w:themeColor="accent1" w:themeShade="80"/>
                <w:sz w:val="24"/>
                <w:szCs w:val="24"/>
              </w:rPr>
              <w:t xml:space="preserve">Intereses </w:t>
            </w:r>
            <w:r w:rsidR="001202BF" w:rsidRPr="007F30BC">
              <w:rPr>
                <w:rFonts w:asciiTheme="minorBidi" w:hAnsiTheme="minorBidi"/>
                <w:color w:val="1F3864" w:themeColor="accent1" w:themeShade="80"/>
                <w:sz w:val="24"/>
                <w:szCs w:val="24"/>
              </w:rPr>
              <w:t>y proyecciones</w:t>
            </w:r>
            <w:r w:rsidR="00B4008E" w:rsidRPr="007F30BC">
              <w:rPr>
                <w:rFonts w:asciiTheme="minorBidi" w:hAnsiTheme="minorBidi"/>
                <w:color w:val="1F3864" w:themeColor="accent1" w:themeShade="80"/>
                <w:sz w:val="24"/>
                <w:szCs w:val="24"/>
              </w:rPr>
              <w:t xml:space="preserve"> profesionales</w:t>
            </w:r>
          </w:p>
        </w:tc>
        <w:tc>
          <w:tcPr>
            <w:tcW w:w="6780" w:type="dxa"/>
            <w:vAlign w:val="center"/>
          </w:tcPr>
          <w:p w14:paraId="4807F48C"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 xml:space="preserve">• Reflexión sobre el aporte del Proyecto APT en el desarrollo de los intereses profesionales (Juan Pedro Farías León - </w:t>
            </w:r>
            <w:proofErr w:type="spellStart"/>
            <w:r w:rsidRPr="007F30BC">
              <w:rPr>
                <w:rFonts w:asciiTheme="minorBidi" w:hAnsiTheme="minorBidi"/>
                <w:b/>
                <w:sz w:val="24"/>
                <w:szCs w:val="24"/>
              </w:rPr>
              <w:t>Product</w:t>
            </w:r>
            <w:proofErr w:type="spellEnd"/>
            <w:r w:rsidRPr="007F30BC">
              <w:rPr>
                <w:rFonts w:asciiTheme="minorBidi" w:hAnsiTheme="minorBidi"/>
                <w:b/>
                <w:sz w:val="24"/>
                <w:szCs w:val="24"/>
              </w:rPr>
              <w:t xml:space="preserve"> Owner / Redactor Técnico / QA):</w:t>
            </w:r>
          </w:p>
          <w:p w14:paraId="743D89B4"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sz w:val="24"/>
                <w:szCs w:val="24"/>
              </w:rPr>
              <w:t xml:space="preserve">Participar en el desarrollo de SEMAXEL como </w:t>
            </w:r>
            <w:proofErr w:type="spellStart"/>
            <w:r w:rsidRPr="007F30BC">
              <w:rPr>
                <w:rFonts w:asciiTheme="minorBidi" w:hAnsiTheme="minorBidi"/>
                <w:sz w:val="24"/>
                <w:szCs w:val="24"/>
              </w:rPr>
              <w:t>Product</w:t>
            </w:r>
            <w:proofErr w:type="spellEnd"/>
            <w:r w:rsidRPr="007F30BC">
              <w:rPr>
                <w:rFonts w:asciiTheme="minorBidi" w:hAnsiTheme="minorBidi"/>
                <w:sz w:val="24"/>
                <w:szCs w:val="24"/>
              </w:rPr>
              <w:t xml:space="preserve"> Owner y Redactor Técnico me permitió descubrir y consolidar mi vocación profesional en la convergencia entre la **Gestión Ágil de Productos Digitales (</w:t>
            </w:r>
            <w:proofErr w:type="spellStart"/>
            <w:r w:rsidRPr="007F30BC">
              <w:rPr>
                <w:rFonts w:asciiTheme="minorBidi" w:hAnsiTheme="minorBidi"/>
                <w:sz w:val="24"/>
                <w:szCs w:val="24"/>
              </w:rPr>
              <w:t>Product</w:t>
            </w:r>
            <w:proofErr w:type="spellEnd"/>
            <w:r w:rsidRPr="007F30BC">
              <w:rPr>
                <w:rFonts w:asciiTheme="minorBidi" w:hAnsiTheme="minorBidi"/>
                <w:sz w:val="24"/>
                <w:szCs w:val="24"/>
              </w:rPr>
              <w:t xml:space="preserve"> </w:t>
            </w:r>
            <w:proofErr w:type="spellStart"/>
            <w:r w:rsidRPr="007F30BC">
              <w:rPr>
                <w:rFonts w:asciiTheme="minorBidi" w:hAnsiTheme="minorBidi"/>
                <w:sz w:val="24"/>
                <w:szCs w:val="24"/>
              </w:rPr>
              <w:t>Ownership</w:t>
            </w:r>
            <w:proofErr w:type="spellEnd"/>
            <w:r w:rsidRPr="007F30BC">
              <w:rPr>
                <w:rFonts w:asciiTheme="minorBidi" w:hAnsiTheme="minorBidi"/>
                <w:sz w:val="24"/>
                <w:szCs w:val="24"/>
              </w:rPr>
              <w:t xml:space="preserve">), la Ingeniería de Requerimientos, el Análisis de Datos / Business </w:t>
            </w:r>
            <w:proofErr w:type="spellStart"/>
            <w:r w:rsidRPr="007F30BC">
              <w:rPr>
                <w:rFonts w:asciiTheme="minorBidi" w:hAnsiTheme="minorBidi"/>
                <w:sz w:val="24"/>
                <w:szCs w:val="24"/>
              </w:rPr>
              <w:t>Intelligence</w:t>
            </w:r>
            <w:proofErr w:type="spellEnd"/>
            <w:r w:rsidRPr="007F30BC">
              <w:rPr>
                <w:rFonts w:asciiTheme="minorBidi" w:hAnsiTheme="minorBidi"/>
                <w:sz w:val="24"/>
                <w:szCs w:val="24"/>
              </w:rPr>
              <w:t xml:space="preserve"> y el Aseguramiento de Calidad (QA)**. Al comenzar la asignatura, mis intereses estaban orientados de forma general hacia la programación y el análisis de datos; sin embargo, el desafío de estructurar reglas de negocio complejas (como máquinas de estado sincronizadas, políticas de SLA y permisos </w:t>
            </w:r>
            <w:proofErr w:type="spellStart"/>
            <w:r w:rsidRPr="007F30BC">
              <w:rPr>
                <w:rFonts w:asciiTheme="minorBidi" w:hAnsiTheme="minorBidi"/>
                <w:sz w:val="24"/>
                <w:szCs w:val="24"/>
              </w:rPr>
              <w:t>multi-tenant</w:t>
            </w:r>
            <w:proofErr w:type="spellEnd"/>
            <w:r w:rsidRPr="007F30BC">
              <w:rPr>
                <w:rFonts w:asciiTheme="minorBidi" w:hAnsiTheme="minorBidi"/>
                <w:sz w:val="24"/>
                <w:szCs w:val="24"/>
              </w:rPr>
              <w:t>) y traducirlas en historias de usuario trazables en Jira (SMX-36 a SMX-81) e indicadores ejecutivos reafirmó mi motivación por liderar proyectos tecnológicos que resuelvan dolores operativos reales.</w:t>
            </w:r>
          </w:p>
          <w:p w14:paraId="77D8BF57"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b/>
                <w:sz w:val="24"/>
                <w:szCs w:val="24"/>
              </w:rPr>
              <w:t>• Proyecciones laborales a partir del Proyecto APT:</w:t>
            </w:r>
          </w:p>
          <w:p w14:paraId="51315DAC" w14:textId="77777777" w:rsidR="00990273" w:rsidRPr="007F30BC" w:rsidRDefault="00000000">
            <w:pPr>
              <w:spacing w:after="80" w:line="276" w:lineRule="auto"/>
              <w:rPr>
                <w:rFonts w:asciiTheme="minorBidi" w:hAnsiTheme="minorBidi"/>
                <w:sz w:val="24"/>
                <w:szCs w:val="24"/>
              </w:rPr>
            </w:pPr>
            <w:r w:rsidRPr="007F30BC">
              <w:rPr>
                <w:rFonts w:asciiTheme="minorBidi" w:hAnsiTheme="minorBidi"/>
                <w:sz w:val="24"/>
                <w:szCs w:val="24"/>
              </w:rPr>
              <w:t xml:space="preserve">A partir de esta experiencia </w:t>
            </w:r>
            <w:proofErr w:type="spellStart"/>
            <w:r w:rsidRPr="007F30BC">
              <w:rPr>
                <w:rFonts w:asciiTheme="minorBidi" w:hAnsiTheme="minorBidi"/>
                <w:sz w:val="24"/>
                <w:szCs w:val="24"/>
              </w:rPr>
              <w:t>Capstone</w:t>
            </w:r>
            <w:proofErr w:type="spellEnd"/>
            <w:r w:rsidRPr="007F30BC">
              <w:rPr>
                <w:rFonts w:asciiTheme="minorBidi" w:hAnsiTheme="minorBidi"/>
                <w:sz w:val="24"/>
                <w:szCs w:val="24"/>
              </w:rPr>
              <w:t>, me interesa seguir profundizando en áreas como **</w:t>
            </w:r>
            <w:proofErr w:type="spellStart"/>
            <w:r w:rsidRPr="007F30BC">
              <w:rPr>
                <w:rFonts w:asciiTheme="minorBidi" w:hAnsiTheme="minorBidi"/>
                <w:sz w:val="24"/>
                <w:szCs w:val="24"/>
              </w:rPr>
              <w:t>Product</w:t>
            </w:r>
            <w:proofErr w:type="spellEnd"/>
            <w:r w:rsidRPr="007F30BC">
              <w:rPr>
                <w:rFonts w:asciiTheme="minorBidi" w:hAnsiTheme="minorBidi"/>
                <w:sz w:val="24"/>
                <w:szCs w:val="24"/>
              </w:rPr>
              <w:t xml:space="preserve"> Management, Business </w:t>
            </w:r>
            <w:proofErr w:type="spellStart"/>
            <w:r w:rsidRPr="007F30BC">
              <w:rPr>
                <w:rFonts w:asciiTheme="minorBidi" w:hAnsiTheme="minorBidi"/>
                <w:sz w:val="24"/>
                <w:szCs w:val="24"/>
              </w:rPr>
              <w:t>Intelligence</w:t>
            </w:r>
            <w:proofErr w:type="spellEnd"/>
            <w:r w:rsidRPr="007F30BC">
              <w:rPr>
                <w:rFonts w:asciiTheme="minorBidi" w:hAnsiTheme="minorBidi"/>
                <w:sz w:val="24"/>
                <w:szCs w:val="24"/>
              </w:rPr>
              <w:t xml:space="preserve"> &amp; </w:t>
            </w:r>
            <w:proofErr w:type="spellStart"/>
            <w:r w:rsidRPr="007F30BC">
              <w:rPr>
                <w:rFonts w:asciiTheme="minorBidi" w:hAnsiTheme="minorBidi"/>
                <w:sz w:val="24"/>
                <w:szCs w:val="24"/>
              </w:rPr>
              <w:t>Analytics</w:t>
            </w:r>
            <w:proofErr w:type="spellEnd"/>
            <w:r w:rsidRPr="007F30BC">
              <w:rPr>
                <w:rFonts w:asciiTheme="minorBidi" w:hAnsiTheme="minorBidi"/>
                <w:sz w:val="24"/>
                <w:szCs w:val="24"/>
              </w:rPr>
              <w:t xml:space="preserve">, Gestión de Riesgos TI y Arquitecturas Cloud**. Laboralmente, tras titularme como Ingeniero en Informática en Duoc UC, me proyecto desempeñándome como </w:t>
            </w:r>
            <w:proofErr w:type="spellStart"/>
            <w:r w:rsidRPr="007F30BC">
              <w:rPr>
                <w:rFonts w:asciiTheme="minorBidi" w:hAnsiTheme="minorBidi"/>
                <w:sz w:val="24"/>
                <w:szCs w:val="24"/>
              </w:rPr>
              <w:t>Product</w:t>
            </w:r>
            <w:proofErr w:type="spellEnd"/>
            <w:r w:rsidRPr="007F30BC">
              <w:rPr>
                <w:rFonts w:asciiTheme="minorBidi" w:hAnsiTheme="minorBidi"/>
                <w:sz w:val="24"/>
                <w:szCs w:val="24"/>
              </w:rPr>
              <w:t xml:space="preserve"> Owner, Analista Funcional / de Datos o Ingeniero de Proyectos TI, liderando equipos multidisciplinarios bajo metodologías ágiles, asegurando la calidad técnica de los entregables y diseñando soluciones basadas en datos que impulsen la eficiencia operacional de las organizaciones.</w:t>
            </w:r>
          </w:p>
        </w:tc>
      </w:tr>
    </w:tbl>
    <w:p w14:paraId="48DC205C" w14:textId="77777777" w:rsidR="001202BF" w:rsidRPr="007F30BC" w:rsidRDefault="001202BF" w:rsidP="001202BF">
      <w:pPr>
        <w:rPr>
          <w:rFonts w:asciiTheme="minorBidi" w:hAnsiTheme="minorBidi"/>
          <w:b/>
          <w:sz w:val="24"/>
          <w:szCs w:val="24"/>
        </w:rPr>
      </w:pPr>
    </w:p>
    <w:p w14:paraId="3FD23493" w14:textId="77777777" w:rsidR="00EC0499" w:rsidRPr="007F30BC" w:rsidRDefault="00EC0499" w:rsidP="00EC0499">
      <w:pPr>
        <w:spacing w:after="0" w:line="276" w:lineRule="auto"/>
        <w:ind w:left="-426" w:right="-568"/>
        <w:jc w:val="both"/>
        <w:rPr>
          <w:rFonts w:asciiTheme="minorBidi" w:eastAsiaTheme="majorEastAsia" w:hAnsiTheme="minorBidi"/>
          <w:color w:val="767171" w:themeColor="background2" w:themeShade="80"/>
          <w:sz w:val="24"/>
          <w:szCs w:val="24"/>
        </w:rPr>
      </w:pPr>
    </w:p>
    <w:p w14:paraId="7E37CC5B" w14:textId="77777777" w:rsidR="00EC0499" w:rsidRPr="007F30BC" w:rsidRDefault="00EC0499" w:rsidP="00EC0499">
      <w:pPr>
        <w:spacing w:after="0" w:line="276" w:lineRule="auto"/>
        <w:ind w:left="-426" w:right="-568"/>
        <w:jc w:val="both"/>
        <w:rPr>
          <w:rFonts w:asciiTheme="minorBidi" w:eastAsiaTheme="majorEastAsia" w:hAnsiTheme="minorBidi"/>
          <w:color w:val="767171" w:themeColor="background2" w:themeShade="80"/>
          <w:sz w:val="24"/>
          <w:szCs w:val="24"/>
        </w:rPr>
      </w:pPr>
    </w:p>
    <w:p w14:paraId="3DA7C0E9" w14:textId="77777777" w:rsidR="001202BF" w:rsidRPr="007F30BC" w:rsidRDefault="001202BF">
      <w:pPr>
        <w:rPr>
          <w:rFonts w:asciiTheme="minorBidi" w:hAnsiTheme="minorBidi"/>
          <w:sz w:val="24"/>
          <w:szCs w:val="24"/>
        </w:rPr>
      </w:pPr>
    </w:p>
    <w:sectPr w:rsidR="001202BF" w:rsidRPr="007F30B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44A1A" w14:textId="77777777" w:rsidR="00614BC3" w:rsidRDefault="00614BC3" w:rsidP="00EE1135">
      <w:pPr>
        <w:spacing w:after="0" w:line="240" w:lineRule="auto"/>
      </w:pPr>
      <w:r>
        <w:separator/>
      </w:r>
    </w:p>
  </w:endnote>
  <w:endnote w:type="continuationSeparator" w:id="0">
    <w:p w14:paraId="07F3F9A7" w14:textId="77777777" w:rsidR="00614BC3" w:rsidRDefault="00614BC3"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4ED69" w14:textId="77777777" w:rsidR="00614BC3" w:rsidRDefault="00614BC3" w:rsidP="00EE1135">
      <w:pPr>
        <w:spacing w:after="0" w:line="240" w:lineRule="auto"/>
      </w:pPr>
      <w:r>
        <w:separator/>
      </w:r>
    </w:p>
  </w:footnote>
  <w:footnote w:type="continuationSeparator" w:id="0">
    <w:p w14:paraId="09E6CA3F" w14:textId="77777777" w:rsidR="00614BC3" w:rsidRDefault="00614BC3"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6AA6641E" w14:textId="77777777" w:rsidTr="00446279">
      <w:trPr>
        <w:trHeight w:val="697"/>
      </w:trPr>
      <w:tc>
        <w:tcPr>
          <w:tcW w:w="5707" w:type="dxa"/>
          <w:tcBorders>
            <w:top w:val="nil"/>
            <w:left w:val="nil"/>
            <w:bottom w:val="nil"/>
            <w:right w:val="nil"/>
          </w:tcBorders>
        </w:tcPr>
        <w:p w14:paraId="581088AB" w14:textId="77777777"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0D57EACE" w14:textId="77777777"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0D79CC8"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C5BCD56"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360475986">
    <w:abstractNumId w:val="0"/>
  </w:num>
  <w:num w:numId="2" w16cid:durableId="1016422203">
    <w:abstractNumId w:val="2"/>
  </w:num>
  <w:num w:numId="3" w16cid:durableId="2020693195">
    <w:abstractNumId w:val="5"/>
  </w:num>
  <w:num w:numId="4" w16cid:durableId="580482787">
    <w:abstractNumId w:val="1"/>
  </w:num>
  <w:num w:numId="5" w16cid:durableId="1474903536">
    <w:abstractNumId w:val="3"/>
  </w:num>
  <w:num w:numId="6" w16cid:durableId="2626868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14BC3"/>
    <w:rsid w:val="006672AA"/>
    <w:rsid w:val="00675035"/>
    <w:rsid w:val="006B7645"/>
    <w:rsid w:val="006D77DC"/>
    <w:rsid w:val="00750DF5"/>
    <w:rsid w:val="00771AB3"/>
    <w:rsid w:val="007F30BC"/>
    <w:rsid w:val="00835F40"/>
    <w:rsid w:val="008539F6"/>
    <w:rsid w:val="009378F7"/>
    <w:rsid w:val="00946E78"/>
    <w:rsid w:val="00960A7F"/>
    <w:rsid w:val="00990273"/>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20F05"/>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2082</Words>
  <Characters>11457</Characters>
  <Application>Microsoft Office Word</Application>
  <DocSecurity>0</DocSecurity>
  <Lines>95</Lines>
  <Paragraphs>27</Paragraphs>
  <ScaleCrop>false</ScaleCrop>
  <Company/>
  <LinksUpToDate>false</LinksUpToDate>
  <CharactersWithSpaces>13512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Juan Pedro Farias Leon</cp:lastModifiedBy>
  <cp:revision>10</cp:revision>
  <dcterms:created xsi:type="dcterms:W3CDTF">2022-08-24T18:22:00Z</dcterms:created>
  <dcterms:modified xsi:type="dcterms:W3CDTF">2026-10-19T02:13:00Z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