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 w:cs="Arial" w:eastAsia="Arial"/>
          <w:b/>
          <w:color w:val="555555"/>
          <w:sz w:val="32"/>
        </w:rPr>
        <w:t>SEMAXEL</w:t>
      </w:r>
    </w:p>
    <w:p>
      <w:pPr>
        <w:spacing w:before="400"/>
        <w:jc w:val="center"/>
      </w:pPr>
      <w:r>
        <w:rPr>
          <w:rFonts w:ascii="Arial" w:hAnsi="Arial" w:cs="Arial" w:eastAsia="Arial"/>
          <w:b/>
          <w:color w:val="17365D"/>
          <w:sz w:val="52"/>
        </w:rPr>
        <w:t>Diagrama de Casos de Uso</w:t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26"/>
        </w:rPr>
        <w:t>Sistema de Gestión de Mantenimiento de Infraestructura — SEMAXEL</w:t>
      </w:r>
    </w:p>
    <w:p/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Asignatura: PTY4614 - Capstone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Docente: Cindy Contador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Equipo de Trabajo: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Maximiliano Duarte — Scrum Master / Líder QA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Juan León — Product Owner / Redactor Técnico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Elías Guala — Desarrollador Fullstack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Sebastián Maturana — Líder Técnico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Fecha: 30 de septiembre de 2026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Propósito del documento</w:t>
      </w:r>
    </w:p>
    <w:p>
      <w:pPr>
        <w:spacing w:after="160"/>
      </w:pPr>
      <w:r>
        <w:rPr>
          <w:rFonts w:ascii="Arial" w:hAnsi="Arial" w:cs="Arial" w:eastAsia="Arial"/>
          <w:b w:val="0"/>
          <w:i w:val="0"/>
          <w:sz w:val="22"/>
        </w:rPr>
        <w:t>Este documento describe los actores del sistema SEMAXEL y los casos de uso principales que cada uno puede ejecutar, derivados directamente del control de acceso por rol implementado en el código (accounts/roles.py) y de las vistas funcionales de cada aplicación Django del proyecto.</w:t>
      </w: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Diagrama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58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58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19"/>
        </w:rPr>
        <w:t>Figura 1. Diagrama de casos de uso de SEMAXEL, por rol.</w:t>
      </w: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2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518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448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Origen en el código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sz w:val="18"/>
              </w:rPr>
              <w:t>Visitante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cs="Arial" w:eastAsia="Arial"/>
                <w:sz w:val="18"/>
              </w:rPr>
              <w:t>Persona no autenticada que llega al sistema desde el formulario público de registro.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cs="Arial" w:eastAsia="Arial"/>
                <w:sz w:val="18"/>
              </w:rPr>
              <w:t>accounts/views.py: registro, registro_gestor, registro_tecnico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sz w:val="18"/>
              </w:rPr>
              <w:t>Técnico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cs="Arial" w:eastAsia="Arial"/>
                <w:sz w:val="18"/>
              </w:rPr>
              <w:t>Profesional de mantenimiento. Opera el marketplace de ofertas y ejecuta sus propias órdenes de trabajo.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cs="Arial" w:eastAsia="Arial"/>
                <w:sz w:val="18"/>
              </w:rPr>
              <w:t>tecnicos.Tecnico · rol TECNICO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sz w:val="18"/>
              </w:rPr>
              <w:t>Encargado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cs="Arial" w:eastAsia="Arial"/>
                <w:sz w:val="18"/>
              </w:rPr>
              <w:t>Responsable de una o más sucursales. Reporta incidencias y gestiona su ciclo de vida.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cs="Arial" w:eastAsia="Arial"/>
                <w:sz w:val="18"/>
              </w:rPr>
              <w:t>Usuario.Rol.ENCARGADO · sucursales_visibles()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sz w:val="18"/>
              </w:rPr>
              <w:t>Gestor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cs="Arial" w:eastAsia="Arial"/>
                <w:sz w:val="18"/>
              </w:rPr>
              <w:t>Administra una empresa cliente completa: sus sucursales, técnicos y mantenimiento preventivo. Hereda las capacidades de Encargado.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cs="Arial" w:eastAsia="Arial"/>
                <w:sz w:val="18"/>
              </w:rPr>
              <w:t>Usuario.Rol.GESTOR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sz w:val="18"/>
              </w:rPr>
              <w:t>Gerencia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cs="Arial" w:eastAsia="Arial"/>
                <w:sz w:val="18"/>
              </w:rPr>
              <w:t>Rol de solo lectura con visión global de la empresa: reportes y KPIs, sin capacidad de edición.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cs="Arial" w:eastAsia="Arial"/>
                <w:sz w:val="18"/>
              </w:rPr>
              <w:t>Usuario.Rol.GERENCIA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sz w:val="18"/>
              </w:rPr>
              <w:t>Administrador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cs="Arial" w:eastAsia="Arial"/>
                <w:sz w:val="18"/>
              </w:rPr>
              <w:t>Control total de la plataforma multiempresa: usuarios, empresas y configuración global. Hereda las capacidades de Gestor.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cs="Arial" w:eastAsia="Arial"/>
                <w:sz w:val="18"/>
              </w:rPr>
              <w:t>Usuario.Rol.ADMIN / is_superuser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sz w:val="18"/>
              </w:rPr>
              <w:t>Sistema (tareas programadas)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cs="Arial" w:eastAsia="Arial"/>
                <w:sz w:val="18"/>
              </w:rPr>
              <w:t>Actor no humano: comandos de gestión ejecutados periódicamente (cron / Task Scheduler) que mantienen consistentes el SLA y el mantenimiento preventivo.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cs="Arial" w:eastAsia="Arial"/>
                <w:sz w:val="18"/>
              </w:rPr>
              <w:t>expirar_ofertas, generar_preventivos (management commands)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Catálogo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2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Caso de uso</w:t>
            </w:r>
          </w:p>
        </w:tc>
        <w:tc>
          <w:tcPr>
            <w:tcW w:type="dxa" w:w="302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Actor(es)</w:t>
            </w:r>
          </w:p>
        </w:tc>
        <w:tc>
          <w:tcPr>
            <w:tcW w:type="dxa" w:w="4608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Descripción breve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Registrarse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Visitante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Alta pública como empresa (Gestor) o como técnico independiente; nunca otorga rol ADMIN.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Iniciar / cerrar sesión y gestionar perfil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Todos los roles autenticados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Autenticación real con django.contrib.auth y edición de datos propios (nombre, correo, teléfono).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Crear ticket de incidencia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Encargado, Gestor, Administrador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Registra una falla en una sucursal; calcula automáticamente la fecha límite según el SLA vigente.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Cambiar estado del ticket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Encargado, Gestor, Administrador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Transiciona el ticket según la máquina de estados (Ticket.TRANSICIONES_VALIDAS) y deja historial.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Publicar oferta de trabajo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Encargado, Gestor, Administrador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Publica el ticket en el marketplace de ofertas para que un técnico elegible la tome.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Tomar oferta (marketplace)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Técnico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El técnico toma una oferta disponible; se genera automáticamente la Orden de Trabajo.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Ejecutar orden de trabajo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Técnico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Registra diagnóstico, trabajo realizado, costos y avanza la orden hasta su cierre.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Calificar técnico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Encargado, Gestor, Administrador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Calificación de 1 a 5 al cerrar la orden de trabajo (máximo una por orden).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Gestionar sucursales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Gestor, Administrador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Alta, edición y asignación de encargados a sucursales de la empresa.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Gestionar técnicos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Gestor, Administrador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Alta y edición de técnicos y sus especialidades.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Gestionar planes de mantenimiento preventivo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Gestor, Administrador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Define frecuencia y próxima ejecución de mantenciones programadas por sucursal.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Generar tickets preventivos «automático»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Sistema / Gestor (botón manual)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Crea tickets tipo PREVENTIVO desde planes vencidos (idempotente).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Expirar ofertas vencidas «automático»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Sistema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Marca EXPIRADA una oferta sin tomar y devuelve el ticket a EN_REVISION.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Ver dashboard y reportes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Encargado, Gestor, Gerencia, Administrador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KPIs y gráficos (Chart.js) con datos reales agregados vía ORM; alcance según rol.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Gestionar usuarios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Administrador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Alta, edición de rol, teléfono y contraseña de cualquier usuario del sistema.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Gestionar empresas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sz w:val="18"/>
              </w:rPr>
              <w:t>Administrador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sz w:val="18"/>
              </w:rPr>
              <w:t>Alta y edición de empresas cliente (multiempresa).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Notas de diseño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El control de acceso no usa grupos/permisos nativos de Django: se implementa con el decorador rol_requerido(*roles) y funciones de alcance (sucursales_visibles, tickets_visibles, ordenes_visibles, ofertas_visibles) en accounts/roles.py.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La generalización Administrador → Gestor → Encargado del diagrama refleja que cada rol superior conserva las capacidades del rol base, verificado en el informe de avance mediante pruebas funcionales por rol (43 casos, 0 fallos).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Gerencia es deliberadamente de solo lectura: no aparece en los casos de uso de creación/edición, solo en reportes.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El técnico no tiene acceso al dashboard general ni al listado de tickets/sucursales: solo ve ofertas, sus propias órdenes y su perfil, conforme a la Fase 5 del informe de avance.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