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9EF20C" w14:textId="08959C2E" w:rsidR="00D442E7" w:rsidRDefault="009C69F8" w:rsidP="00837A8E">
      <w:pPr>
        <w:spacing w:line="480" w:lineRule="auto"/>
        <w:rPr>
          <w:rFonts w:ascii="Helvetica" w:hAnsi="Helvetica"/>
          <w:b/>
        </w:rPr>
      </w:pPr>
      <w:r>
        <w:rPr>
          <w:rFonts w:ascii="Helvetica" w:hAnsi="Helvetica"/>
          <w:b/>
        </w:rPr>
        <w:t xml:space="preserve">The </w:t>
      </w:r>
      <w:r w:rsidR="00B73A75">
        <w:rPr>
          <w:rFonts w:ascii="Helvetica" w:hAnsi="Helvetica"/>
          <w:b/>
        </w:rPr>
        <w:t>overdue</w:t>
      </w:r>
      <w:r w:rsidR="00FE7D20">
        <w:rPr>
          <w:rFonts w:ascii="Helvetica" w:hAnsi="Helvetica"/>
          <w:b/>
        </w:rPr>
        <w:t xml:space="preserve"> </w:t>
      </w:r>
      <w:proofErr w:type="gramStart"/>
      <w:r>
        <w:rPr>
          <w:rFonts w:ascii="Helvetica" w:hAnsi="Helvetica"/>
          <w:b/>
        </w:rPr>
        <w:t>promise of short tandem repeat</w:t>
      </w:r>
      <w:proofErr w:type="gramEnd"/>
      <w:r>
        <w:rPr>
          <w:rFonts w:ascii="Helvetica" w:hAnsi="Helvetica"/>
          <w:b/>
        </w:rPr>
        <w:t xml:space="preserve"> variation for heritability. </w:t>
      </w:r>
    </w:p>
    <w:p w14:paraId="3236C525" w14:textId="77777777" w:rsidR="009C69F8" w:rsidRDefault="009C69F8" w:rsidP="00837A8E">
      <w:pPr>
        <w:spacing w:line="480" w:lineRule="auto"/>
        <w:rPr>
          <w:rFonts w:ascii="Helvetica" w:hAnsi="Helvetica"/>
          <w:b/>
        </w:rPr>
      </w:pPr>
    </w:p>
    <w:p w14:paraId="13B8A93A" w14:textId="70D5D8E0" w:rsidR="00D442E7" w:rsidRDefault="007E2902" w:rsidP="00837A8E">
      <w:pPr>
        <w:spacing w:line="480" w:lineRule="auto"/>
        <w:rPr>
          <w:rFonts w:ascii="Helvetica" w:hAnsi="Helvetica"/>
          <w:b/>
        </w:rPr>
      </w:pPr>
      <w:r>
        <w:rPr>
          <w:rFonts w:ascii="Helvetica" w:hAnsi="Helvetica"/>
          <w:b/>
        </w:rPr>
        <w:t xml:space="preserve">Maximilian O. Press, Keisha D. Carlson, Christine </w:t>
      </w:r>
      <w:proofErr w:type="spellStart"/>
      <w:r>
        <w:rPr>
          <w:rFonts w:ascii="Helvetica" w:hAnsi="Helvetica"/>
          <w:b/>
        </w:rPr>
        <w:t>Queitsch</w:t>
      </w:r>
      <w:proofErr w:type="spellEnd"/>
    </w:p>
    <w:p w14:paraId="57FCFA93" w14:textId="2E2C4772" w:rsidR="00837A8E" w:rsidRPr="00837A8E" w:rsidRDefault="007E2902" w:rsidP="00837A8E">
      <w:pPr>
        <w:spacing w:line="480" w:lineRule="auto"/>
        <w:rPr>
          <w:rFonts w:ascii="Helvetica" w:hAnsi="Helvetica"/>
          <w:b/>
        </w:rPr>
      </w:pPr>
      <w:proofErr w:type="gramStart"/>
      <w:r>
        <w:rPr>
          <w:rFonts w:ascii="Helvetica" w:hAnsi="Helvetica"/>
          <w:b/>
        </w:rPr>
        <w:t>Department of Genome Sciences, University of Washington</w:t>
      </w:r>
      <w:r w:rsidRPr="007E2902">
        <w:rPr>
          <w:rFonts w:ascii="Helvetica" w:hAnsi="Helvetica"/>
          <w:b/>
        </w:rPr>
        <w:t xml:space="preserve">, </w:t>
      </w:r>
      <w:proofErr w:type="spellStart"/>
      <w:r w:rsidR="00837A8E" w:rsidRPr="00837A8E">
        <w:rPr>
          <w:rFonts w:ascii="Helvetica" w:hAnsi="Helvetica"/>
          <w:b/>
        </w:rPr>
        <w:t>Foege</w:t>
      </w:r>
      <w:proofErr w:type="spellEnd"/>
      <w:r w:rsidR="00837A8E" w:rsidRPr="00837A8E">
        <w:rPr>
          <w:rFonts w:ascii="Helvetica" w:hAnsi="Helvetica"/>
          <w:b/>
        </w:rPr>
        <w:t xml:space="preserve"> Building S-250, Box 355065</w:t>
      </w:r>
      <w:r w:rsidR="00837A8E">
        <w:rPr>
          <w:rFonts w:ascii="Helvetica" w:hAnsi="Helvetica"/>
          <w:b/>
        </w:rPr>
        <w:t xml:space="preserve">, </w:t>
      </w:r>
      <w:r w:rsidR="00837A8E" w:rsidRPr="00837A8E">
        <w:rPr>
          <w:rFonts w:ascii="Helvetica" w:hAnsi="Helvetica"/>
          <w:b/>
        </w:rPr>
        <w:t>3720 15th Ave NE, Seattle WA 98195-5065</w:t>
      </w:r>
      <w:r w:rsidR="00837A8E">
        <w:rPr>
          <w:rFonts w:ascii="Helvetica" w:hAnsi="Helvetica"/>
          <w:b/>
        </w:rPr>
        <w:t>.</w:t>
      </w:r>
      <w:proofErr w:type="gramEnd"/>
    </w:p>
    <w:p w14:paraId="3A1D8BAF" w14:textId="2D169FCB" w:rsidR="007E2902" w:rsidRDefault="007E2902" w:rsidP="00837A8E">
      <w:pPr>
        <w:spacing w:line="480" w:lineRule="auto"/>
        <w:rPr>
          <w:rFonts w:ascii="Helvetica" w:hAnsi="Helvetica"/>
          <w:b/>
        </w:rPr>
      </w:pPr>
    </w:p>
    <w:p w14:paraId="6910CD41" w14:textId="6BD119B8" w:rsidR="00837A8E" w:rsidRDefault="00AD5C6E" w:rsidP="00837A8E">
      <w:pPr>
        <w:spacing w:line="480" w:lineRule="auto"/>
        <w:rPr>
          <w:rFonts w:ascii="Helvetica" w:hAnsi="Helvetica"/>
          <w:b/>
        </w:rPr>
      </w:pPr>
      <w:r>
        <w:rPr>
          <w:rFonts w:ascii="Helvetica" w:hAnsi="Helvetica"/>
          <w:b/>
        </w:rPr>
        <w:t>C</w:t>
      </w:r>
      <w:r w:rsidR="00837A8E">
        <w:rPr>
          <w:rFonts w:ascii="Helvetica" w:hAnsi="Helvetica"/>
          <w:b/>
        </w:rPr>
        <w:t xml:space="preserve">orresponding author: </w:t>
      </w:r>
      <w:proofErr w:type="spellStart"/>
      <w:r w:rsidR="00837A8E">
        <w:rPr>
          <w:rFonts w:ascii="Helvetica" w:hAnsi="Helvetica"/>
          <w:b/>
        </w:rPr>
        <w:t>Queitsch</w:t>
      </w:r>
      <w:proofErr w:type="spellEnd"/>
      <w:r w:rsidR="00837A8E">
        <w:rPr>
          <w:rFonts w:ascii="Helvetica" w:hAnsi="Helvetica"/>
          <w:b/>
        </w:rPr>
        <w:t>, C. (</w:t>
      </w:r>
      <w:hyperlink r:id="rId9" w:history="1">
        <w:r w:rsidR="00837A8E" w:rsidRPr="0086041E">
          <w:rPr>
            <w:rStyle w:val="Hyperlink"/>
            <w:rFonts w:ascii="Helvetica" w:hAnsi="Helvetica"/>
            <w:b/>
          </w:rPr>
          <w:t>queitsch@uw.edu</w:t>
        </w:r>
      </w:hyperlink>
      <w:r w:rsidR="00837A8E">
        <w:rPr>
          <w:rFonts w:ascii="Helvetica" w:hAnsi="Helvetica"/>
          <w:b/>
        </w:rPr>
        <w:t>).</w:t>
      </w:r>
    </w:p>
    <w:p w14:paraId="53D4BE1A" w14:textId="77777777" w:rsidR="00837A8E" w:rsidRDefault="00837A8E" w:rsidP="00837A8E">
      <w:pPr>
        <w:spacing w:line="480" w:lineRule="auto"/>
        <w:rPr>
          <w:rFonts w:ascii="Helvetica" w:hAnsi="Helvetica"/>
          <w:b/>
        </w:rPr>
      </w:pPr>
    </w:p>
    <w:p w14:paraId="512E0386" w14:textId="2CDD2C7A" w:rsidR="00837A8E" w:rsidRDefault="00837A8E" w:rsidP="00837A8E">
      <w:pPr>
        <w:spacing w:line="480" w:lineRule="auto"/>
        <w:rPr>
          <w:rFonts w:ascii="Helvetica" w:hAnsi="Helvetica"/>
          <w:b/>
        </w:rPr>
      </w:pPr>
      <w:r>
        <w:rPr>
          <w:rFonts w:ascii="Helvetica" w:hAnsi="Helvetica"/>
          <w:b/>
        </w:rPr>
        <w:t xml:space="preserve">Keywords: short tandem repeats, microsatellites, heritability, </w:t>
      </w:r>
      <w:proofErr w:type="gramStart"/>
      <w:r>
        <w:rPr>
          <w:rFonts w:ascii="Helvetica" w:hAnsi="Helvetica"/>
          <w:b/>
        </w:rPr>
        <w:t>epistasis</w:t>
      </w:r>
      <w:proofErr w:type="gramEnd"/>
      <w:r>
        <w:rPr>
          <w:rFonts w:ascii="Helvetica" w:hAnsi="Helvetica"/>
          <w:b/>
        </w:rPr>
        <w:t>, sequencing technologies</w:t>
      </w:r>
      <w:r w:rsidR="00AD5C6E">
        <w:rPr>
          <w:rFonts w:ascii="Helvetica" w:hAnsi="Helvetica"/>
          <w:b/>
        </w:rPr>
        <w:t>.</w:t>
      </w:r>
    </w:p>
    <w:p w14:paraId="2E40DB01" w14:textId="278B1BFA" w:rsidR="00837A8E" w:rsidRDefault="00837A8E">
      <w:pPr>
        <w:rPr>
          <w:rFonts w:ascii="Helvetica" w:hAnsi="Helvetica"/>
          <w:b/>
        </w:rPr>
      </w:pPr>
      <w:r>
        <w:rPr>
          <w:rFonts w:ascii="Helvetica" w:hAnsi="Helvetica"/>
          <w:b/>
        </w:rPr>
        <w:br w:type="page"/>
      </w:r>
    </w:p>
    <w:p w14:paraId="5F8FD16E" w14:textId="77777777" w:rsidR="00874AB4" w:rsidRPr="00F27F2B" w:rsidRDefault="00874AB4" w:rsidP="00837A8E">
      <w:pPr>
        <w:spacing w:line="480" w:lineRule="auto"/>
        <w:rPr>
          <w:rFonts w:ascii="Helvetica" w:hAnsi="Helvetica"/>
          <w:b/>
        </w:rPr>
      </w:pPr>
      <w:r w:rsidRPr="00F27F2B">
        <w:rPr>
          <w:rFonts w:ascii="Helvetica" w:hAnsi="Helvetica"/>
          <w:b/>
        </w:rPr>
        <w:lastRenderedPageBreak/>
        <w:t>Abstract</w:t>
      </w:r>
    </w:p>
    <w:p w14:paraId="2B625143" w14:textId="03CAD365" w:rsidR="00874AB4" w:rsidRPr="00F27F2B" w:rsidRDefault="00F43C96" w:rsidP="00837A8E">
      <w:pPr>
        <w:spacing w:line="480" w:lineRule="auto"/>
        <w:rPr>
          <w:rFonts w:ascii="Helvetica" w:hAnsi="Helvetica"/>
        </w:rPr>
      </w:pPr>
      <w:r w:rsidRPr="00F27F2B">
        <w:rPr>
          <w:rFonts w:ascii="Helvetica" w:hAnsi="Helvetica"/>
        </w:rPr>
        <w:t>Short tandem repeat (STR) variation has</w:t>
      </w:r>
      <w:r w:rsidR="00940D94" w:rsidRPr="00F27F2B">
        <w:rPr>
          <w:rFonts w:ascii="Helvetica" w:hAnsi="Helvetica"/>
        </w:rPr>
        <w:t xml:space="preserve"> </w:t>
      </w:r>
      <w:r w:rsidRPr="00F27F2B">
        <w:rPr>
          <w:rFonts w:ascii="Helvetica" w:hAnsi="Helvetica"/>
        </w:rPr>
        <w:t>been proposed</w:t>
      </w:r>
      <w:r w:rsidR="0037192B" w:rsidRPr="00F27F2B">
        <w:rPr>
          <w:rFonts w:ascii="Helvetica" w:hAnsi="Helvetica"/>
        </w:rPr>
        <w:t xml:space="preserve"> </w:t>
      </w:r>
      <w:r w:rsidRPr="00F27F2B">
        <w:rPr>
          <w:rFonts w:ascii="Helvetica" w:hAnsi="Helvetica"/>
        </w:rPr>
        <w:t xml:space="preserve">as a major </w:t>
      </w:r>
      <w:r w:rsidR="00F66ABC" w:rsidRPr="00F27F2B">
        <w:rPr>
          <w:rFonts w:ascii="Helvetica" w:hAnsi="Helvetica"/>
        </w:rPr>
        <w:t>explanatory factor</w:t>
      </w:r>
      <w:r w:rsidRPr="00F27F2B">
        <w:rPr>
          <w:rFonts w:ascii="Helvetica" w:hAnsi="Helvetica"/>
        </w:rPr>
        <w:t xml:space="preserve"> in the heritability of complex traits in humans and model organisms. However, </w:t>
      </w:r>
      <w:r w:rsidR="008F68A4">
        <w:rPr>
          <w:rFonts w:ascii="Helvetica" w:hAnsi="Helvetica"/>
        </w:rPr>
        <w:t>we</w:t>
      </w:r>
      <w:r w:rsidRPr="00F27F2B">
        <w:rPr>
          <w:rFonts w:ascii="Helvetica" w:hAnsi="Helvetica"/>
        </w:rPr>
        <w:t xml:space="preserve"> still struggle to incorporate STR</w:t>
      </w:r>
      <w:r w:rsidR="008F68A4">
        <w:rPr>
          <w:rFonts w:ascii="Helvetica" w:hAnsi="Helvetica"/>
        </w:rPr>
        <w:t xml:space="preserve"> variation</w:t>
      </w:r>
      <w:r w:rsidRPr="00F27F2B">
        <w:rPr>
          <w:rFonts w:ascii="Helvetica" w:hAnsi="Helvetica"/>
        </w:rPr>
        <w:t xml:space="preserve"> into genotype-phenotype maps</w:t>
      </w:r>
      <w:r w:rsidR="00EF1663" w:rsidRPr="00F27F2B">
        <w:rPr>
          <w:rFonts w:ascii="Helvetica" w:hAnsi="Helvetica"/>
        </w:rPr>
        <w:t xml:space="preserve">. </w:t>
      </w:r>
      <w:r w:rsidR="00D30FA9">
        <w:rPr>
          <w:rFonts w:ascii="Helvetica" w:hAnsi="Helvetica"/>
        </w:rPr>
        <w:t>Here</w:t>
      </w:r>
      <w:r w:rsidR="00EF1663" w:rsidRPr="00F27F2B">
        <w:rPr>
          <w:rFonts w:ascii="Helvetica" w:hAnsi="Helvetica"/>
        </w:rPr>
        <w:t xml:space="preserve">, we </w:t>
      </w:r>
      <w:r w:rsidR="00D30FA9">
        <w:rPr>
          <w:rFonts w:ascii="Helvetica" w:hAnsi="Helvetica"/>
        </w:rPr>
        <w:t xml:space="preserve">review the promise of STRs in contributing </w:t>
      </w:r>
      <w:r w:rsidR="00776191">
        <w:rPr>
          <w:rFonts w:ascii="Helvetica" w:hAnsi="Helvetica"/>
        </w:rPr>
        <w:t xml:space="preserve">to </w:t>
      </w:r>
      <w:r w:rsidR="009C69F8">
        <w:rPr>
          <w:rFonts w:ascii="Helvetica" w:hAnsi="Helvetica"/>
        </w:rPr>
        <w:t xml:space="preserve">complex trait </w:t>
      </w:r>
      <w:r w:rsidR="00776191">
        <w:rPr>
          <w:rFonts w:ascii="Helvetica" w:hAnsi="Helvetica"/>
        </w:rPr>
        <w:t>heritability,</w:t>
      </w:r>
      <w:r w:rsidR="00D30FA9">
        <w:rPr>
          <w:rFonts w:ascii="Helvetica" w:hAnsi="Helvetica"/>
        </w:rPr>
        <w:t xml:space="preserve"> and </w:t>
      </w:r>
      <w:r w:rsidR="00D50232">
        <w:rPr>
          <w:rFonts w:ascii="Helvetica" w:hAnsi="Helvetica"/>
        </w:rPr>
        <w:t xml:space="preserve">highlight the challenges that STRs pose due </w:t>
      </w:r>
      <w:r w:rsidR="00776191">
        <w:rPr>
          <w:rFonts w:ascii="Helvetica" w:hAnsi="Helvetica"/>
        </w:rPr>
        <w:t>to</w:t>
      </w:r>
      <w:r w:rsidR="00EF1663" w:rsidRPr="00F27F2B">
        <w:rPr>
          <w:rFonts w:ascii="Helvetica" w:hAnsi="Helvetica"/>
        </w:rPr>
        <w:t xml:space="preserve"> </w:t>
      </w:r>
      <w:r w:rsidR="00776191">
        <w:rPr>
          <w:rFonts w:ascii="Helvetica" w:hAnsi="Helvetica"/>
        </w:rPr>
        <w:t>their</w:t>
      </w:r>
      <w:r w:rsidR="00D50232" w:rsidRPr="00F27F2B">
        <w:rPr>
          <w:rFonts w:ascii="Helvetica" w:hAnsi="Helvetica"/>
        </w:rPr>
        <w:t xml:space="preserve"> </w:t>
      </w:r>
      <w:r w:rsidR="005F5AE5">
        <w:rPr>
          <w:rFonts w:ascii="Helvetica" w:hAnsi="Helvetica"/>
        </w:rPr>
        <w:t>repetitive nature</w:t>
      </w:r>
      <w:r w:rsidR="00EF1663" w:rsidRPr="00F27F2B">
        <w:rPr>
          <w:rFonts w:ascii="Helvetica" w:hAnsi="Helvetica"/>
        </w:rPr>
        <w:t xml:space="preserve">. We argue </w:t>
      </w:r>
      <w:r w:rsidR="00940D94" w:rsidRPr="00F27F2B">
        <w:rPr>
          <w:rFonts w:ascii="Helvetica" w:hAnsi="Helvetica"/>
        </w:rPr>
        <w:t xml:space="preserve">that STR variants are more likely </w:t>
      </w:r>
      <w:r w:rsidR="00D50232">
        <w:rPr>
          <w:rFonts w:ascii="Helvetica" w:hAnsi="Helvetica"/>
        </w:rPr>
        <w:t>tha</w:t>
      </w:r>
      <w:r w:rsidR="00776191">
        <w:rPr>
          <w:rFonts w:ascii="Helvetica" w:hAnsi="Helvetica"/>
        </w:rPr>
        <w:t>n</w:t>
      </w:r>
      <w:r w:rsidR="00D50232">
        <w:rPr>
          <w:rFonts w:ascii="Helvetica" w:hAnsi="Helvetica"/>
        </w:rPr>
        <w:t xml:space="preserve"> </w:t>
      </w:r>
      <w:r w:rsidR="005F5AE5">
        <w:rPr>
          <w:rFonts w:ascii="Helvetica" w:hAnsi="Helvetica"/>
        </w:rPr>
        <w:t xml:space="preserve">single nucleotide variants </w:t>
      </w:r>
      <w:r w:rsidR="00940D94" w:rsidRPr="00F27F2B">
        <w:rPr>
          <w:rFonts w:ascii="Helvetica" w:hAnsi="Helvetica"/>
        </w:rPr>
        <w:t xml:space="preserve">to have </w:t>
      </w:r>
      <w:proofErr w:type="spellStart"/>
      <w:r w:rsidR="00940D94" w:rsidRPr="00F27F2B">
        <w:rPr>
          <w:rFonts w:ascii="Helvetica" w:hAnsi="Helvetica"/>
        </w:rPr>
        <w:t>epistatic</w:t>
      </w:r>
      <w:proofErr w:type="spellEnd"/>
      <w:r w:rsidR="00940D94" w:rsidRPr="00F27F2B">
        <w:rPr>
          <w:rFonts w:ascii="Helvetica" w:hAnsi="Helvetica"/>
        </w:rPr>
        <w:t xml:space="preserve"> interactions, reiterate the need for targeted assays </w:t>
      </w:r>
      <w:r w:rsidR="005F5AE5">
        <w:rPr>
          <w:rFonts w:ascii="Helvetica" w:hAnsi="Helvetica"/>
        </w:rPr>
        <w:t>to</w:t>
      </w:r>
      <w:r w:rsidR="005F5AE5" w:rsidRPr="00F27F2B">
        <w:rPr>
          <w:rFonts w:ascii="Helvetica" w:hAnsi="Helvetica"/>
        </w:rPr>
        <w:t xml:space="preserve"> </w:t>
      </w:r>
      <w:r w:rsidR="00940D94" w:rsidRPr="00F27F2B">
        <w:rPr>
          <w:rFonts w:ascii="Helvetica" w:hAnsi="Helvetica"/>
        </w:rPr>
        <w:t xml:space="preserve">accurately </w:t>
      </w:r>
      <w:r w:rsidR="005F5AE5" w:rsidRPr="00F27F2B">
        <w:rPr>
          <w:rFonts w:ascii="Helvetica" w:hAnsi="Helvetica"/>
        </w:rPr>
        <w:t>genotyp</w:t>
      </w:r>
      <w:r w:rsidR="005F5AE5">
        <w:rPr>
          <w:rFonts w:ascii="Helvetica" w:hAnsi="Helvetica"/>
        </w:rPr>
        <w:t>e</w:t>
      </w:r>
      <w:r w:rsidR="005F5AE5" w:rsidRPr="00F27F2B">
        <w:rPr>
          <w:rFonts w:ascii="Helvetica" w:hAnsi="Helvetica"/>
        </w:rPr>
        <w:t xml:space="preserve"> </w:t>
      </w:r>
      <w:r w:rsidR="00940D94" w:rsidRPr="00F27F2B">
        <w:rPr>
          <w:rFonts w:ascii="Helvetica" w:hAnsi="Helvetica"/>
        </w:rPr>
        <w:t xml:space="preserve">STRs, and call </w:t>
      </w:r>
      <w:r w:rsidR="00EF1663" w:rsidRPr="00F27F2B">
        <w:rPr>
          <w:rFonts w:ascii="Helvetica" w:hAnsi="Helvetica"/>
        </w:rPr>
        <w:t>for more appropriate statistical methods</w:t>
      </w:r>
      <w:r w:rsidR="0073547D" w:rsidRPr="00F27F2B">
        <w:rPr>
          <w:rFonts w:ascii="Helvetica" w:hAnsi="Helvetica"/>
        </w:rPr>
        <w:t xml:space="preserve"> in detecting STR-phenotype associations</w:t>
      </w:r>
      <w:r w:rsidR="00672AA1" w:rsidRPr="00F27F2B">
        <w:rPr>
          <w:rFonts w:ascii="Helvetica" w:hAnsi="Helvetica"/>
        </w:rPr>
        <w:t xml:space="preserve">. Lastly, </w:t>
      </w:r>
      <w:r w:rsidR="009C69F8">
        <w:rPr>
          <w:rFonts w:ascii="Helvetica" w:hAnsi="Helvetica"/>
        </w:rPr>
        <w:t xml:space="preserve">somatic </w:t>
      </w:r>
      <w:r w:rsidR="00672AA1" w:rsidRPr="00F27F2B">
        <w:rPr>
          <w:rFonts w:ascii="Helvetica" w:hAnsi="Helvetica"/>
        </w:rPr>
        <w:t xml:space="preserve">STR </w:t>
      </w:r>
      <w:r w:rsidR="00715D24">
        <w:rPr>
          <w:rFonts w:ascii="Helvetica" w:hAnsi="Helvetica"/>
        </w:rPr>
        <w:t>variation</w:t>
      </w:r>
      <w:r w:rsidR="00715D24" w:rsidRPr="00F27F2B">
        <w:rPr>
          <w:rFonts w:ascii="Helvetica" w:hAnsi="Helvetica"/>
        </w:rPr>
        <w:t xml:space="preserve"> </w:t>
      </w:r>
      <w:r w:rsidR="00672AA1" w:rsidRPr="00F27F2B">
        <w:rPr>
          <w:rFonts w:ascii="Helvetica" w:hAnsi="Helvetica"/>
        </w:rPr>
        <w:t xml:space="preserve">within individuals </w:t>
      </w:r>
      <w:r w:rsidR="00CC4148">
        <w:rPr>
          <w:rFonts w:ascii="Helvetica" w:hAnsi="Helvetica"/>
        </w:rPr>
        <w:t>may</w:t>
      </w:r>
      <w:r w:rsidR="00CC4148" w:rsidRPr="00F27F2B">
        <w:rPr>
          <w:rFonts w:ascii="Helvetica" w:hAnsi="Helvetica"/>
        </w:rPr>
        <w:t xml:space="preserve"> </w:t>
      </w:r>
      <w:r w:rsidR="00CC4148">
        <w:rPr>
          <w:rFonts w:ascii="Helvetica" w:hAnsi="Helvetica"/>
        </w:rPr>
        <w:t>serve</w:t>
      </w:r>
      <w:r w:rsidR="00672AA1" w:rsidRPr="00F27F2B">
        <w:rPr>
          <w:rFonts w:ascii="Helvetica" w:hAnsi="Helvetica"/>
        </w:rPr>
        <w:t xml:space="preserve"> as a read-out of </w:t>
      </w:r>
      <w:r w:rsidR="00471C93" w:rsidRPr="00F27F2B">
        <w:rPr>
          <w:rFonts w:ascii="Helvetica" w:hAnsi="Helvetica"/>
        </w:rPr>
        <w:t xml:space="preserve">disease </w:t>
      </w:r>
      <w:r w:rsidR="009C69F8" w:rsidRPr="00F27F2B">
        <w:rPr>
          <w:rFonts w:ascii="Helvetica" w:hAnsi="Helvetica"/>
        </w:rPr>
        <w:t>susceptibility</w:t>
      </w:r>
      <w:r w:rsidR="00672AA1" w:rsidRPr="00F27F2B">
        <w:rPr>
          <w:rFonts w:ascii="Helvetica" w:hAnsi="Helvetica"/>
        </w:rPr>
        <w:t xml:space="preserve">, </w:t>
      </w:r>
      <w:r w:rsidR="00471C93" w:rsidRPr="00F27F2B">
        <w:rPr>
          <w:rFonts w:ascii="Helvetica" w:hAnsi="Helvetica"/>
        </w:rPr>
        <w:t xml:space="preserve">and </w:t>
      </w:r>
      <w:r w:rsidR="00773E9E" w:rsidRPr="00F27F2B">
        <w:rPr>
          <w:rFonts w:ascii="Helvetica" w:hAnsi="Helvetica"/>
        </w:rPr>
        <w:t xml:space="preserve">is </w:t>
      </w:r>
      <w:r w:rsidR="00471C93" w:rsidRPr="00F27F2B">
        <w:rPr>
          <w:rFonts w:ascii="Helvetica" w:hAnsi="Helvetica"/>
        </w:rPr>
        <w:t>thus</w:t>
      </w:r>
      <w:r w:rsidR="00672AA1" w:rsidRPr="00F27F2B">
        <w:rPr>
          <w:rFonts w:ascii="Helvetica" w:hAnsi="Helvetica"/>
        </w:rPr>
        <w:t xml:space="preserve"> potentially a </w:t>
      </w:r>
      <w:r w:rsidR="00471C93" w:rsidRPr="00F27F2B">
        <w:rPr>
          <w:rFonts w:ascii="Helvetica" w:hAnsi="Helvetica"/>
        </w:rPr>
        <w:t>valuable covariate for</w:t>
      </w:r>
      <w:r w:rsidR="00672AA1" w:rsidRPr="00F27F2B">
        <w:rPr>
          <w:rFonts w:ascii="Helvetica" w:hAnsi="Helvetica"/>
        </w:rPr>
        <w:t xml:space="preserve"> </w:t>
      </w:r>
      <w:r w:rsidR="00471C93" w:rsidRPr="00F27F2B">
        <w:rPr>
          <w:rFonts w:ascii="Helvetica" w:hAnsi="Helvetica"/>
        </w:rPr>
        <w:t>future</w:t>
      </w:r>
      <w:r w:rsidR="00BB3E7D" w:rsidRPr="00F27F2B">
        <w:rPr>
          <w:rFonts w:ascii="Helvetica" w:hAnsi="Helvetica"/>
        </w:rPr>
        <w:t xml:space="preserve"> association studies</w:t>
      </w:r>
      <w:r w:rsidR="00672AA1" w:rsidRPr="00F27F2B">
        <w:rPr>
          <w:rFonts w:ascii="Helvetica" w:hAnsi="Helvetica"/>
        </w:rPr>
        <w:t xml:space="preserve">. </w:t>
      </w:r>
    </w:p>
    <w:p w14:paraId="75D44B2F" w14:textId="77777777" w:rsidR="001F3B2D" w:rsidRPr="00F27F2B" w:rsidRDefault="001F3B2D" w:rsidP="00837A8E">
      <w:pPr>
        <w:spacing w:line="480" w:lineRule="auto"/>
        <w:rPr>
          <w:rFonts w:ascii="Helvetica" w:hAnsi="Helvetica"/>
          <w:b/>
        </w:rPr>
      </w:pPr>
    </w:p>
    <w:p w14:paraId="415EE4EB" w14:textId="77777777" w:rsidR="00702196" w:rsidRDefault="00FA022F" w:rsidP="00837A8E">
      <w:pPr>
        <w:spacing w:line="480" w:lineRule="auto"/>
        <w:rPr>
          <w:rFonts w:ascii="Helvetica" w:hAnsi="Helvetica" w:cs="Arial"/>
          <w:b/>
        </w:rPr>
      </w:pPr>
      <w:proofErr w:type="gramStart"/>
      <w:r w:rsidRPr="009B2981">
        <w:rPr>
          <w:rFonts w:ascii="Helvetica" w:hAnsi="Helvetica" w:cs="Arial"/>
          <w:b/>
        </w:rPr>
        <w:t>The ‘missing heritability’ of complex diseases</w:t>
      </w:r>
      <w:r w:rsidR="002209C7">
        <w:rPr>
          <w:rFonts w:ascii="Helvetica" w:hAnsi="Helvetica" w:cs="Arial"/>
          <w:b/>
        </w:rPr>
        <w:t xml:space="preserve"> and STR variation</w:t>
      </w:r>
      <w:r w:rsidRPr="009B2981">
        <w:rPr>
          <w:rFonts w:ascii="Helvetica" w:hAnsi="Helvetica" w:cs="Arial"/>
          <w:b/>
        </w:rPr>
        <w:t>.</w:t>
      </w:r>
      <w:proofErr w:type="gramEnd"/>
      <w:r w:rsidRPr="009B2981">
        <w:rPr>
          <w:rFonts w:ascii="Helvetica" w:hAnsi="Helvetica" w:cs="Arial"/>
          <w:b/>
        </w:rPr>
        <w:t xml:space="preserve"> </w:t>
      </w:r>
    </w:p>
    <w:p w14:paraId="6C552DBA" w14:textId="55B06EC9" w:rsidR="00081A6E" w:rsidRPr="009B2981" w:rsidRDefault="00FA022F" w:rsidP="0093070C">
      <w:pPr>
        <w:spacing w:line="480" w:lineRule="auto"/>
        <w:ind w:firstLine="720"/>
        <w:rPr>
          <w:rFonts w:ascii="Helvetica" w:hAnsi="Helvetica" w:cs="Arial"/>
        </w:rPr>
      </w:pPr>
      <w:r w:rsidRPr="009B2981">
        <w:rPr>
          <w:rFonts w:ascii="Helvetica" w:hAnsi="Helvetica" w:cs="Arial"/>
        </w:rPr>
        <w:t>Complex diseases such as diabetes,</w:t>
      </w:r>
      <w:r w:rsidR="0073547D" w:rsidRPr="009B2981">
        <w:rPr>
          <w:rFonts w:ascii="Helvetica" w:hAnsi="Helvetica" w:cs="Arial"/>
        </w:rPr>
        <w:t xml:space="preserve"> various</w:t>
      </w:r>
      <w:r w:rsidRPr="009B2981">
        <w:rPr>
          <w:rFonts w:ascii="Helvetica" w:hAnsi="Helvetica" w:cs="Arial"/>
        </w:rPr>
        <w:t xml:space="preserve"> cancer</w:t>
      </w:r>
      <w:r w:rsidR="0073547D" w:rsidRPr="009B2981">
        <w:rPr>
          <w:rFonts w:ascii="Helvetica" w:hAnsi="Helvetica" w:cs="Arial"/>
        </w:rPr>
        <w:t>s</w:t>
      </w:r>
      <w:r w:rsidRPr="009B2981">
        <w:rPr>
          <w:rFonts w:ascii="Helvetica" w:hAnsi="Helvetica" w:cs="Arial"/>
        </w:rPr>
        <w:t>, cardiovascular disease, and neurological disorders cluster in families</w:t>
      </w:r>
      <w:r w:rsidR="008664EE" w:rsidRPr="009B2981">
        <w:rPr>
          <w:rFonts w:ascii="Helvetica" w:hAnsi="Helvetica" w:cs="Arial"/>
        </w:rPr>
        <w:t>, and are thus considered to have a genetic component</w:t>
      </w:r>
      <w:r w:rsidR="00694248" w:rsidRPr="009B2981">
        <w:rPr>
          <w:rFonts w:ascii="Helvetica" w:hAnsi="Helvetica" w:cs="Arial"/>
        </w:rPr>
        <w:t xml:space="preserve"> </w:t>
      </w:r>
      <w:r w:rsidR="00C67432" w:rsidRPr="009B2981">
        <w:rPr>
          <w:rFonts w:ascii="Helvetica" w:hAnsi="Helvetica" w:cs="Arial"/>
        </w:rPr>
        <w:fldChar w:fldCharType="begin" w:fldLock="1"/>
      </w:r>
      <w:r w:rsidR="00633E29">
        <w:rPr>
          <w:rFonts w:ascii="Helvetica" w:hAnsi="Helvetica" w:cs="Arial"/>
        </w:rPr>
        <w:instrText>ADDIN CSL_CITATION { "citationItems" : [ { "id" : "ITEM-1", "itemData" : { "DOI" : "10.1038/nature08494", "ISSN" : "1476-4687", "PMID" : "19812666", "abstract" : "Genome-wide association studies have identified hundreds of genetic variants associated with complex human diseases and traits, and have provided valuable insights into their genetic architecture. Most variants identified so far confer relatively small increments in risk, and explain only a small proportion of familial clustering, leading many to question how the remaining, 'missing' heritability can be explained. Here we examine potential sources of missing heritability and propose research strategies, including and extending beyond current genome-wide association approaches, to illuminate the genetics of complex diseases and enhance its potential to enable effective disease prevention or treatment.", "author" : [ { "dropping-particle" : "", "family" : "Manolio", "given" : "Teri A", "non-dropping-particle" : "", "parse-names" : false, "suffix" : "" }, { "dropping-particle" : "", "family" : "Collins", "given" : "Francis S", "non-dropping-particle" : "", "parse-names" : false, "suffix" : "" }, { "dropping-particle" : "", "family" : "Cox", "given" : "Nancy J", "non-dropping-particle" : "", "parse-names" : false, "suffix" : "" }, { "dropping-particle" : "", "family" : "Goldstein", "given" : "David B", "non-dropping-particle" : "", "parse-names" : false, "suffix" : "" }, { "dropping-particle" : "", "family" : "Hindorff", "given" : "Lucia A", "non-dropping-particle" : "", "parse-names" : false, "suffix" : "" }, { "dropping-particle" : "", "family" : "Hunter", "given" : "David J", "non-dropping-particle" : "", "parse-names" : false, "suffix" : "" }, { "dropping-particle" : "", "family" : "McCarthy", "given" : "Mark I", "non-dropping-particle" : "", "parse-names" : false, "suffix" : "" }, { "dropping-particle" : "", "family" : "Ramos", "given" : "Erin M", "non-dropping-particle" : "", "parse-names" : false, "suffix" : "" }, { "dropping-particle" : "", "family" : "Cardon", "given" : "Lon R", "non-dropping-particle" : "", "parse-names" : false, "suffix" : "" }, { "dropping-particle" : "", "family" : "Chakravarti", "given" : "Aravinda", "non-dropping-particle" : "", "parse-names" : false, "suffix" : "" }, { "dropping-particle" : "", "family" : "Cho", "given" : "Judy H", "non-dropping-particle" : "", "parse-names" : false, "suffix" : "" }, { "dropping-particle" : "", "family" : "Guttmacher", "given" : "Alan E", "non-dropping-particle" : "", "parse-names" : false, "suffix" : "" }, { "dropping-particle" : "", "family" : "Kong", "given" : "Augustine", "non-dropping-particle" : "", "parse-names" : false, "suffix" : "" }, { "dropping-particle" : "", "family" : "Kruglyak", "given" : "Leonid", "non-dropping-particle" : "", "parse-names" : false, "suffix" : "" }, { "dropping-particle" : "", "family" : "Mardis", "given" : "Elaine", "non-dropping-particle" : "", "parse-names" : false, "suffix" : "" }, { "dropping-particle" : "", "family" : "Rotimi", "given" : "Charles N", "non-dropping-particle" : "", "parse-names" : false, "suffix" : "" }, { "dropping-particle" : "", "family" : "Slatkin", "given" : "Montgomery", "non-dropping-particle" : "", "parse-names" : false, "suffix" : "" }, { "dropping-particle" : "", "family" : "Valle", "given" : "David", "non-dropping-particle" : "", "parse-names" : false, "suffix" : "" }, { "dropping-particle" : "", "family" : "Whittemore", "given" : "Alice S", "non-dropping-particle" : "", "parse-names" : false, "suffix" : "" }, { "dropping-particle" : "", "family" : "Boehnke", "given" : "Michael", "non-dropping-particle" : "", "parse-names" : false, "suffix" : "" }, { "dropping-particle" : "", "family" : "Clark", "given" : "Andrew G", "non-dropping-particle" : "", "parse-names" : false, "suffix" : "" }, { "dropping-particle" : "", "family" : "Eichler", "given" : "Evan E", "non-dropping-particle" : "", "parse-names" : false, "suffix" : "" }, { "dropping-particle" : "", "family" : "Gibson", "given" : "Greg", "non-dropping-particle" : "", "parse-names" : false, "suffix" : "" }, { "dropping-particle" : "", "family" : "Haines", "given" : "Jonathan L", "non-dropping-particle" : "", "parse-names" : false, "suffix" : "" }, { "dropping-particle" : "", "family" : "Mackay", "given" : "Trudy F C", "non-dropping-particle" : "", "parse-names" : false, "suffix" : "" }, { "dropping-particle" : "", "family" : "McCarroll", "given" : "Steven A", "non-dropping-particle" : "", "parse-names" : false, "suffix" : "" }, { "dropping-particle" : "", "family" : "Visscher", "given" : "Peter M", "non-dropping-particle" : "", "parse-names" : false, "suffix" : "" } ], "container-title" : "Nature", "id" : "ITEM-1", "issue" : "7265", "issued" : { "date-parts" : [ [ "2009", "10", "8" ] ] }, "page" : "747-53", "publisher" : "Macmillan Publishers Limited. All rights reserved", "shortTitle" : "Nature", "title" : "Finding the missing heritability of complex diseases.", "type" : "article-journal", "volume" : "461" }, "uris" : [ "http://www.mendeley.com/documents/?uuid=1577ff66-8048-407d-ac06-22d384aebb5c" ] }, { "id" : "ITEM-2", "itemData" : { "DOI" : "10.1038/nrg2809", "ISSN" : "1471-0064", "PMID" : "20479774", "abstract" : "Although recent genome-wide studies have provided valuable insights into the genetic basis of human disease, they have explained relatively little of the heritability of most complex traits, and the variants identified through these studies have small effect sizes. This has led to the important and hotly debated issue of where the 'missing heritability' of complex diseases might be found. Here, seven leading geneticists offer their opinion about where this heritability is likely to lie, what this could tell us about the underlying genetic architecture of common diseases and how this could inform research strategies for uncovering genetic risk factors.", "author" : [ { "dropping-particle" : "", "family" : "Eichler", "given" : "Evan E", "non-dropping-particle" : "", "parse-names" : false, "suffix" : "" }, { "dropping-particle" : "", "family" : "Flint", "given" : "Jonathan", "non-dropping-particle" : "", "parse-names" : false, "suffix" : "" }, { "dropping-particle" : "", "family" : "Gibson", "given" : "Greg", "non-dropping-particle" : "", "parse-names" : false, "suffix" : "" }, { "dropping-particle" : "", "family" : "Kong", "given" : "Augustine", "non-dropping-particle" : "", "parse-names" : false, "suffix" : "" }, { "dropping-particle" : "", "family" : "Leal", "given" : "Suzanne M", "non-dropping-particle" : "", "parse-names" : false, "suffix" : "" }, { "dropping-particle" : "", "family" : "Moore", "given" : "Jason H", "non-dropping-particle" : "", "parse-names" : false, "suffix" : "" }, { "dropping-particle" : "", "family" : "Nadeau", "given" : "Joseph H", "non-dropping-particle" : "", "parse-names" : false, "suffix" : "" } ], "container-title" : "Nature reviews. Genetics", "id" : "ITEM-2", "issue" : "6", "issued" : { "date-parts" : [ [ "2010", "6" ] ] }, "page" : "446-50", "publisher" : "Nature Publishing Group", "shortTitle" : "Nat Rev Genet", "title" : "Missing heritability and strategies for finding the underlying causes of complex disease.", "type" : "article-journal", "volume" : "11" }, "uris" : [ "http://www.mendeley.com/documents/?uuid=f306ef01-7903-4500-8a03-f3918232a3d5" ] }, { "id" : "ITEM-3", "itemData" : { "DOI" : "10.1038/nrg3118", "ISSN" : "1471-0064", "PMID" : "22251874", "abstract" : "Genome-wide association studies have greatly improved our understanding of the genetic basis of disease risk. The fact that they tend not to identify more than a fraction of the specific causal loci has led to divergence of opinion over whether most of the variance is hidden as numerous rare variants of large effect or as common variants of very small effect. Here I review 20 arguments for and against each of these models of the genetic basis of complex traits and conclude that both classes of effect can be readily reconciled.", "author" : [ { "dropping-particle" : "", "family" : "Gibson", "given" : "Greg", "non-dropping-particle" : "", "parse-names" : false, "suffix" : "" } ], "container-title" : "Nature reviews. Genetics", "id" : "ITEM-3", "issue" : "2", "issued" : { "date-parts" : [ [ "2011", "2" ] ] }, "page" : "135-45", "publisher" : "Nature Publishing Group, a division of Macmillan Publishers Limited. All Rights Reserved.", "shortTitle" : "Nat Rev Genet", "title" : "Rare and common variants: twenty arguments.", "type" : "article-journal", "volume" : "13" }, "uris" : [ "http://www.mendeley.com/documents/?uuid=08ebfbf0-3a25-40b5-a33c-e6c41cc5bd32" ] } ], "mendeley" : { "previouslyFormattedCitation" : "[1\u20133]" }, "properties" : { "noteIndex" : 0 }, "schema" : "https://github.com/citation-style-language/schema/raw/master/csl-citation.json" }</w:instrText>
      </w:r>
      <w:r w:rsidR="00C67432" w:rsidRPr="009B2981">
        <w:rPr>
          <w:rFonts w:ascii="Helvetica" w:hAnsi="Helvetica" w:cs="Arial"/>
        </w:rPr>
        <w:fldChar w:fldCharType="separate"/>
      </w:r>
      <w:r w:rsidR="00694248" w:rsidRPr="009B2981">
        <w:rPr>
          <w:rFonts w:ascii="Helvetica" w:hAnsi="Helvetica" w:cs="Arial"/>
          <w:noProof/>
        </w:rPr>
        <w:t>[1–3]</w:t>
      </w:r>
      <w:r w:rsidR="00C67432" w:rsidRPr="009B2981">
        <w:rPr>
          <w:rFonts w:ascii="Helvetica" w:hAnsi="Helvetica" w:cs="Arial"/>
        </w:rPr>
        <w:fldChar w:fldCharType="end"/>
      </w:r>
      <w:r w:rsidR="00AD5C6E">
        <w:rPr>
          <w:rFonts w:ascii="Helvetica" w:hAnsi="Helvetica" w:cs="Arial"/>
        </w:rPr>
        <w:t xml:space="preserve"> (Glossary)</w:t>
      </w:r>
      <w:r w:rsidRPr="009B2981">
        <w:rPr>
          <w:rFonts w:ascii="Helvetica" w:hAnsi="Helvetica" w:cs="Arial"/>
        </w:rPr>
        <w:t>. The identification of these genetic factors has proven challenging</w:t>
      </w:r>
      <w:r w:rsidR="0073547D" w:rsidRPr="009B2981">
        <w:rPr>
          <w:rFonts w:ascii="Helvetica" w:hAnsi="Helvetica" w:cs="Arial"/>
        </w:rPr>
        <w:t>;</w:t>
      </w:r>
      <w:r w:rsidRPr="009B2981">
        <w:rPr>
          <w:rFonts w:ascii="Helvetica" w:hAnsi="Helvetica" w:cs="Arial"/>
        </w:rPr>
        <w:t xml:space="preserve"> </w:t>
      </w:r>
      <w:r w:rsidR="0073547D" w:rsidRPr="009B2981">
        <w:rPr>
          <w:rFonts w:ascii="Helvetica" w:hAnsi="Helvetica" w:cs="Arial"/>
        </w:rPr>
        <w:t>a</w:t>
      </w:r>
      <w:r w:rsidRPr="009B2981">
        <w:rPr>
          <w:rFonts w:ascii="Helvetica" w:hAnsi="Helvetica" w:cs="Arial"/>
        </w:rPr>
        <w:t>lthough genome-wide association</w:t>
      </w:r>
      <w:r w:rsidR="0073547D" w:rsidRPr="009B2981">
        <w:rPr>
          <w:rFonts w:ascii="Helvetica" w:hAnsi="Helvetica" w:cs="Arial"/>
        </w:rPr>
        <w:t xml:space="preserve"> (GWA)</w:t>
      </w:r>
      <w:r w:rsidRPr="009B2981">
        <w:rPr>
          <w:rFonts w:ascii="Helvetica" w:hAnsi="Helvetica" w:cs="Arial"/>
        </w:rPr>
        <w:t xml:space="preserve"> studies have identified many genetic variants that are associated with complex diseases, these</w:t>
      </w:r>
      <w:r w:rsidR="0073547D" w:rsidRPr="009B2981">
        <w:rPr>
          <w:rFonts w:ascii="Helvetica" w:hAnsi="Helvetica" w:cs="Arial"/>
        </w:rPr>
        <w:t xml:space="preserve"> generally</w:t>
      </w:r>
      <w:r w:rsidRPr="009B2981">
        <w:rPr>
          <w:rFonts w:ascii="Helvetica" w:hAnsi="Helvetica" w:cs="Arial"/>
        </w:rPr>
        <w:t xml:space="preserve"> confer </w:t>
      </w:r>
      <w:r w:rsidR="0073547D" w:rsidRPr="009B2981">
        <w:rPr>
          <w:rFonts w:ascii="Helvetica" w:hAnsi="Helvetica" w:cs="Arial"/>
        </w:rPr>
        <w:t xml:space="preserve">less </w:t>
      </w:r>
      <w:r w:rsidRPr="009B2981">
        <w:rPr>
          <w:rFonts w:ascii="Helvetica" w:hAnsi="Helvetica" w:cs="Arial"/>
        </w:rPr>
        <w:t xml:space="preserve">disease risk </w:t>
      </w:r>
      <w:r w:rsidR="0073547D" w:rsidRPr="009B2981">
        <w:rPr>
          <w:rFonts w:ascii="Helvetica" w:hAnsi="Helvetica" w:cs="Arial"/>
        </w:rPr>
        <w:t>than expected from empirical estimates of heritability</w:t>
      </w:r>
      <w:r w:rsidRPr="009B2981">
        <w:rPr>
          <w:rFonts w:ascii="Helvetica" w:hAnsi="Helvetica" w:cs="Arial"/>
        </w:rPr>
        <w:t>. This discrepancy, termed the ‘missing heritability’, has been attributed to many factors</w:t>
      </w:r>
      <w:r w:rsidR="00694248" w:rsidRPr="009B2981">
        <w:rPr>
          <w:rFonts w:ascii="Helvetica" w:hAnsi="Helvetica" w:cs="Arial"/>
        </w:rPr>
        <w:t xml:space="preserve"> </w:t>
      </w:r>
      <w:r w:rsidR="00C67432" w:rsidRPr="009B2981">
        <w:rPr>
          <w:rFonts w:ascii="Helvetica" w:hAnsi="Helvetica" w:cs="Arial"/>
        </w:rPr>
        <w:fldChar w:fldCharType="begin" w:fldLock="1"/>
      </w:r>
      <w:r w:rsidR="00633E29">
        <w:rPr>
          <w:rFonts w:ascii="Helvetica" w:hAnsi="Helvetica" w:cs="Arial"/>
        </w:rPr>
        <w:instrText>ADDIN CSL_CITATION { "citationItems" : [ { "id" : "ITEM-1", "itemData" : { "DOI" : "10.1073/pnas.1119675109", "ISSN" : "1091-6490", "PMID" : "22223662", "abstract" : "Human genetics has been haunted by the mystery of \"missing heritability\" of common traits. Although studies have discovered &gt;1,200 variants associated with common diseases and traits, these variants typically appear to explain only a minority of the heritability. The proportion of heritability explained by a set of variants is the ratio of (i) the heritability due to these variants (numerator), estimated directly from their observed effects, to (ii) the total heritability (denominator), inferred indirectly from population data. The prevailing view has been that the explanation for missing heritability lies in the numerator--that is, in as-yet undiscovered variants. While many variants surely remain to be found, we show here that a substantial portion of missing heritability could arise from overestimation of the denominator, creating \"phantom heritability.\" Specifically, (i) estimates of total heritability implicitly assume the trait involves no genetic interactions (epistasis) among loci; (ii) this assumption is not justified, because models with interactions are also consistent with observable data; and (iii) under such models, the total heritability may be much smaller and thus the proportion of heritability explained much larger. For example, 80% of the currently missing heritability for Crohn's disease could be due to genetic interactions, if the disease involves interaction among three pathways. In short, missing heritability need not directly correspond to missing variants, because current estimates of total heritability may be significantly inflated by genetic interactions. Finally, we describe a method for estimating heritability from isolated populations that is not inflated by genetic interactions.", "author" : [ { "dropping-particle" : "", "family" : "Zuk", "given" : "Or", "non-dropping-particle" : "", "parse-names" : false, "suffix" : "" }, { "dropping-particle" : "", "family" : "Hechter", "given" : "Eliana", "non-dropping-particle" : "", "parse-names" : false, "suffix" : "" }, { "dropping-particle" : "", "family" : "Sunyaev", "given" : "Shamil R", "non-dropping-particle" : "", "parse-names" : false, "suffix" : "" }, { "dropping-particle" : "", "family" : "Lander", "given" : "Eric S", "non-dropping-particle" : "", "parse-names" : false, "suffix" : "" } ], "container-title" : "Proceedings of the National Academy of Sciences of the United States of America", "id" : "ITEM-1", "issue" : "4", "issued" : { "date-parts" : [ [ "2012", "1", "24" ] ] }, "page" : "1193-8", "title" : "The mystery of missing heritability: Genetic interactions create phantom heritability.", "type" : "article-journal", "volume" : "109" }, "uris" : [ "http://www.mendeley.com/documents/?uuid=c4cb117e-ad45-41bf-9ab4-794340cd12ab" ] }, { "id" : "ITEM-2", "itemData" : { "DOI" : "10.1038/nature08494", "ISSN" : "1476-4687", "PMID" : "19812666", "abstract" : "Genome-wide association studies have identified hundreds of genetic variants associated with complex human diseases and traits, and have provided valuable insights into their genetic architecture. Most variants identified so far confer relatively small increments in risk, and explain only a small proportion of familial clustering, leading many to question how the remaining, 'missing' heritability can be explained. Here we examine potential sources of missing heritability and propose research strategies, including and extending beyond current genome-wide association approaches, to illuminate the genetics of complex diseases and enhance its potential to enable effective disease prevention or treatment.", "author" : [ { "dropping-particle" : "", "family" : "Manolio", "given" : "Teri A", "non-dropping-particle" : "", "parse-names" : false, "suffix" : "" }, { "dropping-particle" : "", "family" : "Collins", "given" : "Francis S", "non-dropping-particle" : "", "parse-names" : false, "suffix" : "" }, { "dropping-particle" : "", "family" : "Cox", "given" : "Nancy J", "non-dropping-particle" : "", "parse-names" : false, "suffix" : "" }, { "dropping-particle" : "", "family" : "Goldstein", "given" : "David B", "non-dropping-particle" : "", "parse-names" : false, "suffix" : "" }, { "dropping-particle" : "", "family" : "Hindorff", "given" : "Lucia A", "non-dropping-particle" : "", "parse-names" : false, "suffix" : "" }, { "dropping-particle" : "", "family" : "Hunter", "given" : "David J", "non-dropping-particle" : "", "parse-names" : false, "suffix" : "" }, { "dropping-particle" : "", "family" : "McCarthy", "given" : "Mark I", "non-dropping-particle" : "", "parse-names" : false, "suffix" : "" }, { "dropping-particle" : "", "family" : "Ramos", "given" : "Erin M", "non-dropping-particle" : "", "parse-names" : false, "suffix" : "" }, { "dropping-particle" : "", "family" : "Cardon", "given" : "Lon R", "non-dropping-particle" : "", "parse-names" : false, "suffix" : "" }, { "dropping-particle" : "", "family" : "Chakravarti", "given" : "Aravinda", "non-dropping-particle" : "", "parse-names" : false, "suffix" : "" }, { "dropping-particle" : "", "family" : "Cho", "given" : "Judy H", "non-dropping-particle" : "", "parse-names" : false, "suffix" : "" }, { "dropping-particle" : "", "family" : "Guttmacher", "given" : "Alan E", "non-dropping-particle" : "", "parse-names" : false, "suffix" : "" }, { "dropping-particle" : "", "family" : "Kong", "given" : "Augustine", "non-dropping-particle" : "", "parse-names" : false, "suffix" : "" }, { "dropping-particle" : "", "family" : "Kruglyak", "given" : "Leonid", "non-dropping-particle" : "", "parse-names" : false, "suffix" : "" }, { "dropping-particle" : "", "family" : "Mardis", "given" : "Elaine", "non-dropping-particle" : "", "parse-names" : false, "suffix" : "" }, { "dropping-particle" : "", "family" : "Rotimi", "given" : "Charles N", "non-dropping-particle" : "", "parse-names" : false, "suffix" : "" }, { "dropping-particle" : "", "family" : "Slatkin", "given" : "Montgomery", "non-dropping-particle" : "", "parse-names" : false, "suffix" : "" }, { "dropping-particle" : "", "family" : "Valle", "given" : "David", "non-dropping-particle" : "", "parse-names" : false, "suffix" : "" }, { "dropping-particle" : "", "family" : "Whittemore", "given" : "Alice S", "non-dropping-particle" : "", "parse-names" : false, "suffix" : "" }, { "dropping-particle" : "", "family" : "Boehnke", "given" : "Michael", "non-dropping-particle" : "", "parse-names" : false, "suffix" : "" }, { "dropping-particle" : "", "family" : "Clark", "given" : "Andrew G", "non-dropping-particle" : "", "parse-names" : false, "suffix" : "" }, { "dropping-particle" : "", "family" : "Eichler", "given" : "Evan E", "non-dropping-particle" : "", "parse-names" : false, "suffix" : "" }, { "dropping-particle" : "", "family" : "Gibson", "given" : "Greg", "non-dropping-particle" : "", "parse-names" : false, "suffix" : "" }, { "dropping-particle" : "", "family" : "Haines", "given" : "Jonathan L", "non-dropping-particle" : "", "parse-names" : false, "suffix" : "" }, { "dropping-particle" : "", "family" : "Mackay", "given" : "Trudy F C", "non-dropping-particle" : "", "parse-names" : false, "suffix" : "" }, { "dropping-particle" : "", "family" : "McCarroll", "given" : "Steven A", "non-dropping-particle" : "", "parse-names" : false, "suffix" : "" }, { "dropping-particle" : "", "family" : "Visscher", "given" : "Peter M", "non-dropping-particle" : "", "parse-names" : false, "suffix" : "" } ], "container-title" : "Nature", "id" : "ITEM-2", "issue" : "7265", "issued" : { "date-parts" : [ [ "2009", "10", "8" ] ] }, "page" : "747-53", "publisher" : "Macmillan Publishers Limited. All rights reserved", "shortTitle" : "Nature", "title" : "Finding the missing heritability of complex diseases.", "type" : "article-journal", "volume" : "461" }, "uris" : [ "http://www.mendeley.com/documents/?uuid=1577ff66-8048-407d-ac06-22d384aebb5c" ] }, { "id" : "ITEM-3", "itemData" : { "DOI" : "10.1038/nrg2809", "ISSN" : "1471-0064", "PMID" : "20479774", "abstract" : "Although recent genome-wide studies have provided valuable insights into the genetic basis of human disease, they have explained relatively little of the heritability of most complex traits, and the variants identified through these studies have small effect sizes. This has led to the important and hotly debated issue of where the 'missing heritability' of complex diseases might be found. Here, seven leading geneticists offer their opinion about where this heritability is likely to lie, what this could tell us about the underlying genetic architecture of common diseases and how this could inform research strategies for uncovering genetic risk factors.", "author" : [ { "dropping-particle" : "", "family" : "Eichler", "given" : "Evan E", "non-dropping-particle" : "", "parse-names" : false, "suffix" : "" }, { "dropping-particle" : "", "family" : "Flint", "given" : "Jonathan", "non-dropping-particle" : "", "parse-names" : false, "suffix" : "" }, { "dropping-particle" : "", "family" : "Gibson", "given" : "Greg", "non-dropping-particle" : "", "parse-names" : false, "suffix" : "" }, { "dropping-particle" : "", "family" : "Kong", "given" : "Augustine", "non-dropping-particle" : "", "parse-names" : false, "suffix" : "" }, { "dropping-particle" : "", "family" : "Leal", "given" : "Suzanne M", "non-dropping-particle" : "", "parse-names" : false, "suffix" : "" }, { "dropping-particle" : "", "family" : "Moore", "given" : "Jason H", "non-dropping-particle" : "", "parse-names" : false, "suffix" : "" }, { "dropping-particle" : "", "family" : "Nadeau", "given" : "Joseph H", "non-dropping-particle" : "", "parse-names" : false, "suffix" : "" } ], "container-title" : "Nature reviews. Genetics", "id" : "ITEM-3", "issue" : "6", "issued" : { "date-parts" : [ [ "2010", "6" ] ] }, "page" : "446-50", "publisher" : "Nature Publishing Group", "shortTitle" : "Nat Rev Genet", "title" : "Missing heritability and strategies for finding the underlying causes of complex disease.", "type" : "article-journal", "volume" : "11" }, "uris" : [ "http://www.mendeley.com/documents/?uuid=f306ef01-7903-4500-8a03-f3918232a3d5" ] }, { "id" : "ITEM-4", "itemData" : { "DOI" : "10.1038/nrg3118", "ISSN" : "1471-0064", "PMID" : "22251874", "abstract" : "Genome-wide association studies have greatly improved our understanding of the genetic basis of disease risk. The fact that they tend not to identify more than a fraction of the specific causal loci has led to divergence of opinion over whether most of the variance is hidden as numerous rare variants of large effect or as common variants of very small effect. Here I review 20 arguments for and against each of these models of the genetic basis of complex traits and conclude that both classes of effect can be readily reconciled.", "author" : [ { "dropping-particle" : "", "family" : "Gibson", "given" : "Greg", "non-dropping-particle" : "", "parse-names" : false, "suffix" : "" } ], "container-title" : "Nature reviews. Genetics", "id" : "ITEM-4", "issue" : "2", "issued" : { "date-parts" : [ [ "2011", "2" ] ] }, "page" : "135-45", "publisher" : "Nature Publishing Group, a division of Macmillan Publishers Limited. All Rights Reserved.", "shortTitle" : "Nat Rev Genet", "title" : "Rare and common variants: twenty arguments.", "type" : "article-journal", "volume" : "13" }, "uris" : [ "http://www.mendeley.com/documents/?uuid=08ebfbf0-3a25-40b5-a33c-e6c41cc5bd32" ] }, { "id" : "ITEM-5", "itemData" : { "DOI" : "10.1038/nature11867", "ISSN" : "1476-4687", "PMID" : "23376951", "abstract" : "For many traits, including susceptibility to common diseases in humans, causal loci uncovered by genetic-mapping studies explain only a minority of the heritable contribution to trait variation. Multiple explanations for this 'missing heritability' have been proposed. Here we use a large cross between two yeast strains to accurately estimate different sources of heritable variation for 46 quantitative traits, and to detect underlying loci with high statistical power. We find that the detected loci explain nearly the entire additive contribution to heritable variation for the traits studied. We also show that the contribution to heritability of gene-gene interactions varies among traits, from near zero to approximately 50 per cent. Detected two-locus interactions explain only a minority of this contribution. These results substantially advance our understanding of the missing heritability problem and have important implications for future studies of complex and quantitative traits.", "author" : [ { "dropping-particle" : "", "family" : "Bloom", "given" : "Joshua S", "non-dropping-particle" : "", "parse-names" : false, "suffix" : "" }, { "dropping-particle" : "", "family" : "Ehrenreich", "given" : "Ian M", "non-dropping-particle" : "", "parse-names" : false, "suffix" : "" }, { "dropping-particle" : "", "family" : "Loo", "given" : "Wesley T", "non-dropping-particle" : "", "parse-names" : false, "suffix" : "" }, { "dropping-particle" : "", "family" : "Lite", "given" : "Th\u00fay-Lan V\u00f5", "non-dropping-particle" : "", "parse-names" : false, "suffix" : "" }, { "dropping-particle" : "", "family" : "Kruglyak", "given" : "Leonid", "non-dropping-particle" : "", "parse-names" : false, "suffix" : "" } ], "container-title" : "Nature", "id" : "ITEM-5", "issue" : "7436", "issued" : { "date-parts" : [ [ "2013", "2", "14" ] ] }, "page" : "234-7", "publisher" : "Nature Publishing Group, a division of Macmillan Publishers Limited. All Rights Reserved.", "shortTitle" : "Nature", "title" : "Finding the sources of missing heritability in a yeast cross.", "type" : "article-journal", "volume" : "494" }, "uris" : [ "http://www.mendeley.com/documents/?uuid=c6d537ef-fd78-42b0-aef5-ea53299986e9" ] }, { "id" : "ITEM-6", "itemData" : { "DOI" : "10.1038/nrg2809-c3", "ISSN" : "1471-0064", "PMID" : "20940739", "author" : [ { "dropping-particle" : "", "family" : "Heng", "given" : "Henry H Q", "non-dropping-particle" : "", "parse-names" : false, "suffix" : "" } ], "container-title" : "Nature reviews. Genetics", "id" : "ITEM-6", "issue" : "11", "issued" : { "date-parts" : [ [ "2010", "11" ] ] }, "page" : "813", "publisher" : "Nature Publishing Group, a division of Macmillan Publishers Limited. All Rights Reserved.", "shortTitle" : "Nat Rev Genet", "title" : "Missing heritability and stochastic genome alterations.", "type" : "article-journal", "volume" : "11" }, "uris" : [ "http://www.mendeley.com/documents/?uuid=73527883-ae8e-40b7-b031-28c54c1f6868" ] } ], "mendeley" : { "previouslyFormattedCitation" : "[1\u20136]" }, "properties" : { "noteIndex" : 0 }, "schema" : "https://github.com/citation-style-language/schema/raw/master/csl-citation.json" }</w:instrText>
      </w:r>
      <w:r w:rsidR="00C67432" w:rsidRPr="009B2981">
        <w:rPr>
          <w:rFonts w:ascii="Helvetica" w:hAnsi="Helvetica" w:cs="Arial"/>
        </w:rPr>
        <w:fldChar w:fldCharType="separate"/>
      </w:r>
      <w:r w:rsidR="00694248" w:rsidRPr="009B2981">
        <w:rPr>
          <w:rFonts w:ascii="Helvetica" w:hAnsi="Helvetica" w:cs="Arial"/>
          <w:noProof/>
        </w:rPr>
        <w:t>[1–6]</w:t>
      </w:r>
      <w:r w:rsidR="00C67432" w:rsidRPr="009B2981">
        <w:rPr>
          <w:rFonts w:ascii="Helvetica" w:hAnsi="Helvetica" w:cs="Arial"/>
        </w:rPr>
        <w:fldChar w:fldCharType="end"/>
      </w:r>
      <w:r w:rsidRPr="009B2981">
        <w:rPr>
          <w:rFonts w:ascii="Helvetica" w:hAnsi="Helvetica" w:cs="Arial"/>
        </w:rPr>
        <w:t xml:space="preserve">. </w:t>
      </w:r>
      <w:r w:rsidR="00776191">
        <w:rPr>
          <w:rFonts w:ascii="Helvetica" w:hAnsi="Helvetica" w:cs="Arial"/>
        </w:rPr>
        <w:t>A trivial</w:t>
      </w:r>
      <w:r w:rsidR="00776191" w:rsidRPr="009B2981">
        <w:rPr>
          <w:rFonts w:ascii="Helvetica" w:hAnsi="Helvetica" w:cs="Arial"/>
        </w:rPr>
        <w:t xml:space="preserve"> </w:t>
      </w:r>
      <w:r w:rsidR="0073547D" w:rsidRPr="009B2981">
        <w:rPr>
          <w:rFonts w:ascii="Helvetica" w:hAnsi="Helvetica" w:cs="Arial"/>
        </w:rPr>
        <w:t>explanation is that</w:t>
      </w:r>
      <w:r w:rsidRPr="009B2981">
        <w:rPr>
          <w:rFonts w:ascii="Helvetica" w:hAnsi="Helvetica" w:cs="Arial"/>
        </w:rPr>
        <w:t xml:space="preserve"> shared environments among relatives may artificially inflate estimates of heritability. </w:t>
      </w:r>
      <w:r w:rsidR="0073547D" w:rsidRPr="009B2981">
        <w:rPr>
          <w:rFonts w:ascii="Helvetica" w:hAnsi="Helvetica" w:cs="Arial"/>
        </w:rPr>
        <w:t>However, m</w:t>
      </w:r>
      <w:r w:rsidRPr="009B2981">
        <w:rPr>
          <w:rFonts w:ascii="Helvetica" w:hAnsi="Helvetica" w:cs="Arial"/>
        </w:rPr>
        <w:t xml:space="preserve">issing heritability </w:t>
      </w:r>
      <w:r w:rsidR="00B5414B" w:rsidRPr="009B2981">
        <w:rPr>
          <w:rFonts w:ascii="Helvetica" w:hAnsi="Helvetica" w:cs="Arial"/>
        </w:rPr>
        <w:t>may</w:t>
      </w:r>
      <w:r w:rsidRPr="009B2981">
        <w:rPr>
          <w:rFonts w:ascii="Helvetica" w:hAnsi="Helvetica" w:cs="Arial"/>
        </w:rPr>
        <w:t xml:space="preserve"> </w:t>
      </w:r>
      <w:r w:rsidR="00B5414B" w:rsidRPr="009B2981">
        <w:rPr>
          <w:rFonts w:ascii="Helvetica" w:hAnsi="Helvetica" w:cs="Arial"/>
        </w:rPr>
        <w:t xml:space="preserve">also </w:t>
      </w:r>
      <w:r w:rsidRPr="009B2981">
        <w:rPr>
          <w:rFonts w:ascii="Helvetica" w:hAnsi="Helvetica" w:cs="Arial"/>
        </w:rPr>
        <w:t xml:space="preserve">be </w:t>
      </w:r>
      <w:r w:rsidR="00B5414B" w:rsidRPr="009B2981">
        <w:rPr>
          <w:rFonts w:ascii="Helvetica" w:hAnsi="Helvetica" w:cs="Arial"/>
        </w:rPr>
        <w:t>due</w:t>
      </w:r>
      <w:r w:rsidRPr="009B2981">
        <w:rPr>
          <w:rFonts w:ascii="Helvetica" w:hAnsi="Helvetica" w:cs="Arial"/>
        </w:rPr>
        <w:t xml:space="preserve"> </w:t>
      </w:r>
      <w:r w:rsidR="00CC4148">
        <w:rPr>
          <w:rFonts w:ascii="Helvetica" w:hAnsi="Helvetica" w:cs="Arial"/>
        </w:rPr>
        <w:t>to</w:t>
      </w:r>
      <w:r w:rsidR="00CC4148" w:rsidRPr="009B2981">
        <w:rPr>
          <w:rFonts w:ascii="Helvetica" w:hAnsi="Helvetica" w:cs="Arial"/>
        </w:rPr>
        <w:t xml:space="preserve"> </w:t>
      </w:r>
      <w:r w:rsidR="0073547D" w:rsidRPr="009B2981">
        <w:rPr>
          <w:rFonts w:ascii="Helvetica" w:hAnsi="Helvetica" w:cs="Arial"/>
        </w:rPr>
        <w:t>variants</w:t>
      </w:r>
      <w:r w:rsidR="00B5414B" w:rsidRPr="009B2981">
        <w:rPr>
          <w:rFonts w:ascii="Helvetica" w:hAnsi="Helvetica" w:cs="Arial"/>
        </w:rPr>
        <w:t xml:space="preserve"> </w:t>
      </w:r>
      <w:r w:rsidRPr="009B2981">
        <w:rPr>
          <w:rFonts w:ascii="Helvetica" w:hAnsi="Helvetica" w:cs="Arial"/>
        </w:rPr>
        <w:t xml:space="preserve">in the </w:t>
      </w:r>
      <w:r w:rsidRPr="009B2981">
        <w:rPr>
          <w:rFonts w:ascii="Helvetica" w:hAnsi="Helvetica" w:cs="Arial"/>
        </w:rPr>
        <w:lastRenderedPageBreak/>
        <w:t>human genome</w:t>
      </w:r>
      <w:r w:rsidR="00D47EDC" w:rsidRPr="009B2981">
        <w:rPr>
          <w:rFonts w:ascii="Helvetica" w:hAnsi="Helvetica" w:cs="Arial"/>
        </w:rPr>
        <w:t xml:space="preserve"> </w:t>
      </w:r>
      <w:r w:rsidR="00CC4148">
        <w:rPr>
          <w:rFonts w:ascii="Helvetica" w:hAnsi="Helvetica" w:cs="Arial"/>
        </w:rPr>
        <w:t xml:space="preserve">that are currently inaccessible at a population scale </w:t>
      </w:r>
      <w:r w:rsidR="00C67432" w:rsidRPr="009B2981">
        <w:rPr>
          <w:rFonts w:ascii="Helvetica" w:hAnsi="Helvetica" w:cs="Arial"/>
        </w:rPr>
        <w:fldChar w:fldCharType="begin" w:fldLock="1"/>
      </w:r>
      <w:r w:rsidR="00633E29">
        <w:rPr>
          <w:rFonts w:ascii="Helvetica" w:hAnsi="Helvetica" w:cs="Arial"/>
        </w:rPr>
        <w:instrText>ADDIN CSL_CITATION { "citationItems" : [ { "id" : "ITEM-1", "itemData" : { "DOI" : "10.1038/nature08494", "ISSN" : "1476-4687", "PMID" : "19812666", "abstract" : "Genome-wide association studies have identified hundreds of genetic variants associated with complex human diseases and traits, and have provided valuable insights into their genetic architecture. Most variants identified so far confer relatively small increments in risk, and explain only a small proportion of familial clustering, leading many to question how the remaining, 'missing' heritability can be explained. Here we examine potential sources of missing heritability and propose research strategies, including and extending beyond current genome-wide association approaches, to illuminate the genetics of complex diseases and enhance its potential to enable effective disease prevention or treatment.", "author" : [ { "dropping-particle" : "", "family" : "Manolio", "given" : "Teri A", "non-dropping-particle" : "", "parse-names" : false, "suffix" : "" }, { "dropping-particle" : "", "family" : "Collins", "given" : "Francis S", "non-dropping-particle" : "", "parse-names" : false, "suffix" : "" }, { "dropping-particle" : "", "family" : "Cox", "given" : "Nancy J", "non-dropping-particle" : "", "parse-names" : false, "suffix" : "" }, { "dropping-particle" : "", "family" : "Goldstein", "given" : "David B", "non-dropping-particle" : "", "parse-names" : false, "suffix" : "" }, { "dropping-particle" : "", "family" : "Hindorff", "given" : "Lucia A", "non-dropping-particle" : "", "parse-names" : false, "suffix" : "" }, { "dropping-particle" : "", "family" : "Hunter", "given" : "David J", "non-dropping-particle" : "", "parse-names" : false, "suffix" : "" }, { "dropping-particle" : "", "family" : "McCarthy", "given" : "Mark I", "non-dropping-particle" : "", "parse-names" : false, "suffix" : "" }, { "dropping-particle" : "", "family" : "Ramos", "given" : "Erin M", "non-dropping-particle" : "", "parse-names" : false, "suffix" : "" }, { "dropping-particle" : "", "family" : "Cardon", "given" : "Lon R", "non-dropping-particle" : "", "parse-names" : false, "suffix" : "" }, { "dropping-particle" : "", "family" : "Chakravarti", "given" : "Aravinda", "non-dropping-particle" : "", "parse-names" : false, "suffix" : "" }, { "dropping-particle" : "", "family" : "Cho", "given" : "Judy H", "non-dropping-particle" : "", "parse-names" : false, "suffix" : "" }, { "dropping-particle" : "", "family" : "Guttmacher", "given" : "Alan E", "non-dropping-particle" : "", "parse-names" : false, "suffix" : "" }, { "dropping-particle" : "", "family" : "Kong", "given" : "Augustine", "non-dropping-particle" : "", "parse-names" : false, "suffix" : "" }, { "dropping-particle" : "", "family" : "Kruglyak", "given" : "Leonid", "non-dropping-particle" : "", "parse-names" : false, "suffix" : "" }, { "dropping-particle" : "", "family" : "Mardis", "given" : "Elaine", "non-dropping-particle" : "", "parse-names" : false, "suffix" : "" }, { "dropping-particle" : "", "family" : "Rotimi", "given" : "Charles N", "non-dropping-particle" : "", "parse-names" : false, "suffix" : "" }, { "dropping-particle" : "", "family" : "Slatkin", "given" : "Montgomery", "non-dropping-particle" : "", "parse-names" : false, "suffix" : "" }, { "dropping-particle" : "", "family" : "Valle", "given" : "David", "non-dropping-particle" : "", "parse-names" : false, "suffix" : "" }, { "dropping-particle" : "", "family" : "Whittemore", "given" : "Alice S", "non-dropping-particle" : "", "parse-names" : false, "suffix" : "" }, { "dropping-particle" : "", "family" : "Boehnke", "given" : "Michael", "non-dropping-particle" : "", "parse-names" : false, "suffix" : "" }, { "dropping-particle" : "", "family" : "Clark", "given" : "Andrew G", "non-dropping-particle" : "", "parse-names" : false, "suffix" : "" }, { "dropping-particle" : "", "family" : "Eichler", "given" : "Evan E", "non-dropping-particle" : "", "parse-names" : false, "suffix" : "" }, { "dropping-particle" : "", "family" : "Gibson", "given" : "Greg", "non-dropping-particle" : "", "parse-names" : false, "suffix" : "" }, { "dropping-particle" : "", "family" : "Haines", "given" : "Jonathan L", "non-dropping-particle" : "", "parse-names" : false, "suffix" : "" }, { "dropping-particle" : "", "family" : "Mackay", "given" : "Trudy F C", "non-dropping-particle" : "", "parse-names" : false, "suffix" : "" }, { "dropping-particle" : "", "family" : "McCarroll", "given" : "Steven A", "non-dropping-particle" : "", "parse-names" : false, "suffix" : "" }, { "dropping-particle" : "", "family" : "Visscher", "given" : "Peter M", "non-dropping-particle" : "", "parse-names" : false, "suffix" : "" } ], "container-title" : "Nature", "id" : "ITEM-1", "issue" : "7265", "issued" : { "date-parts" : [ [ "2009", "10", "8" ] ] }, "page" : "747-53", "publisher" : "Macmillan Publishers Limited. All rights reserved", "shortTitle" : "Nature", "title" : "Finding the missing heritability of complex diseases.", "type" : "article-journal", "volume" : "461" }, "uris" : [ "http://www.mendeley.com/documents/?uuid=1577ff66-8048-407d-ac06-22d384aebb5c" ] }, { "id" : "ITEM-2", "itemData" : { "DOI" : "10.1038/nrg2809", "ISSN" : "1471-0064", "PMID" : "20479774", "abstract" : "Although recent genome-wide studies have provided valuable insights into the genetic basis of human disease, they have explained relatively little of the heritability of most complex traits, and the variants identified through these studies have small effect sizes. This has led to the important and hotly debated issue of where the 'missing heritability' of complex diseases might be found. Here, seven leading geneticists offer their opinion about where this heritability is likely to lie, what this could tell us about the underlying genetic architecture of common diseases and how this could inform research strategies for uncovering genetic risk factors.", "author" : [ { "dropping-particle" : "", "family" : "Eichler", "given" : "Evan E", "non-dropping-particle" : "", "parse-names" : false, "suffix" : "" }, { "dropping-particle" : "", "family" : "Flint", "given" : "Jonathan", "non-dropping-particle" : "", "parse-names" : false, "suffix" : "" }, { "dropping-particle" : "", "family" : "Gibson", "given" : "Greg", "non-dropping-particle" : "", "parse-names" : false, "suffix" : "" }, { "dropping-particle" : "", "family" : "Kong", "given" : "Augustine", "non-dropping-particle" : "", "parse-names" : false, "suffix" : "" }, { "dropping-particle" : "", "family" : "Leal", "given" : "Suzanne M", "non-dropping-particle" : "", "parse-names" : false, "suffix" : "" }, { "dropping-particle" : "", "family" : "Moore", "given" : "Jason H", "non-dropping-particle" : "", "parse-names" : false, "suffix" : "" }, { "dropping-particle" : "", "family" : "Nadeau", "given" : "Joseph H", "non-dropping-particle" : "", "parse-names" : false, "suffix" : "" } ], "container-title" : "Nature reviews. Genetics", "id" : "ITEM-2", "issue" : "6", "issued" : { "date-parts" : [ [ "2010", "6" ] ] }, "page" : "446-50", "publisher" : "Nature Publishing Group", "shortTitle" : "Nat Rev Genet", "title" : "Missing heritability and strategies for finding the underlying causes of complex disease.", "type" : "article-journal", "volume" : "11" }, "uris" : [ "http://www.mendeley.com/documents/?uuid=f306ef01-7903-4500-8a03-f3918232a3d5" ] } ], "mendeley" : { "previouslyFormattedCitation" : "[1,2]" }, "properties" : { "noteIndex" : 0 }, "schema" : "https://github.com/citation-style-language/schema/raw/master/csl-citation.json" }</w:instrText>
      </w:r>
      <w:r w:rsidR="00C67432" w:rsidRPr="009B2981">
        <w:rPr>
          <w:rFonts w:ascii="Helvetica" w:hAnsi="Helvetica" w:cs="Arial"/>
        </w:rPr>
        <w:fldChar w:fldCharType="separate"/>
      </w:r>
      <w:r w:rsidR="00D47EDC" w:rsidRPr="009B2981">
        <w:rPr>
          <w:rFonts w:ascii="Helvetica" w:hAnsi="Helvetica" w:cs="Arial"/>
          <w:noProof/>
        </w:rPr>
        <w:t>[1,2]</w:t>
      </w:r>
      <w:r w:rsidR="00C67432" w:rsidRPr="009B2981">
        <w:rPr>
          <w:rFonts w:ascii="Helvetica" w:hAnsi="Helvetica" w:cs="Arial"/>
        </w:rPr>
        <w:fldChar w:fldCharType="end"/>
      </w:r>
      <w:r w:rsidRPr="009B2981">
        <w:rPr>
          <w:rFonts w:ascii="Helvetica" w:hAnsi="Helvetica" w:cs="Arial"/>
        </w:rPr>
        <w:t xml:space="preserve">. </w:t>
      </w:r>
      <w:r w:rsidR="00480361" w:rsidRPr="009B2981">
        <w:rPr>
          <w:rFonts w:ascii="Helvetica" w:hAnsi="Helvetica" w:cs="Arial"/>
        </w:rPr>
        <w:t>One such class</w:t>
      </w:r>
      <w:r w:rsidR="00060176" w:rsidRPr="009B2981">
        <w:rPr>
          <w:rFonts w:ascii="Helvetica" w:hAnsi="Helvetica" w:cs="Arial"/>
        </w:rPr>
        <w:t xml:space="preserve"> of variation </w:t>
      </w:r>
      <w:r w:rsidR="00480361" w:rsidRPr="009B2981">
        <w:rPr>
          <w:rFonts w:ascii="Helvetica" w:hAnsi="Helvetica" w:cs="Arial"/>
        </w:rPr>
        <w:t>is short tandem repeat (STR</w:t>
      </w:r>
      <w:r w:rsidR="00060176" w:rsidRPr="009B2981">
        <w:rPr>
          <w:rFonts w:ascii="Helvetica" w:hAnsi="Helvetica" w:cs="Arial"/>
        </w:rPr>
        <w:t>)</w:t>
      </w:r>
      <w:r w:rsidR="00480361" w:rsidRPr="009B2981">
        <w:rPr>
          <w:rFonts w:ascii="Helvetica" w:hAnsi="Helvetica" w:cs="Arial"/>
        </w:rPr>
        <w:t xml:space="preserve"> </w:t>
      </w:r>
      <w:r w:rsidR="00244876">
        <w:rPr>
          <w:rFonts w:ascii="Helvetica" w:hAnsi="Helvetica" w:cs="Arial"/>
        </w:rPr>
        <w:t>unit</w:t>
      </w:r>
      <w:r w:rsidR="00244876" w:rsidRPr="009B2981">
        <w:rPr>
          <w:rFonts w:ascii="Helvetica" w:hAnsi="Helvetica" w:cs="Arial"/>
        </w:rPr>
        <w:t xml:space="preserve"> </w:t>
      </w:r>
      <w:r w:rsidR="00480361" w:rsidRPr="009B2981">
        <w:rPr>
          <w:rFonts w:ascii="Helvetica" w:hAnsi="Helvetica" w:cs="Arial"/>
        </w:rPr>
        <w:t>number variation</w:t>
      </w:r>
      <w:r w:rsidR="00060176" w:rsidRPr="009B2981">
        <w:rPr>
          <w:rFonts w:ascii="Helvetica" w:hAnsi="Helvetica" w:cs="Arial"/>
        </w:rPr>
        <w:t>.</w:t>
      </w:r>
      <w:r w:rsidR="00081A6E" w:rsidRPr="009B2981">
        <w:rPr>
          <w:rFonts w:ascii="Helvetica" w:hAnsi="Helvetica" w:cs="Arial"/>
        </w:rPr>
        <w:t xml:space="preserve"> </w:t>
      </w:r>
      <w:r w:rsidR="00776191">
        <w:rPr>
          <w:rFonts w:ascii="Helvetica" w:hAnsi="Helvetica" w:cs="Arial"/>
        </w:rPr>
        <w:t xml:space="preserve">Some </w:t>
      </w:r>
      <w:r w:rsidR="0073547D" w:rsidRPr="009B2981">
        <w:rPr>
          <w:rFonts w:ascii="Helvetica" w:hAnsi="Helvetica" w:cs="Arial"/>
        </w:rPr>
        <w:t xml:space="preserve">have previously suggested that adding STR variation to existing genetic models would considerably increase the proportion of heritability explained by genetic factors in human disease </w:t>
      </w:r>
      <w:r w:rsidR="00C67432" w:rsidRPr="009B2981">
        <w:rPr>
          <w:rFonts w:ascii="Helvetica" w:hAnsi="Helvetica" w:cs="Arial"/>
        </w:rPr>
        <w:fldChar w:fldCharType="begin" w:fldLock="1"/>
      </w:r>
      <w:r w:rsidR="00633E29">
        <w:rPr>
          <w:rFonts w:ascii="Helvetica" w:hAnsi="Helvetica" w:cs="Arial"/>
        </w:rPr>
        <w:instrText>ADDIN CSL_CITATION { "citationItems" : [ { "id" : "ITEM-1", "itemData" : { "DOI" : "10.1016/j.tins.2008.03.006", "ISSN" : "0166-2236", "PMID" : "18550185", "abstract" : "Simple sequence repeats (SSRs), sometimes described as genetic 'stutters,' are DNA tracts in which a short base-pair motif is repeated several to many times in tandem (e.g. CAGCAGCAG). These sequences experience frequent mutations that alter the number of repeats. Because SSRs are commonly located in promoters, untranslated regions and even coding sequences, such mutations can directly influence almost any aspect of gene function. Mutational expansion of certain triplet repeats is responsible for several hereditary neurodegenerative disorders, but SSR alleles can also contribute to normal variation in brain and behavioral traits. Here we review studies implicating SSRs not just in disease but also in circadian rhythmicity, sociosexual interaction, aggression, cognition and personality. SSRs can affect neuronal differentiation, brain development and even behavioral evolution.", "author" : [ { "dropping-particle" : "", "family" : "Fondon", "given" : "John W", "non-dropping-particle" : "", "parse-names" : false, "suffix" : "" }, { "dropping-particle" : "", "family" : "Hammock", "given" : "Elizabeth A D", "non-dropping-particle" : "", "parse-names" : false, "suffix" : "" }, { "dropping-particle" : "", "family" : "Hannan", "given" : "Anthony J", "non-dropping-particle" : "", "parse-names" : false, "suffix" : "" }, { "dropping-particle" : "", "family" : "King", "given" : "David G", "non-dropping-particle" : "", "parse-names" : false, "suffix" : "" } ], "container-title" : "Trends in neurosciences", "id" : "ITEM-1", "issue" : "7", "issued" : { "date-parts" : [ [ "2008", "7" ] ] }, "page" : "328-34", "title" : "Simple sequence repeats: genetic modulators of brain function and behavior.", "type" : "article-journal", "volume" : "31" }, "uris" : [ "http://www.mendeley.com/documents/?uuid=5e21c572-0773-4831-9ab3-813a1e661b8e" ] }, { "id" : "ITEM-2", "itemData" : { "DOI" : "10.1016/j.tig.2009.11.008", "ISSN" : "0168-9525", "PMID" : "20036436", "abstract" : "A problem of 'missing heritability' has been identified following recent genome-wide association (GWA) studies of single nucleotide polymorphisms (SNPs) associated with complex diseases. Current GWA studies fail to detect key sources of genetic variation, particularly tandem-repeat polymorphisms (TRPs), which provide a unique source of genetic variability by modulating a range of biological processes. Expanded tandem repeats cause various monogenic disorders, including Huntington's disease and various ataxias. However, there is emerging evidence suggesting that TRPs have a role in polygenic diseases. For example, candidate gene studies have found associations between specific TRPs and various brain disorders. Future GWA studies that include all TRPs as genetic variables will reveal the full extent of their association with complex diseases. TRPs might provide substantial genetic variability contributing to complex polygenic diseases and could be an important source of the missing heritability evident in SNP-based GWA studies.", "author" : [ { "dropping-particle" : "", "family" : "Hannan", "given" : "Anthony J", "non-dropping-particle" : "", "parse-names" : false, "suffix" : "" } ], "container-title" : "Trends in genetics", "id" : "ITEM-2", "issue" : "2", "issued" : { "date-parts" : [ [ "2010", "3", "2" ] ] }, "page" : "59-65", "publisher" : "Elsevier", "title" : "Tandem repeat polymorphisms: modulators of disease susceptibility and candidates for 'missing heritability'.", "type" : "article-journal", "volume" : "26" }, "uris" : [ "http://www.mendeley.com/documents/?uuid=fa44acba-d90f-4b2d-a3f1-c76a600d905d" ] } ], "mendeley" : { "previouslyFormattedCitation" : "[7,8]" }, "properties" : { "noteIndex" : 0 }, "schema" : "https://github.com/citation-style-language/schema/raw/master/csl-citation.json" }</w:instrText>
      </w:r>
      <w:r w:rsidR="00C67432" w:rsidRPr="009B2981">
        <w:rPr>
          <w:rFonts w:ascii="Helvetica" w:hAnsi="Helvetica" w:cs="Arial"/>
        </w:rPr>
        <w:fldChar w:fldCharType="separate"/>
      </w:r>
      <w:r w:rsidR="00AA4F7F" w:rsidRPr="009B2981">
        <w:rPr>
          <w:rFonts w:ascii="Helvetica" w:hAnsi="Helvetica" w:cs="Arial"/>
          <w:noProof/>
        </w:rPr>
        <w:t>[7,8]</w:t>
      </w:r>
      <w:r w:rsidR="00C67432" w:rsidRPr="009B2981">
        <w:rPr>
          <w:rFonts w:ascii="Helvetica" w:hAnsi="Helvetica" w:cs="Arial"/>
        </w:rPr>
        <w:fldChar w:fldCharType="end"/>
      </w:r>
      <w:r w:rsidR="0073547D" w:rsidRPr="009B2981">
        <w:rPr>
          <w:rFonts w:ascii="Helvetica" w:hAnsi="Helvetica" w:cs="Arial"/>
        </w:rPr>
        <w:t xml:space="preserve">. </w:t>
      </w:r>
      <w:r w:rsidR="007A4806">
        <w:rPr>
          <w:rFonts w:ascii="Helvetica" w:hAnsi="Helvetica" w:cs="Arial"/>
        </w:rPr>
        <w:t>Three percent</w:t>
      </w:r>
      <w:r w:rsidR="0073547D" w:rsidRPr="009B2981">
        <w:rPr>
          <w:rFonts w:ascii="Helvetica" w:hAnsi="Helvetica" w:cs="Arial"/>
        </w:rPr>
        <w:t xml:space="preserve"> of the human genome consists of STRs </w:t>
      </w:r>
      <w:r w:rsidR="00C67432" w:rsidRPr="009B2981">
        <w:rPr>
          <w:rFonts w:ascii="Helvetica" w:hAnsi="Helvetica" w:cs="Arial"/>
        </w:rPr>
        <w:fldChar w:fldCharType="begin" w:fldLock="1"/>
      </w:r>
      <w:r w:rsidR="00633E29">
        <w:rPr>
          <w:rFonts w:ascii="Helvetica" w:hAnsi="Helvetica" w:cs="Arial"/>
        </w:rPr>
        <w:instrText>ADDIN CSL_CITATION { "citationItems" : [ { "id" : "ITEM-1", "itemData" : { "DOI" : "10.1186/gb-2003-4-2-r13", "ISSN" : "1465-6906", "author" : [ { "dropping-particle" : "", "family" : "Subramanian", "given" : "S", "non-dropping-particle" : "", "parse-names" : false, "suffix" : "" }, { "dropping-particle" : "", "family" : "Mishra", "given" : "RK", "non-dropping-particle" : "", "parse-names" : false, "suffix" : "" }, { "dropping-particle" : "", "family" : "Singh", "given" : "L", "non-dropping-particle" : "", "parse-names" : false, "suffix" : "" } ], "container-title" : "Genome Biology", "id" : "ITEM-1", "issue" : "2", "issued" : { "date-parts" : [ [ "2003", "1", "1" ] ] }, "page" : "R13", "title" : "Genome-wide analysis of microsatellite repeats in humans: their abundance and density in specific genomic regions.", "type" : "article-journal", "volume" : "4" }, "uris" : [ "http://www.mendeley.com/documents/?uuid=1bdc5487-746c-4f34-9d70-233f8566888d" ] } ], "mendeley" : { "previouslyFormattedCitation" : "[9]" }, "properties" : { "noteIndex" : 0 }, "schema" : "https://github.com/citation-style-language/schema/raw/master/csl-citation.json" }</w:instrText>
      </w:r>
      <w:r w:rsidR="00C67432" w:rsidRPr="009B2981">
        <w:rPr>
          <w:rFonts w:ascii="Helvetica" w:hAnsi="Helvetica" w:cs="Arial"/>
        </w:rPr>
        <w:fldChar w:fldCharType="separate"/>
      </w:r>
      <w:r w:rsidR="00AA4F7F" w:rsidRPr="009B2981">
        <w:rPr>
          <w:rFonts w:ascii="Helvetica" w:hAnsi="Helvetica" w:cs="Arial"/>
          <w:noProof/>
        </w:rPr>
        <w:t>[9]</w:t>
      </w:r>
      <w:r w:rsidR="00C67432" w:rsidRPr="009B2981">
        <w:rPr>
          <w:rFonts w:ascii="Helvetica" w:hAnsi="Helvetica" w:cs="Arial"/>
        </w:rPr>
        <w:fldChar w:fldCharType="end"/>
      </w:r>
      <w:r w:rsidR="0073547D" w:rsidRPr="009B2981">
        <w:rPr>
          <w:rFonts w:ascii="Helvetica" w:hAnsi="Helvetica" w:cs="Arial"/>
        </w:rPr>
        <w:t xml:space="preserve"> and 6% of human coding regions are estimated to contain STR variation </w:t>
      </w:r>
      <w:r w:rsidR="00C67432" w:rsidRPr="009B2981">
        <w:rPr>
          <w:rFonts w:ascii="Helvetica" w:hAnsi="Helvetica" w:cs="Arial"/>
        </w:rPr>
        <w:fldChar w:fldCharType="begin" w:fldLock="1"/>
      </w:r>
      <w:r w:rsidR="00633E29">
        <w:rPr>
          <w:rFonts w:ascii="Helvetica" w:hAnsi="Helvetica" w:cs="Arial"/>
        </w:rPr>
        <w:instrText>ADDIN CSL_CITATION { "citationItems" : [ { "id" : "ITEM-1", "itemData" : { "DOI" : "10.1186/gb-2005-6-8-r69", "ISSN" : "1465-6914", "PMID" : "16086851", "abstract" : "BACKGROUND: Tandem repeat variation in protein-coding regions will alter protein length and may introduce frameshifts. Tandem repeat variants are associated with variation in pathogenicity in bacteria and with human disease. We characterized tandem repeat polymorphism in human proteins, using the UniGene database, and tested whether these were associated with host defense roles.\n\nRESULTS: Protein-coding tandem repeat copy-number polymorphisms were detected in 249 tandem repeats found in 218 UniGene clusters; observed length differences ranged from 2 to 144 nucleotides, with unit copy lengths ranging from 2 to 57. This corresponded to 1.59% (218/13,749) of proteins investigated carrying detectable polymorphisms in the copy-number of protein-coding tandem repeats. We found no evidence that tandem repeat copy-number polymorphism was significantly elevated in defense-response proteins (p = 0.882). An association with the Gene Ontology term 'protein-binding' remained significant after covariate adjustment and correction for multiple testing. Combining this analysis with previous experimental evaluations of tandem repeat polymorphism, we estimate the approximate mean frequency of tandem repeat polymorphisms in human proteins to be 6%. Because 13.9% of the polymorphisms were not a multiple of three nucleotides, up to 1% of proteins may contain frameshifting tandem repeat polymorphisms.\n\nCONCLUSION: Around 1 in 20 human proteins are likely to contain tandem repeat copy-number polymorphisms within coding regions. Such polymorphisms are not more frequent among defense-response proteins; their prevalence among protein-binding proteins may reflect lower selective constraints on their structural modification. The impact of frameshifting and longer copy-number variants on protein function and disease merits further investigation.", "author" : [ { "dropping-particle" : "", "family" : "O'Dushlaine", "given" : "Colm T", "non-dropping-particle" : "", "parse-names" : false, "suffix" : "" }, { "dropping-particle" : "", "family" : "Edwards", "given" : "Richard J", "non-dropping-particle" : "", "parse-names" : false, "suffix" : "" }, { "dropping-particle" : "", "family" : "Park", "given" : "Stephen D", "non-dropping-particle" : "", "parse-names" : false, "suffix" : "" }, { "dropping-particle" : "", "family" : "Shields", "given" : "Denis C", "non-dropping-particle" : "", "parse-names" : false, "suffix" : "" } ], "container-title" : "Genome biology", "id" : "ITEM-1", "issue" : "8", "issued" : { "date-parts" : [ [ "2005", "1" ] ] }, "page" : "R69", "title" : "Tandem repeat copy-number variation in protein-coding regions of human genes.", "type" : "article-journal", "volume" : "6" }, "uris" : [ "http://www.mendeley.com/documents/?uuid=830967b3-8488-4228-9416-0ee0f5d59118" ] }, { "id" : "ITEM-2", "itemData" : { "DOI" : "10.1186/gb-2006-7-4-r33", "ISSN" : "1465-6914", "PMID" : "16640792", "abstract" : "BACKGROUND: Amino acid tandem repeats are found in nearly one-fifth of human proteins. Abnormal expansion of these regions is associated with several human disorders. To gain further insight into the mutational mechanisms that operate in this type of sequence, we have analyzed a large number of mutation variants derived from human expressed sequence tags (ESTs).\n\nRESULTS: We identified 137 polymorphic variants in 115 different amino acid tandem repeats. Of these, 77 contained amino acid substitutions and 60 contained gaps (expansions or contractions of the repeat unit). The analysis showed that at least about 21% of the repeats might be polymorphic in humans. We compared the mutations found in different types of amino acid repeats and in adjacent regions. Overall, repeats showed a five-fold increase in the number of gap mutations compared to adjacent regions, reflecting the action of slippage within the repetitive structures. Gap and substitution mutations were very differently distributed between different amino acid repeat types. Among repeats containing gap variants we identified several disease and candidate disease genes.\n\nCONCLUSION: This is the first report at a genome-wide scale of the types of mutations occurring in the amino acid repeat component of the human proteome. We show that the mutational dynamics of different amino acid repeat types are very diverse. We provide a list of loci with highly variable repeat structures, some of which may be potentially involved in disease.", "author" : [ { "dropping-particle" : "", "family" : "Mularoni", "given" : "Loris", "non-dropping-particle" : "", "parse-names" : false, "suffix" : "" }, { "dropping-particle" : "", "family" : "Guig\u00f3", "given" : "Roderic", "non-dropping-particle" : "", "parse-names" : false, "suffix" : "" }, { "dropping-particle" : "", "family" : "Alb\u00e0", "given" : "M Mar", "non-dropping-particle" : "", "parse-names" : false, "suffix" : "" } ], "container-title" : "Genome biology", "id" : "ITEM-2", "issue" : "4", "issued" : { "date-parts" : [ [ "2006", "1" ] ] }, "page" : "R33", "title" : "Mutation patterns of amino acid tandem repeats in the human proteome.", "type" : "article-journal", "volume" : "7" }, "uris" : [ "http://www.mendeley.com/documents/?uuid=05517bf0-1992-40d5-adf0-1cbc76f9bd9a" ] } ], "mendeley" : { "previouslyFormattedCitation" : "[10,11]" }, "properties" : { "noteIndex" : 0 }, "schema" : "https://github.com/citation-style-language/schema/raw/master/csl-citation.json" }</w:instrText>
      </w:r>
      <w:r w:rsidR="00C67432" w:rsidRPr="009B2981">
        <w:rPr>
          <w:rFonts w:ascii="Helvetica" w:hAnsi="Helvetica" w:cs="Arial"/>
        </w:rPr>
        <w:fldChar w:fldCharType="separate"/>
      </w:r>
      <w:r w:rsidR="00AA4F7F" w:rsidRPr="009B2981">
        <w:rPr>
          <w:rFonts w:ascii="Helvetica" w:hAnsi="Helvetica" w:cs="Arial"/>
          <w:noProof/>
        </w:rPr>
        <w:t>[10,11]</w:t>
      </w:r>
      <w:r w:rsidR="00C67432" w:rsidRPr="009B2981">
        <w:rPr>
          <w:rFonts w:ascii="Helvetica" w:hAnsi="Helvetica" w:cs="Arial"/>
        </w:rPr>
        <w:fldChar w:fldCharType="end"/>
      </w:r>
      <w:r w:rsidR="00C67432" w:rsidRPr="009B2981">
        <w:rPr>
          <w:rFonts w:ascii="Helvetica" w:hAnsi="Helvetica" w:cs="Arial"/>
        </w:rPr>
        <w:fldChar w:fldCharType="begin">
          <w:fldData xml:space="preserve">PEVuZE5vdGU+PENpdGU+PEF1dGhvcj5NdWxhcm9uaTwvQXV0aG9yPjxZZWFyPjIwMDY8L1llYXI+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</w:fldData>
        </w:fldChar>
      </w:r>
      <w:r w:rsidR="0073547D" w:rsidRPr="009B2981">
        <w:rPr>
          <w:rFonts w:ascii="Helvetica" w:hAnsi="Helvetica" w:cs="Arial"/>
        </w:rPr>
        <w:instrText xml:space="preserve"> ADDIN EN.CITE </w:instrText>
      </w:r>
      <w:r w:rsidR="00C67432" w:rsidRPr="009B2981">
        <w:rPr>
          <w:rFonts w:ascii="Helvetica" w:hAnsi="Helvetica" w:cs="Arial"/>
        </w:rPr>
        <w:fldChar w:fldCharType="begin">
          <w:fldData xml:space="preserve">PEVuZE5vdGU+PENpdGU+PEF1dGhvcj5NdWxhcm9uaTwvQXV0aG9yPjxZZWFyPjIwMDY8L1llYXI+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</w:fldData>
        </w:fldChar>
      </w:r>
      <w:r w:rsidR="0073547D" w:rsidRPr="009B2981">
        <w:rPr>
          <w:rFonts w:ascii="Helvetica" w:hAnsi="Helvetica" w:cs="Arial"/>
        </w:rPr>
        <w:instrText xml:space="preserve"> ADDIN EN.CITE.DATA </w:instrText>
      </w:r>
      <w:r w:rsidR="00C67432" w:rsidRPr="009B2981">
        <w:rPr>
          <w:rFonts w:ascii="Helvetica" w:hAnsi="Helvetica" w:cs="Arial"/>
        </w:rPr>
      </w:r>
      <w:r w:rsidR="00C67432" w:rsidRPr="009B2981">
        <w:rPr>
          <w:rFonts w:ascii="Helvetica" w:hAnsi="Helvetica" w:cs="Arial"/>
        </w:rPr>
        <w:fldChar w:fldCharType="end"/>
      </w:r>
      <w:r w:rsidR="00C67432" w:rsidRPr="009B2981">
        <w:rPr>
          <w:rFonts w:ascii="Helvetica" w:hAnsi="Helvetica" w:cs="Arial"/>
        </w:rPr>
      </w:r>
      <w:r w:rsidR="00C67432" w:rsidRPr="009B2981">
        <w:rPr>
          <w:rFonts w:ascii="Helvetica" w:hAnsi="Helvetica" w:cs="Arial"/>
        </w:rPr>
        <w:fldChar w:fldCharType="end"/>
      </w:r>
      <w:r w:rsidR="0073547D" w:rsidRPr="009B2981">
        <w:rPr>
          <w:rFonts w:ascii="Helvetica" w:hAnsi="Helvetica" w:cs="Arial"/>
        </w:rPr>
        <w:t xml:space="preserve">. </w:t>
      </w:r>
      <w:commentRangeStart w:id="0"/>
      <w:r w:rsidR="00904FCE" w:rsidRPr="009B2981">
        <w:rPr>
          <w:rFonts w:ascii="Helvetica" w:hAnsi="Helvetica" w:cs="Arial"/>
        </w:rPr>
        <w:t>Recently</w:t>
      </w:r>
      <w:commentRangeEnd w:id="0"/>
      <w:r w:rsidR="00740F20">
        <w:rPr>
          <w:rStyle w:val="CommentReference"/>
        </w:rPr>
        <w:commentReference w:id="0"/>
      </w:r>
      <w:r w:rsidR="00904FCE" w:rsidRPr="009B2981">
        <w:rPr>
          <w:rFonts w:ascii="Helvetica" w:hAnsi="Helvetica" w:cs="Arial"/>
        </w:rPr>
        <w:t xml:space="preserve">, </w:t>
      </w:r>
      <w:r w:rsidR="00B5414B" w:rsidRPr="009B2981">
        <w:rPr>
          <w:rFonts w:ascii="Helvetica" w:hAnsi="Helvetica" w:cs="Arial"/>
        </w:rPr>
        <w:t xml:space="preserve">the first </w:t>
      </w:r>
      <w:r w:rsidR="0073547D" w:rsidRPr="009B2981">
        <w:rPr>
          <w:rFonts w:ascii="Helvetica" w:hAnsi="Helvetica" w:cs="Arial"/>
        </w:rPr>
        <w:t xml:space="preserve">catalog </w:t>
      </w:r>
      <w:r w:rsidR="00B5414B" w:rsidRPr="009B2981">
        <w:rPr>
          <w:rFonts w:ascii="Helvetica" w:hAnsi="Helvetica" w:cs="Arial"/>
        </w:rPr>
        <w:t xml:space="preserve">of </w:t>
      </w:r>
      <w:r w:rsidR="00573726">
        <w:rPr>
          <w:rFonts w:ascii="Helvetica" w:hAnsi="Helvetica" w:cs="Arial"/>
        </w:rPr>
        <w:t xml:space="preserve">genome-wide </w:t>
      </w:r>
      <w:r w:rsidR="004E3594">
        <w:rPr>
          <w:rFonts w:ascii="Helvetica" w:hAnsi="Helvetica" w:cs="Arial"/>
        </w:rPr>
        <w:t>population-</w:t>
      </w:r>
      <w:r w:rsidR="007A4806">
        <w:rPr>
          <w:rFonts w:ascii="Helvetica" w:hAnsi="Helvetica" w:cs="Arial"/>
        </w:rPr>
        <w:t xml:space="preserve">scale </w:t>
      </w:r>
      <w:r w:rsidR="00B5414B" w:rsidRPr="009B2981">
        <w:rPr>
          <w:rFonts w:ascii="Helvetica" w:hAnsi="Helvetica" w:cs="Arial"/>
        </w:rPr>
        <w:t xml:space="preserve">human STR variation has appeared </w:t>
      </w:r>
      <w:r w:rsidR="00C67432" w:rsidRPr="009B2981">
        <w:rPr>
          <w:rFonts w:ascii="Helvetica" w:hAnsi="Helvetica" w:cs="Arial"/>
        </w:rPr>
        <w:fldChar w:fldCharType="begin" w:fldLock="1"/>
      </w:r>
      <w:r w:rsidR="00633E29">
        <w:rPr>
          <w:rFonts w:ascii="Helvetica" w:hAnsi="Helvetica" w:cs="Arial"/>
        </w:rPr>
        <w:instrText>ADDIN CSL_CITATION { "citationItems" : [ { "id" : "ITEM-1", "itemData" : { "DOI" : "10.1101/004671", "abstract" : "Short Tandem Repeats are among the most polymorphic loci in the human genome. These loci play a role in the etiology of a range of genetic diseases and have been frequently utilized in forensics, population genetics, and genetic genealogy. Despite this plethora of applications, little is known about the variation of most STRs in the human population. Here, we report the largest-scale analysis of human STR variation to date. We collected information for nearly 700,000 STR loci across over 1,000 individuals in phase 1 of the 1000 Genomes Project. This process nearly saturated common STR variations. After employing a series of quality controls, we utilize this call set to analyze determinants of STR variation, assess the human reference genome?s representation of STR alleles, find STR loci with common loss-of-function alleles, and obtain initial estimates of the linkage disequilibrium between STRs and common SNPs. Overall, these analyses further elucidate the scale of genetic variation beyond classical point mutations. The resource is publicly available at http://strcat.teamerlich.org/ both in raw format and via a graphical interface.\u2003", "author" : [ { "dropping-particle" : "", "family" : "Willems", "given" : "Thomas F.", "non-dropping-particle" : "", "parse-names" : false, "suffix" : "" }, { "dropping-particle" : "", "family" : "Gymrek", "given" : "Melissa", "non-dropping-particle" : "", "parse-names" : false, "suffix" : "" }, { "dropping-particle" : "", "family" : "Highnam", "given" : "Gareth", "non-dropping-particle" : "", "parse-names" : false, "suffix" : "" }, { "dropping-particle" : "", "family" : "Project", "given" : "The 1000 Genomes Project The 1000 Genomes", "non-dropping-particle" : "", "parse-names" : false, "suffix" : "" }, { "dropping-particle" : "", "family" : "Mittelman", "given" : "David", "non-dropping-particle" : "", "parse-names" : false, "suffix" : "" }, { "dropping-particle" : "", "family" : "Erlich", "given" : "Yaniv", "non-dropping-particle" : "", "parse-names" : false, "suffix" : "" } ], "container-title" : "bioRxiv", "id" : "ITEM-1", "issued" : { "date-parts" : [ [ "2014", "5", "1" ] ] }, "publisher" : "Cold Spring Harbor Labs Journals", "title" : "The Landscape of Human STR Variation", "type" : "article-journal" }, "uris" : [ "http://www.mendeley.com/documents/?uuid=80751aea-dbb0-4ada-9754-a3774e72c4f7" ] } ], "mendeley" : { "previouslyFormattedCitation" : "[12]" }, "properties" : { "noteIndex" : 0 }, "schema" : "https://github.com/citation-style-language/schema/raw/master/csl-citation.json" }</w:instrText>
      </w:r>
      <w:r w:rsidR="00C67432" w:rsidRPr="009B2981">
        <w:rPr>
          <w:rFonts w:ascii="Helvetica" w:hAnsi="Helvetica" w:cs="Arial"/>
        </w:rPr>
        <w:fldChar w:fldCharType="separate"/>
      </w:r>
      <w:r w:rsidR="00AA4F7F" w:rsidRPr="009B2981">
        <w:rPr>
          <w:rFonts w:ascii="Helvetica" w:hAnsi="Helvetica" w:cs="Arial"/>
          <w:noProof/>
        </w:rPr>
        <w:t>[12]</w:t>
      </w:r>
      <w:r w:rsidR="00C67432" w:rsidRPr="009B2981">
        <w:rPr>
          <w:rFonts w:ascii="Helvetica" w:hAnsi="Helvetica" w:cs="Arial"/>
        </w:rPr>
        <w:fldChar w:fldCharType="end"/>
      </w:r>
      <w:r w:rsidR="009B2FD5" w:rsidRPr="009B2981">
        <w:rPr>
          <w:rFonts w:ascii="Helvetica" w:hAnsi="Helvetica" w:cs="Arial"/>
        </w:rPr>
        <w:t>, opening up new possibilities for understanding the contribution of STRs to human genetic disease</w:t>
      </w:r>
      <w:r w:rsidR="007A4806">
        <w:rPr>
          <w:rFonts w:ascii="Helvetica" w:hAnsi="Helvetica" w:cs="Arial"/>
        </w:rPr>
        <w:t>s</w:t>
      </w:r>
      <w:r w:rsidR="00B5414B" w:rsidRPr="009B2981">
        <w:rPr>
          <w:rFonts w:ascii="Helvetica" w:hAnsi="Helvetica" w:cs="Arial"/>
        </w:rPr>
        <w:t>.</w:t>
      </w:r>
      <w:r w:rsidR="003561F2">
        <w:rPr>
          <w:rFonts w:ascii="Helvetica" w:hAnsi="Helvetica" w:cs="Arial"/>
        </w:rPr>
        <w:t xml:space="preserve"> This catalog</w:t>
      </w:r>
      <w:r w:rsidR="00E17D06">
        <w:rPr>
          <w:rFonts w:ascii="Helvetica" w:hAnsi="Helvetica" w:cs="Arial"/>
        </w:rPr>
        <w:t xml:space="preserve">, and similar data sources </w:t>
      </w:r>
      <w:r w:rsidR="00E17D06">
        <w:rPr>
          <w:rFonts w:ascii="Helvetica" w:hAnsi="Helvetica" w:cs="Arial"/>
        </w:rPr>
        <w:fldChar w:fldCharType="begin" w:fldLock="1"/>
      </w:r>
      <w:r w:rsidR="00633E29">
        <w:rPr>
          <w:rFonts w:ascii="Helvetica" w:hAnsi="Helvetica" w:cs="Arial"/>
        </w:rPr>
        <w:instrText>ADDIN CSL_CITATION { "citationItems" : [ { "id" : "ITEM-1", "itemData" : { "DOI" : "10.1038/nature10811", "ISSN" : "1476-4687", "PMID" : "22318601", "abstract" : "A major challenge of biology is understanding the relationship between molecular genetic variation and variation in quantitative traits, including fitness. This relationship determines our ability to predict phenotypes from genotypes and to understand how evolutionary forces shape variation within and between species. Previous efforts to dissect the genotype-phenotype map were based on incomplete genotypic information. Here, we describe the Drosophila melanogaster Genetic Reference Panel (DGRP), a community resource for analysis of population genomics and quantitative traits. The DGRP consists of fully sequenced inbred lines derived from a natural population. Population genomic analyses reveal reduced polymorphism in centromeric autosomal regions and the X chromosome, evidence for positive and negative selection, and rapid evolution of the X chromosome. Many variants in novel genes, most at low frequency, are associated with quantitative traits and explain a large fraction of the phenotypic variance. The DGRP facilitates genotype-phenotype mapping using the power of Drosophila genetics.", "author" : [ { "dropping-particle" : "", "family" : "Mackay", "given" : "Trudy F C", "non-dropping-particle" : "", "parse-names" : false, "suffix" : "" }, { "dropping-particle" : "", "family" : "Richards", "given" : "Stephen", "non-dropping-particle" : "", "parse-names" : false, "suffix" : "" }, { "dropping-particle" : "", "family" : "Stone", "given" : "Eric A", "non-dropping-particle" : "", "parse-names" : false, "suffix" : "" }, { "dropping-particle" : "", "family" : "Barbadilla", "given" : "Antonio", "non-dropping-particle" : "", "parse-names" : false, "suffix" : "" }, { "dropping-particle" : "", "family" : "Ayroles", "given" : "Julien F", "non-dropping-particle" : "", "parse-names" : false, "suffix" : "" }, { "dropping-particle" : "", "family" : "Zhu", "given" : "Dianhui", "non-dropping-particle" : "", "parse-names" : false, "suffix" : "" }, { "dropping-particle" : "", "family" : "Casillas", "given" : "S\u00f2nia", "non-dropping-particle" : "", "parse-names" : false, "suffix" : "" }, { "dropping-particle" : "", "family" : "Han", "given" : "Yi", "non-dropping-particle" : "", "parse-names" : false, "suffix" : "" }, { "dropping-particle" : "", "family" : "Magwire", "given" : "Michael M", "non-dropping-particle" : "", "parse-names" : false, "suffix" : "" }, { "dropping-particle" : "", "family" : "Cridland", "given" : "Julie M", "non-dropping-particle" : "", "parse-names" : false, "suffix" : "" }, { "dropping-particle" : "", "family" : "Richardson", "given" : "Mark F", "non-dropping-particle" : "", "parse-names" : false, "suffix" : "" }, { "dropping-particle" : "", "family" : "Anholt", "given" : "Robert R H", "non-dropping-particle" : "", "parse-names" : false, "suffix" : "" }, { "dropping-particle" : "", "family" : "Barr\u00f3n", "given" : "Maite", "non-dropping-particle" : "", "parse-names" : false, "suffix" : "" }, { "dropping-particle" : "", "family" : "Bess", "given" : "Crystal", "non-dropping-particle" : "", "parse-names" : false, "suffix" : "" }, { "dropping-particle" : "", "family" : "Blankenburg", "given" : "Kerstin Petra", "non-dropping-particle" : "", "parse-names" : false, "suffix" : "" }, { "dropping-particle" : "", "family" : "Carbone", "given" : "Mary Anna", "non-dropping-particle" : "", "parse-names" : false, "suffix" : "" }, { "dropping-particle" : "", "family" : "Castellano", "given" : "David", "non-dropping-particle" : "", "parse-names" : false, "suffix" : "" }, { "dropping-particle" : "", "family" : "Chaboub", "given" : "Lesley", "non-dropping-particle" : "", "parse-names" : false, "suffix" : "" }, { "dropping-particle" : "", "family" : "Duncan", "given" : "Laura", "non-dropping-particle" : "", "parse-names" : false, "suffix" : "" }, { "dropping-particle" : "", "family" : "Harris", "given" : "Zeke", "non-dropping-particle" : "", "parse-names" : false, "suffix" : "" }, { "dropping-particle" : "", "family" : "Javaid", "given" : "Mehwish", "non-dropping-particle" : "", "parse-names" : false, "suffix" : "" }, { "dropping-particle" : "", "family" : "Jayaseelan", "given" : "Joy Christina", "non-dropping-particle" : "", "parse-names" : false, "suffix" : "" }, { "dropping-particle" : "", "family" : "Jhangiani", "given" : "Shalini N", "non-dropping-particle" : "", "parse-names" : false, "suffix" : "" }, { "dropping-particle" : "", "family" : "Jordan", "given" : "Katherine W", "non-dropping-particle" : "", "parse-names" : false, "suffix" : "" }, { "dropping-particle" : "", "family" : "Lara", "given" : "Fremiet", "non-dropping-particle" : "", "parse-names" : false, "suffix" : "" }, { "dropping-particle" : "", "family" : "Lawrence", "given" : "Faye", "non-dropping-particle" : "", "parse-names" : false, "suffix" : "" }, { "dropping-particle" : "", "family" : "Lee", "given" : "Sandra L", "non-dropping-particle" : "", "parse-names" : false, "suffix" : "" }, { "dropping-particle" : "", "family" : "Librado", "given" : "Pablo", "non-dropping-particle" : "", "parse-names" : false, "suffix" : "" }, { "dropping-particle" : "", "family" : "Linheiro", "given" : "Raquel S", "non-dropping-particle" : "", "parse-names" : false, "suffix" : "" }, { "dropping-particle" : "", "family" : "Lyman", "given" : "Richard F", "non-dropping-particle" : "", "parse-names" : false, "suffix" : "" }, { "dropping-particle" : "", "family" : "Mackey", "given" : "Aaron J", "non-dropping-particle" : "", "parse-names" : false, "suffix" : "" }, { "dropping-particle" : "", "family" : "Munidasa", "given" : "Mala", "non-dropping-particle" : "", "parse-names" : false, "suffix" : "" }, { "dropping-particle" : "", "family" : "Muzny", "given" : "Donna Marie", "non-dropping-particle" : "", "parse-names" : false, "suffix" : "" }, { "dropping-particle" : "", "family" : "Nazareth", "given" : "Lynne", "non-dropping-particle" : "", "parse-names" : false, "suffix" : "" }, { "dropping-particle" : "", "family" : "Newsham", "given" : "Irene", "non-dropping-particle" : "", "parse-names" : false, "suffix" : "" }, { "dropping-particle" : "", "family" : "Perales", "given" : "Lora", "non-dropping-particle" : "", "parse-names" : false, "suffix" : "" }, { "dropping-particle" : "", "family" : "Pu", "given" : "Ling-Ling", "non-dropping-particle" : "", "parse-names" : false, "suffix" : "" }, { "dropping-particle" : "", "family" : "Qu", "given" : "Carson", "non-dropping-particle" : "", "parse-names" : false, "suffix" : "" }, { "dropping-particle" : "", "family" : "R\u00e0mia", "given" : "Miquel", "non-dropping-particle" : "", "parse-names" : false, "suffix" : "" }, { "dropping-particle" : "", "family" : "Reid", "given" : "Jeffrey G", "non-dropping-particle" : "", "parse-names" : false, "suffix" : "" }, { "dropping-particle" : "", "family" : "Rollmann", "given" : "Stephanie M", "non-dropping-particle" : "", "parse-names" : false, "suffix" : "" }, { "dropping-particle" : "", "family" : "Rozas", "given" : "Julio", "non-dropping-particle" : "", "parse-names" : false, "suffix" : "" }, { "dropping-particle" : "", "family" : "Saada", "given" : "Nehad", "non-dropping-particle" : "", "parse-names" : false, "suffix" : "" }, { "dropping-particle" : "", "family" : "Turlapati", "given" : "Lavanya", "non-dropping-particle" : "", "parse-names" : false, "suffix" : "" }, { "dropping-particle" : "", "family" : "Worley", "given" : "Kim C", "non-dropping-particle" : "", "parse-names" : false, "suffix" : "" }, { "dropping-particle" : "", "family" : "Wu", "given" : "Yuan-Qing", "non-dropping-particle" : "", "parse-names" : false, "suffix" : "" }, { "dropping-particle" : "", "family" : "Yamamoto", "given" : "Akihiko", "non-dropping-particle" : "", "parse-names" : false, "suffix" : "" }, { "dropping-particle" : "", "family" : "Zhu", "given" : "Yiming", "non-dropping-particle" : "", "parse-names" : false, "suffix" : "" }, { "dropping-particle" : "", "family" : "Bergman", "given" : "Casey M", "non-dropping-particle" : "", "parse-names" : false, "suffix" : "" }, { "dropping-particle" : "", "family" : "Thornton", "given" : "Kevin R", "non-dropping-particle" : "", "parse-names" : false, "suffix" : "" }, { "dropping-particle" : "", "family" : "Mittelman", "given" : "David", "non-dropping-particle" : "", "parse-names" : false, "suffix" : "" }, { "dropping-particle" : "", "family" : "Gibbs", "given" : "Richard A", "non-dropping-particle" : "", "parse-names" : false, "suffix" : "" } ], "container-title" : "Nature", "id" : "ITEM-1", "issue" : "7384", "issued" : { "date-parts" : [ [ "2012", "3", "9" ] ] }, "page" : "173-8", "publisher" : "Nature Publishing Group, a division of Macmillan Publishers Limited. All Rights Reserved.", "shortTitle" : "Nature", "title" : "The Drosophila melanogaster Genetic Reference Panel.", "type" : "article-journal", "volume" : "482" }, "uris" : [ "http://www.mendeley.com/documents/?uuid=fe1700a4-4dba-494f-a4e4-528e44a4b15b" ] } ], "mendeley" : { "previouslyFormattedCitation" : "[13]" }, "properties" : { "noteIndex" : 0 }, "schema" : "https://github.com/citation-style-language/schema/raw/master/csl-citation.json" }</w:instrText>
      </w:r>
      <w:r w:rsidR="00E17D06">
        <w:rPr>
          <w:rFonts w:ascii="Helvetica" w:hAnsi="Helvetica" w:cs="Arial"/>
        </w:rPr>
        <w:fldChar w:fldCharType="separate"/>
      </w:r>
      <w:r w:rsidR="00E17D06" w:rsidRPr="00E17D06">
        <w:rPr>
          <w:rFonts w:ascii="Helvetica" w:hAnsi="Helvetica" w:cs="Arial"/>
          <w:noProof/>
        </w:rPr>
        <w:t>[13]</w:t>
      </w:r>
      <w:r w:rsidR="00E17D06">
        <w:rPr>
          <w:rFonts w:ascii="Helvetica" w:hAnsi="Helvetica" w:cs="Arial"/>
        </w:rPr>
        <w:fldChar w:fldCharType="end"/>
      </w:r>
      <w:r w:rsidR="00E17D06">
        <w:rPr>
          <w:rFonts w:ascii="Helvetica" w:hAnsi="Helvetica" w:cs="Arial"/>
        </w:rPr>
        <w:t>,</w:t>
      </w:r>
      <w:r w:rsidR="003561F2">
        <w:rPr>
          <w:rFonts w:ascii="Helvetica" w:hAnsi="Helvetica" w:cs="Arial"/>
        </w:rPr>
        <w:t xml:space="preserve"> </w:t>
      </w:r>
      <w:r w:rsidR="00E17D06">
        <w:rPr>
          <w:rFonts w:ascii="Helvetica" w:hAnsi="Helvetica" w:cs="Arial"/>
        </w:rPr>
        <w:t>have</w:t>
      </w:r>
      <w:r w:rsidR="003561F2">
        <w:rPr>
          <w:rFonts w:ascii="Helvetica" w:hAnsi="Helvetica" w:cs="Arial"/>
        </w:rPr>
        <w:t xml:space="preserve"> appeared</w:t>
      </w:r>
      <w:r w:rsidR="007D5435">
        <w:rPr>
          <w:rFonts w:ascii="Helvetica" w:hAnsi="Helvetica" w:cs="Arial"/>
        </w:rPr>
        <w:t xml:space="preserve"> </w:t>
      </w:r>
      <w:r w:rsidR="003561F2">
        <w:rPr>
          <w:rFonts w:ascii="Helvetica" w:hAnsi="Helvetica" w:cs="Arial"/>
        </w:rPr>
        <w:t xml:space="preserve">decades after initial calls for the assessment of the role of STRs </w:t>
      </w:r>
      <w:bookmarkStart w:id="1" w:name="_GoBack"/>
      <w:bookmarkEnd w:id="1"/>
      <w:r w:rsidR="003561F2">
        <w:rPr>
          <w:rFonts w:ascii="Helvetica" w:hAnsi="Helvetica" w:cs="Arial"/>
        </w:rPr>
        <w:t xml:space="preserve">in phenotypic variation </w:t>
      </w:r>
      <w:r w:rsidR="003561F2">
        <w:rPr>
          <w:rFonts w:ascii="Helvetica" w:hAnsi="Helvetica" w:cs="Arial"/>
        </w:rPr>
        <w:fldChar w:fldCharType="begin" w:fldLock="1"/>
      </w:r>
      <w:r w:rsidR="00633E29">
        <w:rPr>
          <w:rFonts w:ascii="Helvetica" w:hAnsi="Helvetica" w:cs="Arial"/>
        </w:rPr>
        <w:instrText>ADDIN CSL_CITATION { "citationItems" : [ { "id" : "ITEM-1", "itemData" : { "DOI" : "10.1016/S0168-9525(97)01008-1", "ISSN" : "01689525", "PMID" : "9055609", "abstract" : "Most traits in biological populations appear to be under stabilizing selection, which acts to eliminate quantitative genetic variation. Yet, virtually all measured traits in biological populations continue to show significant quantitative genetic variation. The paradox can be resolved by postulating the existence of an abundant, though unspecified, source of mutations that has quantitative effects on phenotype, but does not reduce fitness. Does such a source actually exist? We propose that it does, in the form of repeat-number variation in SSRs (simple sequence repeats, of which the triplet repeats of human neurodegenerative diseases are a special case). Viewing SSRs as a major source of quantitative mutation has broad implications for understanding molecular processes of evolutionary adaptation, including the evolutionary control of the mutation process itself.", "author" : [ { "dropping-particle" : "", "family" : "Kashi", "given" : "Yechezkel", "non-dropping-particle" : "", "parse-names" : false, "suffix" : "" }, { "dropping-particle" : "", "family" : "King", "given" : "David", "non-dropping-particle" : "", "parse-names" : false, "suffix" : "" }, { "dropping-particle" : "", "family" : "Soller", "given" : "Morris", "non-dropping-particle" : "", "parse-names" : false, "suffix" : "" } ], "container-title" : "Trends in Genetics", "id" : "ITEM-1", "issue" : "2", "issued" : { "date-parts" : [ [ "1997", "2", "2" ] ] }, "page" : "74-78", "publisher" : "Elsevier", "title" : "Simple sequence repeats as a source of quantitative genetic variation", "type" : "article-journal", "volume" : "13" }, "uris" : [ "http://www.mendeley.com/documents/?uuid=e2035176-257d-49bd-8fe1-0b67e25659ab" ] } ], "mendeley" : { "previouslyFormattedCitation" : "[14]" }, "properties" : { "noteIndex" : 0 }, "schema" : "https://github.com/citation-style-language/schema/raw/master/csl-citation.json" }</w:instrText>
      </w:r>
      <w:r w:rsidR="003561F2">
        <w:rPr>
          <w:rFonts w:ascii="Helvetica" w:hAnsi="Helvetica" w:cs="Arial"/>
        </w:rPr>
        <w:fldChar w:fldCharType="separate"/>
      </w:r>
      <w:r w:rsidR="00E17D06" w:rsidRPr="00E17D06">
        <w:rPr>
          <w:rFonts w:ascii="Helvetica" w:hAnsi="Helvetica" w:cs="Arial"/>
          <w:noProof/>
        </w:rPr>
        <w:t>[14]</w:t>
      </w:r>
      <w:r w:rsidR="003561F2">
        <w:rPr>
          <w:rFonts w:ascii="Helvetica" w:hAnsi="Helvetica" w:cs="Arial"/>
        </w:rPr>
        <w:fldChar w:fldCharType="end"/>
      </w:r>
      <w:r w:rsidR="00E17D06">
        <w:rPr>
          <w:rFonts w:ascii="Helvetica" w:hAnsi="Helvetica" w:cs="Arial"/>
        </w:rPr>
        <w:t>, lagging behind</w:t>
      </w:r>
      <w:r w:rsidR="003E228C">
        <w:rPr>
          <w:rFonts w:ascii="Helvetica" w:hAnsi="Helvetica" w:cs="Arial"/>
        </w:rPr>
        <w:t xml:space="preserve"> surveys of</w:t>
      </w:r>
      <w:r w:rsidR="00E17D06">
        <w:rPr>
          <w:rFonts w:ascii="Helvetica" w:hAnsi="Helvetica" w:cs="Arial"/>
        </w:rPr>
        <w:t xml:space="preserve"> other genomic elements</w:t>
      </w:r>
      <w:r w:rsidR="007D48A9">
        <w:rPr>
          <w:rFonts w:ascii="Helvetica" w:hAnsi="Helvetica" w:cs="Arial"/>
        </w:rPr>
        <w:t xml:space="preserve">. </w:t>
      </w:r>
      <w:r w:rsidR="00752433">
        <w:rPr>
          <w:rFonts w:ascii="Helvetica" w:hAnsi="Helvetica" w:cs="Arial"/>
        </w:rPr>
        <w:t>Much of t</w:t>
      </w:r>
      <w:r w:rsidR="007D48A9">
        <w:rPr>
          <w:rFonts w:ascii="Helvetica" w:hAnsi="Helvetica" w:cs="Arial"/>
        </w:rPr>
        <w:t xml:space="preserve">he initial interest in STRs was </w:t>
      </w:r>
      <w:r w:rsidR="00752433">
        <w:rPr>
          <w:rFonts w:ascii="Helvetica" w:hAnsi="Helvetica" w:cs="Arial"/>
        </w:rPr>
        <w:t xml:space="preserve">generated by </w:t>
      </w:r>
      <w:r w:rsidR="007D48A9">
        <w:rPr>
          <w:rFonts w:ascii="Helvetica" w:hAnsi="Helvetica" w:cs="Arial"/>
        </w:rPr>
        <w:t xml:space="preserve">the discovery of phenomena such as genetic anticipation, which are mediated by the unique features of STRs </w:t>
      </w:r>
      <w:r w:rsidR="005000BE">
        <w:rPr>
          <w:rFonts w:ascii="Helvetica" w:hAnsi="Helvetica" w:cs="Arial"/>
        </w:rPr>
        <w:fldChar w:fldCharType="begin" w:fldLock="1"/>
      </w:r>
      <w:r w:rsidR="00633E29">
        <w:rPr>
          <w:rFonts w:ascii="Helvetica" w:hAnsi="Helvetica" w:cs="Arial"/>
        </w:rPr>
        <w:instrText>ADDIN CSL_CITATION { "citationItems" : [ { "id" : "ITEM-1", "itemData" : { "DOI" : "10.1016/0140-6736(91)90426-P", "ISSN" : "01406736", "abstract" : "Fragile X syndrome, associated with the fragile X chromosome, is the most common cause of familial mental retardation. The condition is characterised by a heritable DNA sequence that consists of an abnormal number of CCG repeats, and which is unstable in both mitosis and meiosis. We suggest that such heritable unstable DNA sequences could be present in other parts of the genome and that these might explain a number of genetic events that are not well understood in terms of classic genetic mechanisms. Such poorly explained observations include anticipation, incomplete penetrance, variable expression, and possibly imprinting, variegation, and multifactorial inheritance.", "author" : [ { "dropping-particle" : "", "family" : "Sutherland", "given" : "G.R.", "non-dropping-particle" : "", "parse-names" : false, "suffix" : "" }, { "dropping-particle" : "", "family" : "Kremer", "given" : "E.", "non-dropping-particle" : "", "parse-names" : false, "suffix" : "" }, { "dropping-particle" : "", "family" : "Lynch", "given" : "M.", "non-dropping-particle" : "", "parse-names" : false, "suffix" : "" }, { "dropping-particle" : "", "family" : "Pritchard", "given" : "M.", "non-dropping-particle" : "", "parse-names" : false, "suffix" : "" }, { "dropping-particle" : "", "family" : "Yu", "given" : "S.", "non-dropping-particle" : "", "parse-names" : false, "suffix" : "" }, { "dropping-particle" : "", "family" : "Richards", "given" : "R.I.", "non-dropping-particle" : "", "parse-names" : false, "suffix" : "" }, { "dropping-particle" : "", "family" : "Haan", "given" : "E.A.", "non-dropping-particle" : "", "parse-names" : false, "suffix" : "" } ], "container-title" : "The Lancet", "id" : "ITEM-1", "issue" : "8762", "issued" : { "date-parts" : [ [ "1991", "8" ] ] }, "page" : "289-292", "title" : "Hereditary unstable DNA: a new explanation for some old genetic questions?", "type" : "article-journal", "volume" : "338" }, "uris" : [ "http://www.mendeley.com/documents/?uuid=7202a7a7-69d2-4981-b3fb-70c77a99d040" ] } ], "mendeley" : { "previouslyFormattedCitation" : "[15]" }, "properties" : { "noteIndex" : 0 }, "schema" : "https://github.com/citation-style-language/schema/raw/master/csl-citation.json" }</w:instrText>
      </w:r>
      <w:r w:rsidR="005000BE">
        <w:rPr>
          <w:rFonts w:ascii="Helvetica" w:hAnsi="Helvetica" w:cs="Arial"/>
        </w:rPr>
        <w:fldChar w:fldCharType="separate"/>
      </w:r>
      <w:r w:rsidR="005000BE" w:rsidRPr="005000BE">
        <w:rPr>
          <w:rFonts w:ascii="Helvetica" w:hAnsi="Helvetica" w:cs="Arial"/>
          <w:noProof/>
        </w:rPr>
        <w:t>[15]</w:t>
      </w:r>
      <w:r w:rsidR="005000BE">
        <w:rPr>
          <w:rFonts w:ascii="Helvetica" w:hAnsi="Helvetica" w:cs="Arial"/>
        </w:rPr>
        <w:fldChar w:fldCharType="end"/>
      </w:r>
      <w:r w:rsidR="00E17D06">
        <w:rPr>
          <w:rFonts w:ascii="Helvetica" w:hAnsi="Helvetica" w:cs="Arial"/>
        </w:rPr>
        <w:t xml:space="preserve">. </w:t>
      </w:r>
      <w:r w:rsidR="00752433">
        <w:rPr>
          <w:rFonts w:ascii="Helvetica" w:hAnsi="Helvetica" w:cs="Arial"/>
        </w:rPr>
        <w:t xml:space="preserve">As we will discuss, </w:t>
      </w:r>
      <w:r w:rsidR="005000BE">
        <w:rPr>
          <w:rFonts w:ascii="Helvetica" w:hAnsi="Helvetica" w:cs="Arial"/>
        </w:rPr>
        <w:t>new and</w:t>
      </w:r>
      <w:r w:rsidR="002E57C7">
        <w:rPr>
          <w:rFonts w:ascii="Helvetica" w:hAnsi="Helvetica" w:cs="Arial"/>
        </w:rPr>
        <w:t xml:space="preserve"> forthcoming data sources </w:t>
      </w:r>
      <w:r w:rsidR="00752433">
        <w:rPr>
          <w:rFonts w:ascii="Helvetica" w:hAnsi="Helvetica" w:cs="Arial"/>
        </w:rPr>
        <w:t>will</w:t>
      </w:r>
      <w:r w:rsidR="002E57C7">
        <w:rPr>
          <w:rFonts w:ascii="Helvetica" w:hAnsi="Helvetica" w:cs="Arial"/>
        </w:rPr>
        <w:t xml:space="preserve"> help to realize the long-deferred promise of STRs for</w:t>
      </w:r>
      <w:r w:rsidR="003E228C">
        <w:rPr>
          <w:rFonts w:ascii="Helvetica" w:hAnsi="Helvetica" w:cs="Arial"/>
        </w:rPr>
        <w:t xml:space="preserve"> explaining</w:t>
      </w:r>
      <w:r w:rsidR="002E57C7">
        <w:rPr>
          <w:rFonts w:ascii="Helvetica" w:hAnsi="Helvetica" w:cs="Arial"/>
        </w:rPr>
        <w:t xml:space="preserve"> heritability. </w:t>
      </w:r>
    </w:p>
    <w:p w14:paraId="1AC828E4" w14:textId="128AC3D3" w:rsidR="00FA022F" w:rsidRPr="009B2981" w:rsidRDefault="00081A6E" w:rsidP="00837A8E">
      <w:pPr>
        <w:spacing w:line="480" w:lineRule="auto"/>
        <w:ind w:firstLine="720"/>
        <w:rPr>
          <w:rFonts w:ascii="Helvetica" w:hAnsi="Helvetica" w:cs="Arial"/>
        </w:rPr>
      </w:pPr>
      <w:r w:rsidRPr="009B2981">
        <w:rPr>
          <w:rFonts w:ascii="Helvetica" w:hAnsi="Helvetica" w:cs="Arial"/>
        </w:rPr>
        <w:t xml:space="preserve">STRs consist of short (2-10 </w:t>
      </w:r>
      <w:proofErr w:type="spellStart"/>
      <w:r w:rsidRPr="009B2981">
        <w:rPr>
          <w:rFonts w:ascii="Helvetica" w:hAnsi="Helvetica" w:cs="Arial"/>
        </w:rPr>
        <w:t>bp</w:t>
      </w:r>
      <w:proofErr w:type="spellEnd"/>
      <w:r w:rsidRPr="009B2981">
        <w:rPr>
          <w:rFonts w:ascii="Helvetica" w:hAnsi="Helvetica" w:cs="Arial"/>
        </w:rPr>
        <w:t>) DNA sequences (units) that are repeated head</w:t>
      </w:r>
      <w:r w:rsidR="0073547D" w:rsidRPr="009B2981">
        <w:rPr>
          <w:rFonts w:ascii="Helvetica" w:hAnsi="Helvetica" w:cs="Arial"/>
        </w:rPr>
        <w:t>-</w:t>
      </w:r>
      <w:r w:rsidRPr="009B2981">
        <w:rPr>
          <w:rFonts w:ascii="Helvetica" w:hAnsi="Helvetica" w:cs="Arial"/>
        </w:rPr>
        <w:t>to</w:t>
      </w:r>
      <w:r w:rsidR="0073547D" w:rsidRPr="009B2981">
        <w:rPr>
          <w:rFonts w:ascii="Helvetica" w:hAnsi="Helvetica" w:cs="Arial"/>
        </w:rPr>
        <w:t>-</w:t>
      </w:r>
      <w:r w:rsidRPr="009B2981">
        <w:rPr>
          <w:rFonts w:ascii="Helvetica" w:hAnsi="Helvetica" w:cs="Arial"/>
        </w:rPr>
        <w:t>tail</w:t>
      </w:r>
      <w:r w:rsidR="0073547D" w:rsidRPr="009B2981">
        <w:rPr>
          <w:rFonts w:ascii="Helvetica" w:hAnsi="Helvetica" w:cs="Arial"/>
        </w:rPr>
        <w:t xml:space="preserve"> multiple times</w:t>
      </w:r>
      <w:r w:rsidRPr="009B2981">
        <w:rPr>
          <w:rFonts w:ascii="Helvetica" w:hAnsi="Helvetica" w:cs="Arial"/>
        </w:rPr>
        <w:t xml:space="preserve">. </w:t>
      </w:r>
      <w:r w:rsidR="004D4631" w:rsidRPr="009B2981">
        <w:rPr>
          <w:rFonts w:ascii="Helvetica" w:hAnsi="Helvetica" w:cs="Arial"/>
        </w:rPr>
        <w:t xml:space="preserve">This </w:t>
      </w:r>
      <w:r w:rsidR="0073547D" w:rsidRPr="009B2981">
        <w:rPr>
          <w:rFonts w:ascii="Helvetica" w:hAnsi="Helvetica" w:cs="Arial"/>
        </w:rPr>
        <w:t>structure</w:t>
      </w:r>
      <w:r w:rsidR="004D4631" w:rsidRPr="009B2981">
        <w:rPr>
          <w:rFonts w:ascii="Helvetica" w:hAnsi="Helvetica" w:cs="Arial"/>
        </w:rPr>
        <w:t xml:space="preserve"> </w:t>
      </w:r>
      <w:r w:rsidRPr="009B2981">
        <w:rPr>
          <w:rFonts w:ascii="Helvetica" w:hAnsi="Helvetica" w:cs="Arial"/>
        </w:rPr>
        <w:t>causes frequent errors in recombination and replication</w:t>
      </w:r>
      <w:r w:rsidR="0073547D" w:rsidRPr="009B2981">
        <w:rPr>
          <w:rFonts w:ascii="Helvetica" w:hAnsi="Helvetica" w:cs="Arial"/>
        </w:rPr>
        <w:t xml:space="preserve"> that add or subtract</w:t>
      </w:r>
      <w:r w:rsidRPr="009B2981">
        <w:rPr>
          <w:rFonts w:ascii="Helvetica" w:hAnsi="Helvetica" w:cs="Arial"/>
        </w:rPr>
        <w:t xml:space="preserve"> units</w:t>
      </w:r>
      <w:r w:rsidR="00483F22" w:rsidRPr="009B2981">
        <w:rPr>
          <w:rFonts w:ascii="Helvetica" w:hAnsi="Helvetica" w:cs="Arial"/>
        </w:rPr>
        <w:t>,</w:t>
      </w:r>
      <w:r w:rsidRPr="009B2981">
        <w:rPr>
          <w:rFonts w:ascii="Helvetica" w:hAnsi="Helvetica" w:cs="Arial"/>
        </w:rPr>
        <w:t xml:space="preserve"> </w:t>
      </w:r>
      <w:r w:rsidR="0073547D" w:rsidRPr="009B2981">
        <w:rPr>
          <w:rFonts w:ascii="Helvetica" w:hAnsi="Helvetica" w:cs="Arial"/>
        </w:rPr>
        <w:t xml:space="preserve">leading to </w:t>
      </w:r>
      <w:r w:rsidR="00CC4148" w:rsidRPr="009B2981">
        <w:rPr>
          <w:rFonts w:ascii="Helvetica" w:hAnsi="Helvetica" w:cs="Arial"/>
        </w:rPr>
        <w:t>STR</w:t>
      </w:r>
      <w:r w:rsidR="00CC4148">
        <w:rPr>
          <w:rFonts w:ascii="Helvetica" w:hAnsi="Helvetica" w:cs="Arial"/>
        </w:rPr>
        <w:t xml:space="preserve"> mutation </w:t>
      </w:r>
      <w:r w:rsidR="0073547D" w:rsidRPr="009B2981">
        <w:rPr>
          <w:rFonts w:ascii="Helvetica" w:hAnsi="Helvetica" w:cs="Arial"/>
        </w:rPr>
        <w:t xml:space="preserve">rates </w:t>
      </w:r>
      <w:r w:rsidR="00F27F2B">
        <w:rPr>
          <w:rFonts w:ascii="Helvetica" w:hAnsi="Helvetica" w:cs="Arial"/>
        </w:rPr>
        <w:t>that are</w:t>
      </w:r>
      <w:r w:rsidRPr="009B2981">
        <w:rPr>
          <w:rFonts w:ascii="Helvetica" w:hAnsi="Helvetica" w:cs="Arial"/>
        </w:rPr>
        <w:t xml:space="preserve"> 10</w:t>
      </w:r>
      <w:r w:rsidR="00483F22" w:rsidRPr="009B2981">
        <w:rPr>
          <w:rFonts w:ascii="Helvetica" w:hAnsi="Helvetica" w:cs="Arial"/>
        </w:rPr>
        <w:t>-fold</w:t>
      </w:r>
      <w:r w:rsidR="005C7A74" w:rsidRPr="009B2981">
        <w:rPr>
          <w:rFonts w:ascii="Helvetica" w:hAnsi="Helvetica" w:cs="Arial"/>
        </w:rPr>
        <w:t xml:space="preserve"> to </w:t>
      </w:r>
      <w:r w:rsidRPr="009B2981">
        <w:rPr>
          <w:rFonts w:ascii="Helvetica" w:hAnsi="Helvetica" w:cs="Arial"/>
        </w:rPr>
        <w:t>10</w:t>
      </w:r>
      <w:r w:rsidR="007670BB" w:rsidRPr="009B2981">
        <w:rPr>
          <w:rFonts w:ascii="Helvetica" w:hAnsi="Helvetica" w:cs="Arial"/>
          <w:vertAlign w:val="superscript"/>
        </w:rPr>
        <w:t>4</w:t>
      </w:r>
      <w:r w:rsidR="00483F22" w:rsidRPr="009B2981">
        <w:rPr>
          <w:rFonts w:ascii="Helvetica" w:hAnsi="Helvetica" w:cs="Arial"/>
        </w:rPr>
        <w:t>-fold</w:t>
      </w:r>
      <w:r w:rsidR="007670BB" w:rsidRPr="009B2981">
        <w:rPr>
          <w:rFonts w:ascii="Helvetica" w:hAnsi="Helvetica" w:cs="Arial"/>
        </w:rPr>
        <w:t xml:space="preserve"> </w:t>
      </w:r>
      <w:r w:rsidRPr="009B2981">
        <w:rPr>
          <w:rFonts w:ascii="Helvetica" w:hAnsi="Helvetica" w:cs="Arial"/>
        </w:rPr>
        <w:t xml:space="preserve">higher than </w:t>
      </w:r>
      <w:r w:rsidR="00483F22" w:rsidRPr="009B2981">
        <w:rPr>
          <w:rFonts w:ascii="Helvetica" w:hAnsi="Helvetica" w:cs="Arial"/>
        </w:rPr>
        <w:t>th</w:t>
      </w:r>
      <w:r w:rsidR="00F05A8A" w:rsidRPr="009B2981">
        <w:rPr>
          <w:rFonts w:ascii="Helvetica" w:hAnsi="Helvetica" w:cs="Arial"/>
        </w:rPr>
        <w:t>os</w:t>
      </w:r>
      <w:r w:rsidR="00483F22" w:rsidRPr="009B2981">
        <w:rPr>
          <w:rFonts w:ascii="Helvetica" w:hAnsi="Helvetica" w:cs="Arial"/>
        </w:rPr>
        <w:t>e</w:t>
      </w:r>
      <w:r w:rsidR="00F05A8A" w:rsidRPr="009B2981">
        <w:rPr>
          <w:rFonts w:ascii="Helvetica" w:hAnsi="Helvetica" w:cs="Arial"/>
        </w:rPr>
        <w:t xml:space="preserve"> of</w:t>
      </w:r>
      <w:r w:rsidR="00483F22" w:rsidRPr="009B2981">
        <w:rPr>
          <w:rFonts w:ascii="Helvetica" w:hAnsi="Helvetica" w:cs="Arial"/>
        </w:rPr>
        <w:t xml:space="preserve"> </w:t>
      </w:r>
      <w:r w:rsidR="007A4806">
        <w:rPr>
          <w:rFonts w:ascii="Helvetica" w:hAnsi="Helvetica" w:cs="Arial"/>
        </w:rPr>
        <w:t>non-repetitive loci</w:t>
      </w:r>
      <w:r w:rsidR="00483F22" w:rsidRPr="009B2981">
        <w:rPr>
          <w:rFonts w:ascii="Helvetica" w:hAnsi="Helvetica" w:cs="Arial"/>
        </w:rPr>
        <w:t xml:space="preserve"> </w:t>
      </w:r>
      <w:r w:rsidR="00C67432" w:rsidRPr="009B2981">
        <w:rPr>
          <w:rFonts w:ascii="Helvetica" w:hAnsi="Helvetica" w:cs="Arial"/>
        </w:rPr>
        <w:fldChar w:fldCharType="begin" w:fldLock="1"/>
      </w:r>
      <w:r w:rsidR="00633E29">
        <w:rPr>
          <w:rFonts w:ascii="Helvetica" w:hAnsi="Helvetica" w:cs="Arial"/>
        </w:rPr>
        <w:instrText>ADDIN CSL_CITATION { "citationItems" : [ { "id" : "ITEM-1", "itemData" : { "DOI" : "10.1002/mc.20499", "ISSN" : "1098-2744", "PMID" : "19306292", "abstract" : "Microsatellite sequences are ubiquitous in the human genome and are important regulators of genome function. Here, we examine the mutational mechanisms governing the stability of highly abundant mono-, di-, and tetranucleotide microsatellites. Microsatellite mutation rate estimates from pedigree analyses and experimental models range from a low of approximately 10(-6) to a high of approximately 10(-2) mutations per locus per generation. The vast majority of observed mutational variation can be attributed to features intrinsic to the allele itself, including motif size, length, and sequence composition. A greater than linear relationship between motif length and mutagenesis has been observed in several model systems. Motif sequence differences contribute up to 10-fold to the variation observed in human cell mutation rates. The major mechanism of microsatellite mutagenesis is strand slippage during DNA synthesis. DNA polymerases produce errors within microsatellites at a frequency that is 10- to 100-fold higher than the frequency of frameshifts in coding sequences. Motif sequence significantly affects both polymerase error rate and specificity, resulting in strand biases within complementary microsatellites. Importantly, polymerase errors within microsatellites include base substitutions, deletions, and complex mutations, all of which produced interrupted alleles from pure microsatellites. Postreplication mismatch repair efficiency is affected by microsatellite motif size and sequence, also contributing to the observed variation in microsatellite mutagenesis. Inhibition of DNA synthesis within common microsatellites is highly sequence-dependent, and is positively correlated with the production of errors. DNA secondary structure within common microsatellites can account for some DNA polymerase pause sites, and may be an important factor influencing mutational specificity.", "author" : [ { "dropping-particle" : "", "family" : "Eckert", "given" : "Kristin A", "non-dropping-particle" : "", "parse-names" : false, "suffix" : "" }, { "dropping-particle" : "", "family" : "Hile", "given" : "Suzanne E", "non-dropping-particle" : "", "parse-names" : false, "suffix" : "" } ], "container-title" : "Molecular carcinogenesis", "id" : "ITEM-1", "issue" : "4", "issued" : { "date-parts" : [ [ "2009", "4", "1" ] ] }, "page" : "379-88", "publisher" : "NIH Public Access", "title" : "Every microsatellite is different: Intrinsic DNA features dictate mutagenesis of common microsatellites present in the human genome.", "type" : "article-journal", "volume" : "48" }, "uris" : [ "http://www.mendeley.com/documents/?uuid=e199e1ec-8c24-41bd-bae0-de03fade7af4" ] }, { "id" : "ITEM-2", "itemData" : { "DOI" : "10.1101/gr.6554007", "ISSN" : "1088-9051", "PMID" : "17978285", "abstract" : "Variable tandem repeats are frequently used for genetic mapping, genotyping, and forensics studies. Moreover, variation in some repeats underlies rapidly evolving traits or certain diseases. However, mutation rates vary greatly from repeat to repeat, and as a consequence, not all tandem repeats are suitable genetic markers or interesting unstable genetic modules. We developed a model, \"SERV,\" that predicts the variability of a broad range of tandem repeats in a wide range of organisms. The nonlinear model uses three basic characteristics of the repeat (number of repeated units, unit length, and purity) to produce a numeric \"VARscore\" that correlates with repeat variability. SERV was experimentally validated using a large set of different artificial repeats located in the Saccharomyces cerevisiae URA3 gene. Further in silico analysis shows that SERV outperforms existing models and accurately predicts repeat variability in bacteria and eukaryotes, including plants and humans. Using SERV, we demonstrate significant enrichment of variable repeats within human genes involved in transcriptional regulation, chromatin remodeling, morphogenesis, and neurogenesis. Moreover, SERV allows identification of known and candidate genes involved in repeat-based diseases. In addition, we demonstrate the use of SERV for the selection and comparison of suitable variable repeats for genotyping and forensic purposes. Our analysis indicates that tandem repeats used for genotyping should have a VARscore between 1 and 3. SERV is publicly available from http://hulsweb1.cgr.harvard.edu/SERV/.", "author" : [ { "dropping-particle" : "", "family" : "Legendre", "given" : "Matthieu", "non-dropping-particle" : "", "parse-names" : false, "suffix" : "" }, { "dropping-particle" : "", "family" : "Pochet", "given" : "Nathalie", "non-dropping-particle" : "", "parse-names" : false, "suffix" : "" }, { "dropping-particle" : "", "family" : "Pak", "given" : "Theodore", "non-dropping-particle" : "", "parse-names" : false, "suffix" : "" }, { "dropping-particle" : "", "family" : "Verstrepen", "given" : "Kevin J", "non-dropping-particle" : "", "parse-names" : false, "suffix" : "" } ], "container-title" : "Genome Research", "id" : "ITEM-2", "issue" : "12", "issued" : { "date-parts" : [ [ "2007", "12", "1" ] ] }, "page" : "1787-96", "title" : "Sequence-based estimation of minisatellite and microsatellite repeat variability.", "type" : "article-journal", "volume" : "17" }, "uris" : [ "http://www.mendeley.com/documents/?uuid=3b769318-8646-489c-93cf-31bb5cb3d605" ] } ], "mendeley" : { "previouslyFormattedCitation" : "[16,17]" }, "properties" : { "noteIndex" : 0 }, "schema" : "https://github.com/citation-style-language/schema/raw/master/csl-citation.json" }</w:instrText>
      </w:r>
      <w:r w:rsidR="00C67432" w:rsidRPr="009B2981">
        <w:rPr>
          <w:rFonts w:ascii="Helvetica" w:hAnsi="Helvetica" w:cs="Arial"/>
        </w:rPr>
        <w:fldChar w:fldCharType="separate"/>
      </w:r>
      <w:r w:rsidR="005000BE" w:rsidRPr="005000BE">
        <w:rPr>
          <w:rFonts w:ascii="Helvetica" w:hAnsi="Helvetica" w:cs="Arial"/>
          <w:noProof/>
        </w:rPr>
        <w:t>[16,17]</w:t>
      </w:r>
      <w:r w:rsidR="00C67432" w:rsidRPr="009B2981">
        <w:rPr>
          <w:rFonts w:ascii="Helvetica" w:hAnsi="Helvetica" w:cs="Arial"/>
        </w:rPr>
        <w:fldChar w:fldCharType="end"/>
      </w:r>
      <w:r w:rsidRPr="009B2981">
        <w:rPr>
          <w:rFonts w:ascii="Helvetica" w:hAnsi="Helvetica" w:cs="Arial"/>
        </w:rPr>
        <w:t xml:space="preserve">. </w:t>
      </w:r>
      <w:r w:rsidR="00FA022F" w:rsidRPr="009B2981">
        <w:rPr>
          <w:rFonts w:ascii="Helvetica" w:hAnsi="Helvetica" w:cs="Arial"/>
        </w:rPr>
        <w:t xml:space="preserve">Due to technical barriers, STR variation has </w:t>
      </w:r>
      <w:r w:rsidR="009B2FD5" w:rsidRPr="009B2981">
        <w:rPr>
          <w:rFonts w:ascii="Helvetica" w:hAnsi="Helvetica" w:cs="Arial"/>
        </w:rPr>
        <w:t>until very recently</w:t>
      </w:r>
      <w:r w:rsidR="00FA022F" w:rsidRPr="009B2981">
        <w:rPr>
          <w:rFonts w:ascii="Helvetica" w:hAnsi="Helvetica" w:cs="Arial"/>
        </w:rPr>
        <w:t xml:space="preserve"> remained inaccessible to genome-wide assessment</w:t>
      </w:r>
      <w:r w:rsidR="00C62F3F">
        <w:rPr>
          <w:rFonts w:ascii="Helvetica" w:hAnsi="Helvetica" w:cs="Arial"/>
        </w:rPr>
        <w:t xml:space="preserve">. </w:t>
      </w:r>
    </w:p>
    <w:p w14:paraId="7772D87C" w14:textId="4295DD5F" w:rsidR="006667B6" w:rsidRDefault="00471C93" w:rsidP="00837A8E">
      <w:pPr>
        <w:spacing w:line="480" w:lineRule="auto"/>
        <w:ind w:firstLine="720"/>
        <w:rPr>
          <w:rFonts w:ascii="Helvetica" w:hAnsi="Helvetica" w:cs="Arial"/>
        </w:rPr>
      </w:pPr>
      <w:r w:rsidRPr="009B2981">
        <w:rPr>
          <w:rFonts w:ascii="Helvetica" w:hAnsi="Helvetica" w:cs="Arial"/>
        </w:rPr>
        <w:t>STR</w:t>
      </w:r>
      <w:r w:rsidR="00776191">
        <w:rPr>
          <w:rFonts w:ascii="Helvetica" w:hAnsi="Helvetica" w:cs="Arial"/>
        </w:rPr>
        <w:t>s</w:t>
      </w:r>
      <w:r w:rsidRPr="009B2981">
        <w:rPr>
          <w:rFonts w:ascii="Helvetica" w:hAnsi="Helvetica" w:cs="Arial"/>
        </w:rPr>
        <w:t xml:space="preserve"> </w:t>
      </w:r>
      <w:r w:rsidR="00776191">
        <w:rPr>
          <w:rFonts w:ascii="Helvetica" w:hAnsi="Helvetica" w:cs="Arial"/>
        </w:rPr>
        <w:t>are</w:t>
      </w:r>
      <w:r w:rsidR="007E66E6" w:rsidRPr="009B2981">
        <w:rPr>
          <w:rFonts w:ascii="Helvetica" w:hAnsi="Helvetica" w:cs="Arial"/>
        </w:rPr>
        <w:t xml:space="preserve"> </w:t>
      </w:r>
      <w:r w:rsidRPr="009B2981">
        <w:rPr>
          <w:rFonts w:ascii="Helvetica" w:hAnsi="Helvetica" w:cs="Arial"/>
        </w:rPr>
        <w:t>often conserved</w:t>
      </w:r>
      <w:r w:rsidR="00776191">
        <w:rPr>
          <w:rFonts w:ascii="Helvetica" w:hAnsi="Helvetica" w:cs="Arial"/>
        </w:rPr>
        <w:t xml:space="preserve"> (even if their </w:t>
      </w:r>
      <w:r w:rsidR="00244876">
        <w:rPr>
          <w:rFonts w:ascii="Helvetica" w:hAnsi="Helvetica" w:cs="Arial"/>
        </w:rPr>
        <w:t xml:space="preserve">unit </w:t>
      </w:r>
      <w:r w:rsidR="00776191">
        <w:rPr>
          <w:rFonts w:ascii="Helvetica" w:hAnsi="Helvetica" w:cs="Arial"/>
        </w:rPr>
        <w:t xml:space="preserve">number </w:t>
      </w:r>
      <w:r w:rsidR="006667B6">
        <w:rPr>
          <w:rFonts w:ascii="Helvetica" w:hAnsi="Helvetica" w:cs="Arial"/>
        </w:rPr>
        <w:t xml:space="preserve">or even sequence </w:t>
      </w:r>
      <w:r w:rsidR="00776191">
        <w:rPr>
          <w:rFonts w:ascii="Helvetica" w:hAnsi="Helvetica" w:cs="Arial"/>
        </w:rPr>
        <w:t>changes)</w:t>
      </w:r>
      <w:r w:rsidR="00983124" w:rsidRPr="009B2981">
        <w:rPr>
          <w:rFonts w:ascii="Helvetica" w:hAnsi="Helvetica" w:cs="Arial"/>
        </w:rPr>
        <w:t>,</w:t>
      </w:r>
      <w:r w:rsidRPr="009B2981">
        <w:rPr>
          <w:rFonts w:ascii="Helvetica" w:hAnsi="Helvetica" w:cs="Arial"/>
        </w:rPr>
        <w:t xml:space="preserve"> </w:t>
      </w:r>
      <w:r w:rsidR="009A2F60" w:rsidRPr="009B2981">
        <w:rPr>
          <w:rFonts w:ascii="Helvetica" w:hAnsi="Helvetica" w:cs="Arial"/>
        </w:rPr>
        <w:t>especially in</w:t>
      </w:r>
      <w:r w:rsidRPr="009B2981">
        <w:rPr>
          <w:rFonts w:ascii="Helvetica" w:hAnsi="Helvetica" w:cs="Arial"/>
        </w:rPr>
        <w:t xml:space="preserve"> </w:t>
      </w:r>
      <w:r w:rsidR="00983124" w:rsidRPr="009B2981">
        <w:rPr>
          <w:rFonts w:ascii="Helvetica" w:hAnsi="Helvetica" w:cs="Arial"/>
        </w:rPr>
        <w:t xml:space="preserve">coding </w:t>
      </w:r>
      <w:r w:rsidR="009A2F60" w:rsidRPr="009B2981">
        <w:rPr>
          <w:rFonts w:ascii="Helvetica" w:hAnsi="Helvetica" w:cs="Arial"/>
        </w:rPr>
        <w:t>sequences</w:t>
      </w:r>
      <w:r w:rsidR="00154DA8" w:rsidRPr="009B2981">
        <w:rPr>
          <w:rFonts w:ascii="Helvetica" w:hAnsi="Helvetica" w:cs="Arial"/>
        </w:rPr>
        <w:t xml:space="preserve"> </w:t>
      </w:r>
      <w:r w:rsidR="00C67432" w:rsidRPr="009B2981">
        <w:rPr>
          <w:rFonts w:ascii="Helvetica" w:hAnsi="Helvetica" w:cs="Arial"/>
        </w:rPr>
        <w:fldChar w:fldCharType="begin" w:fldLock="1"/>
      </w:r>
      <w:r w:rsidR="00633E29">
        <w:rPr>
          <w:rFonts w:ascii="Helvetica" w:hAnsi="Helvetica" w:cs="Arial"/>
        </w:rPr>
        <w:instrText>ADDIN CSL_CITATION { "citationItems" : [ { "id" : "ITEM-1", "itemData" : { "DOI" : "10.1534/g3.113.008524", "ISSN" : "2160-1836", "PMID" : "24192840", "abstract" : "Tandem repeats (TRs) extensively exist in the genomes of prokaryotes and eukaryotes. Based on the sequenced genomes and gene annotations of 31 plant and algal species in Phytozome version 8.0 (http://www.phytozome.net/), we examined TRs in a genome-wide scale, characterized their distributions and motif features, and explored their putative biological functions. Among the 31 species, no significant correlation was detected between the TR density and genome size. Interestingly, green alga Chlamydomonas reinhardtii (42,059 bp/Mbp) and castor bean Ricinus communis (55,454 bp/Mbp) showed much higher TR densities than all other species (13,209 bp/Mbp on average). In the 29 land plants, including 22 dicots, 5 monocots, and 2 bryophytes, 5'-UTR and upstream intergenic 200-nt (UI200) regions had the first and second highest TR densities, whereas in the two green algae (C. reinhardtii and Volvox carteri) the first and second highest densities were found in intron and coding sequence (CDS) regions, respectively. In CDS regions, trinucleotide and hexanucleotide motifs were those most frequently represented in all species. In intron regions, especially in the two green algae, significantly more TRs were detected near the intron-exon junctions. Within intergenic regions in dicots and monocots, more TRs were found near both the 5' and 3' ends of genes. GO annotation in two green algae revealed that the genes with TRs in introns are significantly involved in transcriptional and translational processing. As the first systematic examination of TRs in plant and green algal genomes, our study showed that TRs displayed nonrandom distribution for both intragenic and intergenic regions, suggesting that they have potential roles in transcriptional or translational regulation in plants and green algae.", "author" : [ { "dropping-particle" : "", "family" : "Zhao", "given" : "Zhixin", "non-dropping-particle" : "", "parse-names" : false, "suffix" : "" }, { "dropping-particle" : "", "family" : "Guo", "given" : "Cheng", "non-dropping-particle" : "", "parse-names" : false, "suffix" : "" }, { "dropping-particle" : "", "family" : "Sutharzan", "given" : "Sreeskandarajan", "non-dropping-particle" : "", "parse-names" : false, "suffix" : "" }, { "dropping-particle" : "", "family" : "Li", "given" : "Pei", "non-dropping-particle" : "", "parse-names" : false, "suffix" : "" }, { "dropping-particle" : "", "family" : "Echt", "given" : "Craig S", "non-dropping-particle" : "", "parse-names" : false, "suffix" : "" }, { "dropping-particle" : "", "family" : "Zhang", "given" : "Jie", "non-dropping-particle" : "", "parse-names" : false, "suffix" : "" }, { "dropping-particle" : "", "family" : "Liang", "given" : "Chun", "non-dropping-particle" : "", "parse-names" : false, "suffix" : "" } ], "container-title" : "G3", "id" : "ITEM-1", "issue" : "1", "issued" : { "date-parts" : [ [ "2014", "1", "10" ] ] }, "page" : "67-78", "title" : "Genome-wide analysis of tandem repeats in plants and green algae.", "type" : "article-journal", "volume" : "4" }, "uris" : [ "http://www.mendeley.com/documents/?uuid=61f78d91-87fe-485b-a375-99d28bad3d1a" ] }, { "id" : "ITEM-2", "itemData" : { "DOI" : "10.1093/molbev/msu062", "ISSN" : "1537-1719", "PMID" : "24497029", "abstract" : "Tandem repeats (TRs) are a major element of protein sequences in all domains of life. They are particularly abundant in mammals, where by conservative estimates one in three proteins contain a TR. High generation-scale duplication and deletion rates were reported for nucleic TR units. However, it is not known whether protein TR units can also be frequently lost or gained providing a source of variation for rapid adaptation of protein function, or alternatively, tend to have conserved TR unit configurations over long evolutionary times. To obtain a systematic picture, we performed a proteome-wide analysis of the mode of evolution for human protein TRs. For this purpose, we propose a novel method for the detection of orthologous TRs based on circular profile hidden Markov models. For all detected TRs, we reconstructed bispecies TR unit phylogenies across 61 eukaryotes ranging from human to yeast. Moreover, we performed additional analyses to correlate functional and structural annotations of human TRs with their mode of evolution. Surprisingly, we find that the vast majority of human TRs are ancient, with TR unit number and order preserved intact since distant speciation events. For example, \u226561% of all human TRs have been strongly conserved at least since the root of all mammals, approximately 300 Ma. Further, we find no human protein TR that shows evidence for strong recent duplications and deletions. The results are in contrast to the high generation-scale mutability of nucleic TRs. Presumably, most protein TRs fold into stable and conserved structures that are indispensable for the function of the TR-containing protein. All of our data and results are available for download from http://www.atgc-montpellier.fr/TRE.", "author" : [ { "dropping-particle" : "", "family" : "Schaper", "given" : "Elke", "non-dropping-particle" : "", "parse-names" : false, "suffix" : "" }, { "dropping-particle" : "", "family" : "Gascuel", "given" : "Olivier", "non-dropping-particle" : "", "parse-names" : false, "suffix" : "" }, { "dropping-particle" : "", "family" : "Anisimova", "given" : "Maria", "non-dropping-particle" : "", "parse-names" : false, "suffix" : "" } ], "container-title" : "Molecular biology and evolution", "id" : "ITEM-2", "issue" : "5", "issued" : { "date-parts" : [ [ "2014", "3", "5" ] ] }, "page" : "1132-1148", "title" : "Deep Conservation of Human Protein Tandem Repeats within the Eukaryotes.", "type" : "article-journal", "volume" : "31" }, "uris" : [ "http://www.mendeley.com/documents/?uuid=2847a62b-8ba8-4533-9833-d0e1f207fc4f" ] }, { "id" : "ITEM-3", "itemData" : { "DOI" : "10.1371/journal.pone.0041167", "ISSN" : "1932-6203", "PMID" : "22848438", "abstract" : "Glutamine tandem repeats are common in eukaryotic proteins. Although some studies have proposed that replication slippage plays an important role in shaping these repeats, the role of natural selection in glutamine tandem repeat evolution is somewhat unclear. In this study, we identified all of the glutamine tandem repeats containing four or more glutamines in human proteins and then estimated the nonsynonymous (d(N)) and synonymous (d(S)) substitution rates for the regions flanking the glutamine tandem repeats and the proteins containing them. The results indicated that most of the proteins containing polyglutamine (polyQ) tracts of four or more glutamines have undergone purifying selection, and that the purifying selection for the regions flanking the repeats is weaker. Additionally, we observed that the conserved repeats were under stronger selection constraints than the nonconserved repeats. Interestingly, we found that there was a higher level of purifying selection for the regions flanking the polyQ tracts encoded by pure CAG codons compared with those encoded by mixed codons. Based on our findings, we propose that selection has played a more important role than was previously speculated in constraining the expansion of polyQ tracts encoded by pure codons.", "author" : [ { "dropping-particle" : "", "family" : "Li", "given" : "Hongwei", "non-dropping-particle" : "", "parse-names" : false, "suffix" : "" }, { "dropping-particle" : "", "family" : "Liu", "given" : "Jing", "non-dropping-particle" : "", "parse-names" : false, "suffix" : "" }, { "dropping-particle" : "", "family" : "Wu", "given" : "Keliang", "non-dropping-particle" : "", "parse-names" : false, "suffix" : "" }, { "dropping-particle" : "", "family" : "Chen", "given" : "Yuan", "non-dropping-particle" : "", "parse-names" : false, "suffix" : "" } ], "container-title" : "PloS one", "editor" : [ { "dropping-particle" : "", "family" : "Veitia", "given" : "Reiner Albert", "non-dropping-particle" : "", "parse-names" : false, "suffix" : "" } ], "id" : "ITEM-3", "issue" : "7", "issued" : { "date-parts" : [ [ "2012", "1" ] ] }, "page" : "e41167", "publisher" : "Public Library of Science", "title" : "Insight into role of selection in the evolution of polyglutamine tracts in humans.", "type" : "article-journal", "volume" : "7" }, "uris" : [ "http://www.mendeley.com/documents/?uuid=28990757-29da-4103-aa28-d785495f723e" ] }, { "id" : "ITEM-4", "itemData" : { "DOI" : "10.1146/annurev-genet-072610-155046", "ISSN" : "1545-2948", "PMID" : "20809801", "abstract" : "Genotype-to-phenotype mapping commonly focuses on two major classes of mutations: single nucleotide polymorphisms (SNPs) and copy number variation (CNV). Here, we discuss an underestimated third class of genotypic variation: changes in microsatellite and minisatellite repeats. Such tandem repeats (TRs) are ubiquitous, unstable genomic elements that have historically been designated as nonfunctional \"junk DNA\" and are therefore mostly ignored in comparative genomics. However, as many as 10% to 20% of eukaryotic genes and promoters contain an unstable repeat tract. Mutations in these repeats often have fascinating phenotypic consequences. For example, changes in unstable repeats located in or near human genes can lead to neurodegenerative diseases such as Huntington disease. Apart from their role in disease, variable repeats also confer useful phenotypic variability, including cell surface variability, plasticity in skeletal morphology, and tuning of the circadian rhythm. As such, TRs combine characteristics of genetic and epigenetic changes that may facilitate organismal evolvability.", "author" : [ { "dropping-particle" : "", "family" : "Gemayel", "given" : "Rita", "non-dropping-particle" : "", "parse-names" : false, "suffix" : "" }, { "dropping-particle" : "", "family" : "Vinces", "given" : "Marcelo D", "non-dropping-particle" : "", "parse-names" : false, "suffix" : "" }, { "dropping-particle" : "", "family" : "Legendre", "given" : "Matthieu", "non-dropping-particle" : "", "parse-names" : false, "suffix" : "" }, { "dropping-particle" : "", "family" : "Verstrepen", "given" : "Kevin J", "non-dropping-particle" : "", "parse-names" : false, "suffix" : "" } ], "container-title" : "Annual review of genetics", "id" : "ITEM-4", "issued" : { "date-parts" : [ [ "2010", "1" ] ] }, "page" : "445-77", "title" : "Variable tandem repeats accelerate evolution of coding and regulatory sequences.", "type" : "article-journal", "volume" : "44" }, "uris" : [ "http://www.mendeley.com/documents/?uuid=11d805ba-9b71-4ce0-99fd-4a0110d717f9" ] } ], "mendeley" : { "previouslyFormattedCitation" : "[18\u201321]" }, "properties" : { "noteIndex" : 0 }, "schema" : "https://github.com/citation-style-language/schema/raw/master/csl-citation.json" }</w:instrText>
      </w:r>
      <w:r w:rsidR="00C67432" w:rsidRPr="009B2981">
        <w:rPr>
          <w:rFonts w:ascii="Helvetica" w:hAnsi="Helvetica" w:cs="Arial"/>
        </w:rPr>
        <w:fldChar w:fldCharType="separate"/>
      </w:r>
      <w:r w:rsidR="005000BE" w:rsidRPr="005000BE">
        <w:rPr>
          <w:rFonts w:ascii="Helvetica" w:hAnsi="Helvetica" w:cs="Arial"/>
          <w:noProof/>
        </w:rPr>
        <w:t>[18–21]</w:t>
      </w:r>
      <w:r w:rsidR="00C67432" w:rsidRPr="009B2981">
        <w:rPr>
          <w:rFonts w:ascii="Helvetica" w:hAnsi="Helvetica" w:cs="Arial"/>
        </w:rPr>
        <w:fldChar w:fldCharType="end"/>
      </w:r>
      <w:r w:rsidR="004B232C" w:rsidRPr="009B2981">
        <w:rPr>
          <w:rFonts w:ascii="Helvetica" w:hAnsi="Helvetica" w:cs="Arial"/>
        </w:rPr>
        <w:t>.</w:t>
      </w:r>
      <w:r w:rsidR="00983124" w:rsidRPr="009B2981">
        <w:rPr>
          <w:rFonts w:ascii="Helvetica" w:hAnsi="Helvetica" w:cs="Arial"/>
        </w:rPr>
        <w:t xml:space="preserve"> </w:t>
      </w:r>
      <w:r w:rsidR="009A2F60" w:rsidRPr="009B2981">
        <w:rPr>
          <w:rFonts w:ascii="Helvetica" w:hAnsi="Helvetica" w:cs="Arial"/>
        </w:rPr>
        <w:t xml:space="preserve">In both humans and </w:t>
      </w:r>
      <w:r w:rsidR="00CC4148">
        <w:rPr>
          <w:rFonts w:ascii="Helvetica" w:hAnsi="Helvetica" w:cs="Arial"/>
        </w:rPr>
        <w:t xml:space="preserve">the yeast </w:t>
      </w:r>
      <w:r w:rsidR="009A2F60" w:rsidRPr="009B2981">
        <w:rPr>
          <w:rFonts w:ascii="Helvetica" w:hAnsi="Helvetica" w:cs="Arial"/>
          <w:i/>
        </w:rPr>
        <w:t xml:space="preserve">Saccharomyces </w:t>
      </w:r>
      <w:proofErr w:type="spellStart"/>
      <w:r w:rsidR="009A2F60" w:rsidRPr="009B2981">
        <w:rPr>
          <w:rFonts w:ascii="Helvetica" w:hAnsi="Helvetica" w:cs="Arial"/>
          <w:i/>
        </w:rPr>
        <w:lastRenderedPageBreak/>
        <w:t>cerevisiae</w:t>
      </w:r>
      <w:proofErr w:type="spellEnd"/>
      <w:r w:rsidR="009A2F60" w:rsidRPr="009B2981">
        <w:rPr>
          <w:rFonts w:ascii="Helvetica" w:hAnsi="Helvetica" w:cs="Arial"/>
        </w:rPr>
        <w:t xml:space="preserve">, promoter regions are </w:t>
      </w:r>
      <w:r w:rsidR="009F7C3F" w:rsidRPr="009B2981">
        <w:rPr>
          <w:rFonts w:ascii="Helvetica" w:hAnsi="Helvetica" w:cs="Arial"/>
        </w:rPr>
        <w:t>known to be</w:t>
      </w:r>
      <w:r w:rsidR="00154DA8" w:rsidRPr="009B2981">
        <w:rPr>
          <w:rFonts w:ascii="Helvetica" w:hAnsi="Helvetica" w:cs="Arial"/>
        </w:rPr>
        <w:t xml:space="preserve"> </w:t>
      </w:r>
      <w:r w:rsidR="009A2F60" w:rsidRPr="009B2981">
        <w:rPr>
          <w:rFonts w:ascii="Helvetica" w:hAnsi="Helvetica" w:cs="Arial"/>
        </w:rPr>
        <w:t xml:space="preserve">dramatically enriched for </w:t>
      </w:r>
      <w:r w:rsidR="006667B6">
        <w:rPr>
          <w:rFonts w:ascii="Helvetica" w:hAnsi="Helvetica" w:cs="Arial"/>
        </w:rPr>
        <w:t>STRs</w:t>
      </w:r>
      <w:r w:rsidR="00154DA8" w:rsidRPr="009B2981">
        <w:rPr>
          <w:rFonts w:ascii="Helvetica" w:hAnsi="Helvetica" w:cs="Arial"/>
        </w:rPr>
        <w:t xml:space="preserve"> </w:t>
      </w:r>
      <w:r w:rsidR="00C67432" w:rsidRPr="009B2981">
        <w:rPr>
          <w:rFonts w:ascii="Helvetica" w:hAnsi="Helvetica" w:cs="Arial"/>
        </w:rPr>
        <w:fldChar w:fldCharType="begin" w:fldLock="1"/>
      </w:r>
      <w:r w:rsidR="00633E29">
        <w:rPr>
          <w:rFonts w:ascii="Helvetica" w:hAnsi="Helvetica" w:cs="Arial"/>
        </w:rPr>
        <w:instrText>ADDIN CSL_CITATION { "citationItems" : [ { "id" : "ITEM-1", "itemData" : { "DOI" : "10.1126/science.1170097", "ISSN" : "1095-9203", "PMID" : "19478187", "abstract" : "Relative to most regions of the genome, tandemly repeated DNA sequences display a greater propensity to mutate. A search for tandem repeats in the Saccharomyces cerevisiae genome revealed that the nucleosome-free region directly upstream of genes (the promoter region) is enriched in repeats. As many as 25% of all gene promoters contain tandem repeat sequences. Genes driven by these repeat-containing promoters show significantly higher rates of transcriptional divergence. Variations in repeat length result in changes in expression and local nucleosome positioning. Tandem repeats are variable elements in promoters that may facilitate evolutionary tuning of gene expression by affecting local chromatin structure.", "author" : [ { "dropping-particle" : "", "family" : "Vinces", "given" : "Marcelo D", "non-dropping-particle" : "", "parse-names" : false, "suffix" : "" }, { "dropping-particle" : "", "family" : "Legendre", "given" : "Matthieu", "non-dropping-particle" : "", "parse-names" : false, "suffix" : "" }, { "dropping-particle" : "", "family" : "Caldara", "given" : "Marina", "non-dropping-particle" : "", "parse-names" : false, "suffix" : "" }, { "dropping-particle" : "", "family" : "Hagihara", "given" : "Masaki", "non-dropping-particle" : "", "parse-names" : false, "suffix" : "" }, { "dropping-particle" : "", "family" : "Verstrepen", "given" : "Kevin J", "non-dropping-particle" : "", "parse-names" : false, "suffix" : "" } ], "container-title" : "Science", "id" : "ITEM-1", "issue" : "5931", "issued" : { "date-parts" : [ [ "2009", "5", "29" ] ] }, "page" : "1213-6", "title" : "Unstable tandem repeats in promoters confer transcriptional evolvability.", "type" : "article-journal", "volume" : "324" }, "uris" : [ "http://www.mendeley.com/documents/?uuid=54189510-fa22-44ea-81a2-5a8caa27c9c3" ] }, { "id" : "ITEM-2", "itemData" : { "DOI" : "10.1371/journal.pone.0054710", "ISSN" : "1932-6203", "PMID" : "23405090", "abstract" : "Tandem repeats are genomic elements that are prone to changes in repeat number and are thus often polymorphic. These sequences are found at a high density at the start of human genes, in the gene's promoter. Increasing empirical evidence suggests that length variation in these tandem repeats can affect gene regulation. One class of tandem repeats, known as microsatellites, rapidly alter in repeat number. Some of the genetic variation induced by microsatellites is known to result in phenotypic variation. Recently, our group developed a novel method for measuring the evolutionary conservation of microsatellites, and with it we discovered that human microsatellites near transcription start sites are often highly conserved. In this study, we examined the properties of microsatellites found in promoters. We found a high density of microsatellites at the start of genes. We showed that microsatellites are statistically associated with promoters using a wavelet analysis, which allowed us to test for associations on multiple scales and to control for other promoter related elements. Because promoter microsatellites tend to be G/C rich, we hypothesized that G/C rich regulatory elements may drive the association between microsatellites and promoters. Our results indicate that CpG islands, G-quadruplexes (G4) and untranslated regulatory regions have highly significant associations with microsatellites, but controlling for these elements in the analysis does not remove the association between microsatellites and promoters. Due to their intrinsic lability and their overlap with predicted functional elements, these results suggest that many promoter microsatellites have the potential to affect human phenotypes by generating mutations in regulatory elements, which may ultimately result in disease. We discuss the potential functions of human promoter microsatellites in this context.", "author" : [ { "dropping-particle" : "", "family" : "Sawaya", "given" : "Sterling", "non-dropping-particle" : "", "parse-names" : false, "suffix" : "" }, { "dropping-particle" : "", "family" : "Bagshaw", "given" : "Andrew", "non-dropping-particle" : "", "parse-names" : false, "suffix" : "" }, { "dropping-particle" : "", "family" : "Buschiazzo", "given" : "Emmanuel", "non-dropping-particle" : "", "parse-names" : false, "suffix" : "" }, { "dropping-particle" : "", "family" : "Kumar", "given" : "Pankaj", "non-dropping-particle" : "", "parse-names" : false, "suffix" : "" }, { "dropping-particle" : "", "family" : "Chowdhury", "given" : "Shantanu", "non-dropping-particle" : "", "parse-names" : false, "suffix" : "" }, { "dropping-particle" : "", "family" : "Black", "given" : "Michael A", "non-dropping-particle" : "", "parse-names" : false, "suffix" : "" }, { "dropping-particle" : "", "family" : "Gemmell", "given" : "Neil", "non-dropping-particle" : "", "parse-names" : false, "suffix" : "" } ], "container-title" : "PloS One", "editor" : [ { "dropping-particle" : "", "family" : "Sobol", "given" : "Robert W.", "non-dropping-particle" : "", "parse-names" : false, "suffix" : "" } ], "id" : "ITEM-2", "issue" : "2", "issued" : { "date-parts" : [ [ "2013", "1" ] ] }, "page" : "e54710", "publisher" : "Public Library of Science", "title" : "Microsatellite tandem repeats are abundant in human promoters and are associated with regulatory elements.", "type" : "article-journal", "volume" : "8" }, "uris" : [ "http://www.mendeley.com/documents/?uuid=a9f17f75-5add-4e3d-915b-c451260c6187" ] } ], "mendeley" : { "previouslyFormattedCitation" : "[22,23]" }, "properties" : { "noteIndex" : 0 }, "schema" : "https://github.com/citation-style-language/schema/raw/master/csl-citation.json" }</w:instrText>
      </w:r>
      <w:r w:rsidR="00C67432" w:rsidRPr="009B2981">
        <w:rPr>
          <w:rFonts w:ascii="Helvetica" w:hAnsi="Helvetica" w:cs="Arial"/>
        </w:rPr>
        <w:fldChar w:fldCharType="separate"/>
      </w:r>
      <w:r w:rsidR="005000BE" w:rsidRPr="005000BE">
        <w:rPr>
          <w:rFonts w:ascii="Helvetica" w:hAnsi="Helvetica" w:cs="Arial"/>
          <w:noProof/>
        </w:rPr>
        <w:t>[22,23]</w:t>
      </w:r>
      <w:r w:rsidR="00C67432" w:rsidRPr="009B2981">
        <w:rPr>
          <w:rFonts w:ascii="Helvetica" w:hAnsi="Helvetica" w:cs="Arial"/>
        </w:rPr>
        <w:fldChar w:fldCharType="end"/>
      </w:r>
      <w:r w:rsidR="009A2F60" w:rsidRPr="009B2981">
        <w:rPr>
          <w:rFonts w:ascii="Helvetica" w:hAnsi="Helvetica" w:cs="Arial"/>
        </w:rPr>
        <w:t xml:space="preserve">. </w:t>
      </w:r>
      <w:r w:rsidR="007E1B7A">
        <w:rPr>
          <w:rFonts w:ascii="Helvetica" w:hAnsi="Helvetica" w:cs="Arial"/>
        </w:rPr>
        <w:t>In coding regions, STRs tend to occur in genes with roles in transcriptional regulation</w:t>
      </w:r>
      <w:r w:rsidR="00380949">
        <w:rPr>
          <w:rFonts w:ascii="Helvetica" w:hAnsi="Helvetica" w:cs="Arial"/>
        </w:rPr>
        <w:t xml:space="preserve">, </w:t>
      </w:r>
      <w:r w:rsidR="007E1B7A">
        <w:rPr>
          <w:rFonts w:ascii="Helvetica" w:hAnsi="Helvetica" w:cs="Arial"/>
        </w:rPr>
        <w:t xml:space="preserve">DNA binding, protein-protein binding, and developmental processes </w:t>
      </w:r>
      <w:r w:rsidR="007E1B7A">
        <w:rPr>
          <w:rFonts w:ascii="Helvetica" w:hAnsi="Helvetica" w:cs="Arial"/>
        </w:rPr>
        <w:fldChar w:fldCharType="begin" w:fldLock="1"/>
      </w:r>
      <w:r w:rsidR="00633E29">
        <w:rPr>
          <w:rFonts w:ascii="Helvetica" w:hAnsi="Helvetica" w:cs="Arial"/>
        </w:rPr>
        <w:instrText>ADDIN CSL_CITATION { "citationItems" : [ { "id" : "ITEM-1", "itemData" : { "DOI" : "10.1371/journal.pcbi.1003346", "ISSN" : "1553-7358", "PMID" : "24278003", "abstract" : "We present a novel analysis of compositional order (CO) based on the occurrence of Frequent amino-acid Triplets (FTs) that appear much more than random in protein sequences. The method captures all types of proteomic compositional order including single amino-acid runs, tandem repeats, periodic structure of motifs and otherwise low complexity amino-acid regions. We introduce new order measures, distinguishing between 'regularity', 'periodicity' and 'vocabulary', to quantify these phenomena and to facilitate the identification of evolutionary effects. Detailed analysis of representative species across the tree-of-life demonstrates that CO proteins exhibit numerous functional enrichments, including a wide repertoire of particular patterns of dependencies on regularity and periodicity. Comparison between human and mouse proteomes further reveals the interplay of CO with evolutionary trends, such as faster substitution rate in mouse leading to decrease of periodicity, while innovation along the human lineage leads to larger regularity. Large-scale analysis of 94 proteomes leads to systematic ordering of all major taxonomic groups according to FT-vocabulary size. This is measured by the count of Different Frequent Triplets (DFT) in proteomes. The latter provides a clear hierarchical delineation of vertebrates, invertebrates, plants, fungi and prokaryotes, with thermophiles showing the lowest level of FT-vocabulary. Among eukaryotes, this ordering correlates with phylogenetic proximity. Interestingly, in all kingdoms CO accumulation in the proteome has universal characteristics. We suggest that CO is a genomic-information correlate of both macroevolution and various protein functions. The results indicate a mechanism of genomic 'innovation' at the peptide level, involved in protein elongation, shaped in a universal manner by mutational and selective forces.", "author" : [ { "dropping-particle" : "", "family" : "Persi", "given" : "Erez", "non-dropping-particle" : "", "parse-names" : false, "suffix" : "" }, { "dropping-particle" : "", "family" : "Horn", "given" : "David", "non-dropping-particle" : "", "parse-names" : false, "suffix" : "" } ], "container-title" : "PLoS computational biology", "editor" : [ { "dropping-particle" : "", "family" : "Fetrow", "given" : "Jacquelyn S.", "non-dropping-particle" : "", "parse-names" : false, "suffix" : "" } ], "id" : "ITEM-1", "issue" : "11", "issued" : { "date-parts" : [ [ "2013", "11" ] ] }, "page" : "e1003346", "publisher" : "Public Library of Science", "title" : "Systematic analysis of compositional order of proteins reveals new characteristics of biological functions and a universal correlate of macroevolution.", "type" : "article-journal", "volume" : "9" }, "uris" : [ "http://www.mendeley.com/documents/?uuid=4ac7d1cc-0e61-423a-8b70-da9d43e3d920" ] }, { "id" : "ITEM-2", "itemData" : { "DOI" : "10.1093/molbev/msu062", "ISSN" : "1537-1719", "PMID" : "24497029", "abstract" : "Tandem repeats (TRs) are a major element of protein sequences in all domains of life. They are particularly abundant in mammals, where by conservative estimates one in three proteins contain a TR. High generation-scale duplication and deletion rates were reported for nucleic TR units. However, it is not known whether protein TR units can also be frequently lost or gained providing a source of variation for rapid adaptation of protein function, or alternatively, tend to have conserved TR unit configurations over long evolutionary times. To obtain a systematic picture, we performed a proteome-wide analysis of the mode of evolution for human protein TRs. For this purpose, we propose a novel method for the detection of orthologous TRs based on circular profile hidden Markov models. For all detected TRs, we reconstructed bispecies TR unit phylogenies across 61 eukaryotes ranging from human to yeast. Moreover, we performed additional analyses to correlate functional and structural annotations of human TRs with their mode of evolution. Surprisingly, we find that the vast majority of human TRs are ancient, with TR unit number and order preserved intact since distant speciation events. For example, \u226561% of all human TRs have been strongly conserved at least since the root of all mammals, approximately 300 Ma. Further, we find no human protein TR that shows evidence for strong recent duplications and deletions. The results are in contrast to the high generation-scale mutability of nucleic TRs. Presumably, most protein TRs fold into stable and conserved structures that are indispensable for the function of the TR-containing protein. All of our data and results are available for download from http://www.atgc-montpellier.fr/TRE.", "author" : [ { "dropping-particle" : "", "family" : "Schaper", "given" : "Elke", "non-dropping-particle" : "", "parse-names" : false, "suffix" : "" }, { "dropping-particle" : "", "family" : "Gascuel", "given" : "Olivier", "non-dropping-particle" : "", "parse-names" : false, "suffix" : "" }, { "dropping-particle" : "", "family" : "Anisimova", "given" : "Maria", "non-dropping-particle" : "", "parse-names" : false, "suffix" : "" } ], "container-title" : "Molecular biology and evolution", "id" : "ITEM-2", "issue" : "5", "issued" : { "date-parts" : [ [ "2014", "3", "5" ] ] }, "page" : "1132-1148", "title" : "Deep Conservation of Human Protein Tandem Repeats within the Eukaryotes.", "type" : "article-journal", "volume" : "31" }, "uris" : [ "http://www.mendeley.com/documents/?uuid=2847a62b-8ba8-4533-9833-d0e1f207fc4f" ] } ], "mendeley" : { "manualFormatting" : "[16,21, 22]", "previouslyFormattedCitation" : "[19,24]" }, "properties" : { "noteIndex" : 0 }, "schema" : "https://github.com/citation-style-language/schema/raw/master/csl-citation.json" }</w:instrText>
      </w:r>
      <w:r w:rsidR="007E1B7A">
        <w:rPr>
          <w:rFonts w:ascii="Helvetica" w:hAnsi="Helvetica" w:cs="Arial"/>
        </w:rPr>
        <w:fldChar w:fldCharType="separate"/>
      </w:r>
      <w:r w:rsidR="007E1B7A" w:rsidRPr="007E1B7A">
        <w:rPr>
          <w:rFonts w:ascii="Helvetica" w:hAnsi="Helvetica" w:cs="Arial"/>
          <w:noProof/>
        </w:rPr>
        <w:t>[16,21</w:t>
      </w:r>
      <w:r w:rsidR="00E27551">
        <w:rPr>
          <w:rFonts w:ascii="Helvetica" w:hAnsi="Helvetica" w:cs="Arial"/>
          <w:noProof/>
        </w:rPr>
        <w:t>, 22</w:t>
      </w:r>
      <w:r w:rsidR="007E1B7A" w:rsidRPr="007E1B7A">
        <w:rPr>
          <w:rFonts w:ascii="Helvetica" w:hAnsi="Helvetica" w:cs="Arial"/>
          <w:noProof/>
        </w:rPr>
        <w:t>]</w:t>
      </w:r>
      <w:r w:rsidR="007E1B7A">
        <w:rPr>
          <w:rFonts w:ascii="Helvetica" w:hAnsi="Helvetica" w:cs="Arial"/>
        </w:rPr>
        <w:fldChar w:fldCharType="end"/>
      </w:r>
      <w:r w:rsidR="007E1B7A">
        <w:rPr>
          <w:rFonts w:ascii="Helvetica" w:hAnsi="Helvetica" w:cs="Arial"/>
        </w:rPr>
        <w:t>.</w:t>
      </w:r>
      <w:r w:rsidR="005B23C9">
        <w:rPr>
          <w:rFonts w:ascii="Helvetica" w:hAnsi="Helvetica" w:cs="Arial"/>
        </w:rPr>
        <w:t xml:space="preserve"> The</w:t>
      </w:r>
      <w:r w:rsidR="007A4806">
        <w:rPr>
          <w:rFonts w:ascii="Helvetica" w:hAnsi="Helvetica" w:cs="Arial"/>
        </w:rPr>
        <w:t>se</w:t>
      </w:r>
      <w:r w:rsidR="005B23C9">
        <w:rPr>
          <w:rFonts w:ascii="Helvetica" w:hAnsi="Helvetica" w:cs="Arial"/>
        </w:rPr>
        <w:t xml:space="preserve"> </w:t>
      </w:r>
      <w:r w:rsidR="00380949">
        <w:rPr>
          <w:rFonts w:ascii="Helvetica" w:hAnsi="Helvetica" w:cs="Arial"/>
        </w:rPr>
        <w:t xml:space="preserve">consistent functional enrichments across vastly diverged lineages </w:t>
      </w:r>
      <w:r w:rsidR="005B23C9">
        <w:rPr>
          <w:rFonts w:ascii="Helvetica" w:hAnsi="Helvetica" w:cs="Arial"/>
        </w:rPr>
        <w:t xml:space="preserve">suggest </w:t>
      </w:r>
      <w:r w:rsidR="00380949">
        <w:rPr>
          <w:rFonts w:ascii="Helvetica" w:hAnsi="Helvetica" w:cs="Arial"/>
        </w:rPr>
        <w:t xml:space="preserve">important functional roles </w:t>
      </w:r>
      <w:r w:rsidR="001F4DED">
        <w:rPr>
          <w:rFonts w:ascii="Helvetica" w:hAnsi="Helvetica" w:cs="Arial"/>
        </w:rPr>
        <w:t>for</w:t>
      </w:r>
      <w:r w:rsidR="005B23C9">
        <w:rPr>
          <w:rFonts w:ascii="Helvetica" w:hAnsi="Helvetica" w:cs="Arial"/>
        </w:rPr>
        <w:t xml:space="preserve"> STRs</w:t>
      </w:r>
      <w:r w:rsidR="00380949">
        <w:rPr>
          <w:rFonts w:ascii="Helvetica" w:hAnsi="Helvetica" w:cs="Arial"/>
        </w:rPr>
        <w:t>.</w:t>
      </w:r>
    </w:p>
    <w:p w14:paraId="0BD57119" w14:textId="78057FEB" w:rsidR="00983124" w:rsidRPr="009B2981" w:rsidRDefault="006667B6" w:rsidP="00837A8E">
      <w:pPr>
        <w:spacing w:line="480" w:lineRule="auto"/>
        <w:ind w:firstLine="720"/>
        <w:rPr>
          <w:rFonts w:ascii="Helvetica" w:hAnsi="Helvetica" w:cs="Arial"/>
        </w:rPr>
      </w:pPr>
      <w:r>
        <w:rPr>
          <w:rFonts w:ascii="Helvetica" w:hAnsi="Helvetica" w:cs="Arial"/>
        </w:rPr>
        <w:t>Indeed, a</w:t>
      </w:r>
      <w:r w:rsidR="0073547D" w:rsidRPr="009B2981">
        <w:rPr>
          <w:rFonts w:ascii="Helvetica" w:hAnsi="Helvetica" w:cs="Arial"/>
        </w:rPr>
        <w:t>nalysis of STR variation in the Drosophila Genetic Reference Panel identified dozens of associations between</w:t>
      </w:r>
      <w:r w:rsidR="00AA4F7F" w:rsidRPr="009B2981">
        <w:rPr>
          <w:rFonts w:ascii="Helvetica" w:hAnsi="Helvetica" w:cs="Arial"/>
        </w:rPr>
        <w:t xml:space="preserve"> STR variants and quantitative phenotypes in</w:t>
      </w:r>
      <w:r w:rsidR="005B23C9">
        <w:rPr>
          <w:rFonts w:ascii="Helvetica" w:hAnsi="Helvetica" w:cs="Arial"/>
        </w:rPr>
        <w:t xml:space="preserve"> recombinant</w:t>
      </w:r>
      <w:r w:rsidR="00AA4F7F" w:rsidRPr="009B2981">
        <w:rPr>
          <w:rFonts w:ascii="Helvetica" w:hAnsi="Helvetica" w:cs="Arial"/>
        </w:rPr>
        <w:t xml:space="preserve"> inbred fly lines </w:t>
      </w:r>
      <w:r w:rsidR="00C67432" w:rsidRPr="009B2981">
        <w:rPr>
          <w:rFonts w:ascii="Helvetica" w:hAnsi="Helvetica" w:cs="Arial"/>
        </w:rPr>
        <w:fldChar w:fldCharType="begin" w:fldLock="1"/>
      </w:r>
      <w:r w:rsidR="00633E29">
        <w:rPr>
          <w:rFonts w:ascii="Helvetica" w:hAnsi="Helvetica" w:cs="Arial"/>
        </w:rPr>
        <w:instrText>ADDIN CSL_CITATION { "citationItems" : [ { "id" : "ITEM-1", "itemData" : { "DOI" : "10.1038/nature10811", "ISSN" : "1476-4687", "PMID" : "22318601", "abstract" : "A major challenge of biology is understanding the relationship between molecular genetic variation and variation in quantitative traits, including fitness. This relationship determines our ability to predict phenotypes from genotypes and to understand how evolutionary forces shape variation within and between species. Previous efforts to dissect the genotype-phenotype map were based on incomplete genotypic information. Here, we describe the Drosophila melanogaster Genetic Reference Panel (DGRP), a community resource for analysis of population genomics and quantitative traits. The DGRP consists of fully sequenced inbred lines derived from a natural population. Population genomic analyses reveal reduced polymorphism in centromeric autosomal regions and the X chromosome, evidence for positive and negative selection, and rapid evolution of the X chromosome. Many variants in novel genes, most at low frequency, are associated with quantitative traits and explain a large fraction of the phenotypic variance. The DGRP facilitates genotype-phenotype mapping using the power of Drosophila genetics.", "author" : [ { "dropping-particle" : "", "family" : "Mackay", "given" : "Trudy F C", "non-dropping-particle" : "", "parse-names" : false, "suffix" : "" }, { "dropping-particle" : "", "family" : "Richards", "given" : "Stephen", "non-dropping-particle" : "", "parse-names" : false, "suffix" : "" }, { "dropping-particle" : "", "family" : "Stone", "given" : "Eric A", "non-dropping-particle" : "", "parse-names" : false, "suffix" : "" }, { "dropping-particle" : "", "family" : "Barbadilla", "given" : "Antonio", "non-dropping-particle" : "", "parse-names" : false, "suffix" : "" }, { "dropping-particle" : "", "family" : "Ayroles", "given" : "Julien F", "non-dropping-particle" : "", "parse-names" : false, "suffix" : "" }, { "dropping-particle" : "", "family" : "Zhu", "given" : "Dianhui", "non-dropping-particle" : "", "parse-names" : false, "suffix" : "" }, { "dropping-particle" : "", "family" : "Casillas", "given" : "S\u00f2nia", "non-dropping-particle" : "", "parse-names" : false, "suffix" : "" }, { "dropping-particle" : "", "family" : "Han", "given" : "Yi", "non-dropping-particle" : "", "parse-names" : false, "suffix" : "" }, { "dropping-particle" : "", "family" : "Magwire", "given" : "Michael M", "non-dropping-particle" : "", "parse-names" : false, "suffix" : "" }, { "dropping-particle" : "", "family" : "Cridland", "given" : "Julie M", "non-dropping-particle" : "", "parse-names" : false, "suffix" : "" }, { "dropping-particle" : "", "family" : "Richardson", "given" : "Mark F", "non-dropping-particle" : "", "parse-names" : false, "suffix" : "" }, { "dropping-particle" : "", "family" : "Anholt", "given" : "Robert R H", "non-dropping-particle" : "", "parse-names" : false, "suffix" : "" }, { "dropping-particle" : "", "family" : "Barr\u00f3n", "given" : "Maite", "non-dropping-particle" : "", "parse-names" : false, "suffix" : "" }, { "dropping-particle" : "", "family" : "Bess", "given" : "Crystal", "non-dropping-particle" : "", "parse-names" : false, "suffix" : "" }, { "dropping-particle" : "", "family" : "Blankenburg", "given" : "Kerstin Petra", "non-dropping-particle" : "", "parse-names" : false, "suffix" : "" }, { "dropping-particle" : "", "family" : "Carbone", "given" : "Mary Anna", "non-dropping-particle" : "", "parse-names" : false, "suffix" : "" }, { "dropping-particle" : "", "family" : "Castellano", "given" : "David", "non-dropping-particle" : "", "parse-names" : false, "suffix" : "" }, { "dropping-particle" : "", "family" : "Chaboub", "given" : "Lesley", "non-dropping-particle" : "", "parse-names" : false, "suffix" : "" }, { "dropping-particle" : "", "family" : "Duncan", "given" : "Laura", "non-dropping-particle" : "", "parse-names" : false, "suffix" : "" }, { "dropping-particle" : "", "family" : "Harris", "given" : "Zeke", "non-dropping-particle" : "", "parse-names" : false, "suffix" : "" }, { "dropping-particle" : "", "family" : "Javaid", "given" : "Mehwish", "non-dropping-particle" : "", "parse-names" : false, "suffix" : "" }, { "dropping-particle" : "", "family" : "Jayaseelan", "given" : "Joy Christina", "non-dropping-particle" : "", "parse-names" : false, "suffix" : "" }, { "dropping-particle" : "", "family" : "Jhangiani", "given" : "Shalini N", "non-dropping-particle" : "", "parse-names" : false, "suffix" : "" }, { "dropping-particle" : "", "family" : "Jordan", "given" : "Katherine W", "non-dropping-particle" : "", "parse-names" : false, "suffix" : "" }, { "dropping-particle" : "", "family" : "Lara", "given" : "Fremiet", "non-dropping-particle" : "", "parse-names" : false, "suffix" : "" }, { "dropping-particle" : "", "family" : "Lawrence", "given" : "Faye", "non-dropping-particle" : "", "parse-names" : false, "suffix" : "" }, { "dropping-particle" : "", "family" : "Lee", "given" : "Sandra L", "non-dropping-particle" : "", "parse-names" : false, "suffix" : "" }, { "dropping-particle" : "", "family" : "Librado", "given" : "Pablo", "non-dropping-particle" : "", "parse-names" : false, "suffix" : "" }, { "dropping-particle" : "", "family" : "Linheiro", "given" : "Raquel S", "non-dropping-particle" : "", "parse-names" : false, "suffix" : "" }, { "dropping-particle" : "", "family" : "Lyman", "given" : "Richard F", "non-dropping-particle" : "", "parse-names" : false, "suffix" : "" }, { "dropping-particle" : "", "family" : "Mackey", "given" : "Aaron J", "non-dropping-particle" : "", "parse-names" : false, "suffix" : "" }, { "dropping-particle" : "", "family" : "Munidasa", "given" : "Mala", "non-dropping-particle" : "", "parse-names" : false, "suffix" : "" }, { "dropping-particle" : "", "family" : "Muzny", "given" : "Donna Marie", "non-dropping-particle" : "", "parse-names" : false, "suffix" : "" }, { "dropping-particle" : "", "family" : "Nazareth", "given" : "Lynne", "non-dropping-particle" : "", "parse-names" : false, "suffix" : "" }, { "dropping-particle" : "", "family" : "Newsham", "given" : "Irene", "non-dropping-particle" : "", "parse-names" : false, "suffix" : "" }, { "dropping-particle" : "", "family" : "Perales", "given" : "Lora", "non-dropping-particle" : "", "parse-names" : false, "suffix" : "" }, { "dropping-particle" : "", "family" : "Pu", "given" : "Ling-Ling", "non-dropping-particle" : "", "parse-names" : false, "suffix" : "" }, { "dropping-particle" : "", "family" : "Qu", "given" : "Carson", "non-dropping-particle" : "", "parse-names" : false, "suffix" : "" }, { "dropping-particle" : "", "family" : "R\u00e0mia", "given" : "Miquel", "non-dropping-particle" : "", "parse-names" : false, "suffix" : "" }, { "dropping-particle" : "", "family" : "Reid", "given" : "Jeffrey G", "non-dropping-particle" : "", "parse-names" : false, "suffix" : "" }, { "dropping-particle" : "", "family" : "Rollmann", "given" : "Stephanie M", "non-dropping-particle" : "", "parse-names" : false, "suffix" : "" }, { "dropping-particle" : "", "family" : "Rozas", "given" : "Julio", "non-dropping-particle" : "", "parse-names" : false, "suffix" : "" }, { "dropping-particle" : "", "family" : "Saada", "given" : "Nehad", "non-dropping-particle" : "", "parse-names" : false, "suffix" : "" }, { "dropping-particle" : "", "family" : "Turlapati", "given" : "Lavanya", "non-dropping-particle" : "", "parse-names" : false, "suffix" : "" }, { "dropping-particle" : "", "family" : "Worley", "given" : "Kim C", "non-dropping-particle" : "", "parse-names" : false, "suffix" : "" }, { "dropping-particle" : "", "family" : "Wu", "given" : "Yuan-Qing", "non-dropping-particle" : "", "parse-names" : false, "suffix" : "" }, { "dropping-particle" : "", "family" : "Yamamoto", "given" : "Akihiko", "non-dropping-particle" : "", "parse-names" : false, "suffix" : "" }, { "dropping-particle" : "", "family" : "Zhu", "given" : "Yiming", "non-dropping-particle" : "", "parse-names" : false, "suffix" : "" }, { "dropping-particle" : "", "family" : "Bergman", "given" : "Casey M", "non-dropping-particle" : "", "parse-names" : false, "suffix" : "" }, { "dropping-particle" : "", "family" : "Thornton", "given" : "Kevin R", "non-dropping-particle" : "", "parse-names" : false, "suffix" : "" }, { "dropping-particle" : "", "family" : "Mittelman", "given" : "David", "non-dropping-particle" : "", "parse-names" : false, "suffix" : "" }, { "dropping-particle" : "", "family" : "Gibbs", "given" : "Richard A", "non-dropping-particle" : "", "parse-names" : false, "suffix" : "" } ], "container-title" : "Nature", "id" : "ITEM-1", "issue" : "7384", "issued" : { "date-parts" : [ [ "2012", "3", "9" ] ] }, "page" : "173-8", "publisher" : "Nature Publishing Group, a division of Macmillan Publishers Limited. All Rights Reserved.", "shortTitle" : "Nature", "title" : "The Drosophila melanogaster Genetic Reference Panel.", "type" : "article-journal", "volume" : "482" }, "uris" : [ "http://www.mendeley.com/documents/?uuid=fe1700a4-4dba-494f-a4e4-528e44a4b15b" ] } ], "mendeley" : { "previouslyFormattedCitation" : "[13]" }, "properties" : { "noteIndex" : 0 }, "schema" : "https://github.com/citation-style-language/schema/raw/master/csl-citation.json" }</w:instrText>
      </w:r>
      <w:r w:rsidR="00C67432" w:rsidRPr="009B2981">
        <w:rPr>
          <w:rFonts w:ascii="Helvetica" w:hAnsi="Helvetica" w:cs="Arial"/>
        </w:rPr>
        <w:fldChar w:fldCharType="separate"/>
      </w:r>
      <w:r w:rsidR="00E17D06" w:rsidRPr="00E17D06">
        <w:rPr>
          <w:rFonts w:ascii="Helvetica" w:hAnsi="Helvetica" w:cs="Arial"/>
          <w:noProof/>
        </w:rPr>
        <w:t>[13]</w:t>
      </w:r>
      <w:r w:rsidR="00C67432" w:rsidRPr="009B2981">
        <w:rPr>
          <w:rFonts w:ascii="Helvetica" w:hAnsi="Helvetica" w:cs="Arial"/>
        </w:rPr>
        <w:fldChar w:fldCharType="end"/>
      </w:r>
      <w:r w:rsidR="0073547D" w:rsidRPr="009B2981">
        <w:rPr>
          <w:rFonts w:ascii="Helvetica" w:hAnsi="Helvetica" w:cs="Arial"/>
        </w:rPr>
        <w:t xml:space="preserve">. </w:t>
      </w:r>
      <w:r w:rsidR="00983124" w:rsidRPr="009B2981">
        <w:rPr>
          <w:rFonts w:ascii="Helvetica" w:hAnsi="Helvetica" w:cs="Arial"/>
        </w:rPr>
        <w:t xml:space="preserve">Moreover, accumulating </w:t>
      </w:r>
      <w:r w:rsidR="00761632">
        <w:rPr>
          <w:rFonts w:ascii="Helvetica" w:hAnsi="Helvetica" w:cs="Arial"/>
        </w:rPr>
        <w:t xml:space="preserve">evidence from </w:t>
      </w:r>
      <w:r w:rsidR="00006A97">
        <w:rPr>
          <w:rFonts w:ascii="Helvetica" w:hAnsi="Helvetica" w:cs="Arial"/>
        </w:rPr>
        <w:t>exhaustive</w:t>
      </w:r>
      <w:r w:rsidR="00761632">
        <w:rPr>
          <w:rFonts w:ascii="Helvetica" w:hAnsi="Helvetica" w:cs="Arial"/>
        </w:rPr>
        <w:t xml:space="preserve"> </w:t>
      </w:r>
      <w:r w:rsidR="00983124" w:rsidRPr="009B2981">
        <w:rPr>
          <w:rFonts w:ascii="Helvetica" w:hAnsi="Helvetica" w:cs="Arial"/>
        </w:rPr>
        <w:t xml:space="preserve">genetic </w:t>
      </w:r>
      <w:r w:rsidR="00761632">
        <w:rPr>
          <w:rFonts w:ascii="Helvetica" w:hAnsi="Helvetica" w:cs="Arial"/>
        </w:rPr>
        <w:t>studies</w:t>
      </w:r>
      <w:r w:rsidR="00761632" w:rsidRPr="009B2981">
        <w:rPr>
          <w:rFonts w:ascii="Helvetica" w:hAnsi="Helvetica" w:cs="Arial"/>
        </w:rPr>
        <w:t xml:space="preserve"> </w:t>
      </w:r>
      <w:r w:rsidR="00761632">
        <w:rPr>
          <w:rFonts w:ascii="Helvetica" w:hAnsi="Helvetica" w:cs="Arial"/>
        </w:rPr>
        <w:t>shows</w:t>
      </w:r>
      <w:r w:rsidR="00983124" w:rsidRPr="009B2981">
        <w:rPr>
          <w:rFonts w:ascii="Helvetica" w:hAnsi="Helvetica" w:cs="Arial"/>
        </w:rPr>
        <w:t xml:space="preserve"> that STR variation has dramatic</w:t>
      </w:r>
      <w:r w:rsidR="00380949">
        <w:rPr>
          <w:rFonts w:ascii="Helvetica" w:hAnsi="Helvetica" w:cs="Arial"/>
        </w:rPr>
        <w:t>, often background-dependent</w:t>
      </w:r>
      <w:r w:rsidR="00983124" w:rsidRPr="009B2981">
        <w:rPr>
          <w:rFonts w:ascii="Helvetica" w:hAnsi="Helvetica" w:cs="Arial"/>
        </w:rPr>
        <w:t xml:space="preserve"> phenotypic effects in model </w:t>
      </w:r>
      <w:r w:rsidR="0073547D" w:rsidRPr="009B2981">
        <w:rPr>
          <w:rFonts w:ascii="Helvetica" w:hAnsi="Helvetica" w:cs="Arial"/>
        </w:rPr>
        <w:t xml:space="preserve">organisms </w:t>
      </w:r>
      <w:r w:rsidR="00C67432" w:rsidRPr="009B2981">
        <w:rPr>
          <w:rFonts w:ascii="Helvetica" w:hAnsi="Helvetica" w:cs="Arial"/>
        </w:rPr>
        <w:fldChar w:fldCharType="begin" w:fldLock="1"/>
      </w:r>
      <w:r w:rsidR="00633E29">
        <w:rPr>
          <w:rFonts w:ascii="Helvetica" w:hAnsi="Helvetica" w:cs="Arial"/>
        </w:rPr>
        <w:instrText>ADDIN CSL_CITATION { "citationItems" : [ { "id" : "ITEM-1", "itemData" : { "DOI" : "10.1073/pnas.1211021109", "ISSN" : "0027-8424", "abstract" : "Tandem repeats (TRs) have extremely high mutation rates and are often considered to be neutrally evolving DNA. However, in coding regions, TR copy number mutations can significantly affect phenotype and may facilitate rapid adaptation to new environments. In several human genes, TR copy number mutations that expand polyglutamine (polyQ) tracts beyond a certain threshold cause incurable neurodegenerative diseases. PolyQ-containing proteins exist at a considerable frequency in eukaryotes, yet the phenotypic consequences of natural variation in polyQ tracts that are not associated with disease remain largely unknown. Here, we use Arabidopsis thaliana to dissect the phenotypic consequences of natural variation in the polyQ tract encoded by EARLY FLOWERING 3 (ELF3), a key developmental gene. Changing ELF3 polyQ tract length affected complex ELF3-dependent phenotypes in a striking and nonlinear manner. Some natural ELF3 polyQ variants phenocopied elf3 loss-of-function mutants in a common reference background, although they are functional in their native genetic backgrounds. To test the existence of background-specific modifiers, we compared the phenotypic effects of ELF3 polyQ variants between two divergent backgrounds, Col and Ws, and found dramatic differences. In fact, the Col-ELF3 allele, encoding the shortest known ELF3 polyQ tract, was haploinsufficient in Ws x Col F1 hybrids. Our data support a model in which variable polyQ tracts drive adaptation to internal genetic environments.", "author" : [ { "dropping-particle" : "", "family" : "Undurraga", "given" : "S. F.", "non-dropping-particle" : "", "parse-names" : false, "suffix" : "" }, { "dropping-particle" : "", "family" : "Press", "given" : "M. O.", "non-dropping-particle" : "", "parse-names" : false, "suffix" : "" }, { "dropping-particle" : "", "family" : "Legendre", "given" : "M.", "non-dropping-particle" : "", "parse-names" : false, "suffix" : "" }, { "dropping-particle" : "", "family" : "Bujdoso", "given" : "N.", "non-dropping-particle" : "", "parse-names" : false, "suffix" : "" }, { "dropping-particle" : "", "family" : "Bale", "given" : "J.", "non-dropping-particle" : "", "parse-names" : false, "suffix" : "" }, { "dropping-particle" : "", "family" : "Wang", "given" : "H.", "non-dropping-particle" : "", "parse-names" : false, "suffix" : "" }, { "dropping-particle" : "", "family" : "Davis", "given" : "S. J.", "non-dropping-particle" : "", "parse-names" : false, "suffix" : "" }, { "dropping-particle" : "", "family" : "Verstrepen", "given" : "K. J.", "non-dropping-particle" : "", "parse-names" : false, "suffix" : "" }, { "dropping-particle" : "", "family" : "Queitsch", "given" : "C.", "non-dropping-particle" : "", "parse-names" : false, "suffix" : "" } ], "container-title" : "Proceedings of the National Academy of Sciences", "id" : "ITEM-1", "issued" : { "date-parts" : [ [ "2012", "11", "5" ] ] }, "page" : "1211021109-", "title" : "Background-dependent effects of polyglutamine variation in the Arabidopsis thaliana gene ELF3", "type" : "article-journal" }, "uris" : [ "http://www.mendeley.com/documents/?uuid=515d4575-0670-4fc9-a04b-b0eace62ef75" ] }, { "id" : "ITEM-2", "itemData" : { "DOI" : "10.1371/journal.pone.0000795", "ISSN" : "1932-6203", "PMID" : "17726525", "abstract" : "BACKGROUND: WHITE COLLAR-1 (WC-1) mediates interactions between the circadian clock and the environment by acting as both a core clock component and as a blue light photoreceptor in Neurospora crassa. Loss of the amino-terminal polyglutamine (NpolyQ) domain in WC-1 results in an arrhythmic circadian clock; this data is consistent with this simple sequence repeat (SSR) being essential for clock function.\n\nMETHODOLOGY/PRINCIPAL FINDINGS: Since SSRs are often polymorphic in length across natural populations, we reasoned that investigating natural variation of the WC-1 NpolyQ may provide insight into its role in the circadian clock. We observed significant phenotypic variation in the period, phase and temperature compensation of circadian regulated asexual conidiation across 143 N. crassa accessions. In addition to the NpolyQ, we identified two other simple sequence repeats in WC-1. The sizes of all three WC-1 SSRs correlated with polymorphisms in other clock genes, latitude and circadian period length. Furthermore, in a cross between two N. crassa accessions, the WC-1 NpolyQ co-segregated with period length.\n\nCONCLUSIONS/SIGNIFICANCE: Natural variation of the WC-1 NpolyQ suggests a mechanism by which period length can be varied and selected for by the local environment that does not deleteriously affect WC-1 activity. Understanding natural variation in the N.crassa circadian clock will facilitate an understanding of how fungi exploit their environments.", "author" : [ { "dropping-particle" : "", "family" : "Michael", "given" : "Todd P", "non-dropping-particle" : "", "parse-names" : false, "suffix" : "" }, { "dropping-particle" : "", "family" : "Park", "given" : "Sohyun", "non-dropping-particle" : "", "parse-names" : false, "suffix" : "" }, { "dropping-particle" : "", "family" : "Kim", "given" : "Tae-Sung", "non-dropping-particle" : "", "parse-names" : false, "suffix" : "" }, { "dropping-particle" : "", "family" : "Booth", "given" : "Jim", "non-dropping-particle" : "", "parse-names" : false, "suffix" : "" }, { "dropping-particle" : "", "family" : "Byer", "given" : "Amanda", "non-dropping-particle" : "", "parse-names" : false, "suffix" : "" }, { "dropping-particle" : "", "family" : "Sun", "given" : "Qi", "non-dropping-particle" : "", "parse-names" : false, "suffix" : "" }, { "dropping-particle" : "", "family" : "Chory", "given" : "Joanne", "non-dropping-particle" : "", "parse-names" : false, "suffix" : "" }, { "dropping-particle" : "", "family" : "Lee", "given" : "Kwangwon", "non-dropping-particle" : "", "parse-names" : false, "suffix" : "" } ], "container-title" : "PloS one", "editor" : [ { "dropping-particle" : "", "family" : "Redfield", "given" : "Rosemary", "non-dropping-particle" : "", "parse-names" : false, "suffix" : "" } ], "id" : "ITEM-2", "issue" : "8", "issued" : { "date-parts" : [ [ "2007", "1" ] ] }, "page" : "e795", "publisher" : "Public Library of Science", "title" : "Simple sequence repeats provide a substrate for phenotypic variation in the Neurospora crassa circadian clock.", "type" : "article-journal", "volume" : "2" }, "uris" : [ "http://www.mendeley.com/documents/?uuid=674f0240-bedd-4985-9d8f-df1cb79871b5" ] }, { "id" : "ITEM-3", "itemData" : { "DOI" : "10.1126/science.278.5346.2117", "ISSN" : "00368075", "abstract" : "The threonine-glycine (Thr-Gly) encoding repeat within the clock gene period of Drosophila melanogaster is polymorphic in length. The two major variants(Thr-Gly)17 and (Thr-Gly)20 are distributed as a highly significant latitudinal cline in Europe and North Africa. Thr-Gly length variation from both wild-caught and transgenic individuals is related to the flies' ability to maintain a circadian period at different temperatures. This phenomenon provides a selective explanation for the geographical distribution of Thr-Gly lengths and gives a rare glimpse of the interplay between molecular polymorphism, behavior, population biology, and natural selection.", "author" : [ { "dropping-particle" : "", "family" : "Sawyer", "given" : "L. A.", "non-dropping-particle" : "", "parse-names" : false, "suffix" : "" } ], "container-title" : "Science", "id" : "ITEM-3", "issue" : "5346", "issued" : { "date-parts" : [ [ "1997", "12", "19" ] ] }, "page" : "2117-2120", "title" : "Natural Variation in a Drosophila Clock Gene and Temperature Compensation", "type" : "article-journal", "volume" : "278" }, "uris" : [ "http://www.mendeley.com/documents/?uuid=bc4c5e64-a75c-44c2-bab9-1653f94cbcef" ] }, { "id" : "ITEM-4", "itemData" : { "DOI" : "10.1038/ncomms4651", "ISBN" : "doi:10.1038/ncomms4651", "ISSN" : "2041-1723", "PMID" : "24736505", "abstract" : "The onset of flowering, the change from vegetative to reproductive development, is a major life history transition in flowering plants. Recent work suggests that mutations in cis-regulatory mutations should play critical roles in the evolution of this (as well as other) important adaptive traits, but thus far there has been little evidence that directly links regulatory mutations to evolutionary change at the species level. While several genes have previously been shown to affect natural variation in flowering time in Arabidopsis thaliana, most either show protein-coding changes and/or are found at low frequency (&lt;5%). Here we identify and characterize natural variation in the cis-regulatory sequence in the transcription factor CONSTANS that underlies flowering time diversity in Arabidopsis. Mutation in this regulatory motif evolved recently and has spread to high frequency in Arabidopsis natural accessions, suggesting a role for these cis-regulatory changes in adaptive variation of flowering time.", "author" : [ { "dropping-particle" : "", "family" : "Rosas", "given" : "Ulises", "non-dropping-particle" : "", "parse-names" : false, "suffix" : "" }, { "dropping-particle" : "", "family" : "Mei", "given" : "Yu", "non-dropping-particle" : "", "parse-names" : false, "suffix" : "" }, { "dropping-particle" : "", "family" : "Xie", "given" : "Qiguang", "non-dropping-particle" : "", "parse-names" : false, "suffix" : "" }, { "dropping-particle" : "", "family" : "Banta", "given" : "Joshua A", "non-dropping-particle" : "", "parse-names" : false, "suffix" : "" }, { "dropping-particle" : "", "family" : "Zhou", "given" : "Royce W", "non-dropping-particle" : "", "parse-names" : false, "suffix" : "" }, { "dropping-particle" : "", "family" : "Seufferheld", "given" : "Gabriela", "non-dropping-particle" : "", "parse-names" : false, "suffix" : "" }, { "dropping-particle" : "", "family" : "Gerard", "given" : "Silvia", "non-dropping-particle" : "", "parse-names" : false, "suffix" : "" }, { "dropping-particle" : "", "family" : "Chou", "given" : "Lucy", "non-dropping-particle" : "", "parse-names" : false, "suffix" : "" }, { "dropping-particle" : "", "family" : "Bhambhra", "given" : "Naeha", "non-dropping-particle" : "", "parse-names" : false, "suffix" : "" }, { "dropping-particle" : "", "family" : "Parks", "given" : "Jennifer Deane", "non-dropping-particle" : "", "parse-names" : false, "suffix" : "" }, { "dropping-particle" : "", "family" : "Flowers", "given" : "Jonathan M", "non-dropping-particle" : "", "parse-names" : false, "suffix" : "" }, { "dropping-particle" : "", "family" : "McClung", "given" : "C Robertson", "non-dropping-particle" : "", "parse-names" : false, "suffix" : "" }, { "dropping-particle" : "", "family" : "Hanzawa", "given" : "Yoshie", "non-dropping-particle" : "", "parse-names" : false, "suffix" : "" }, { "dropping-particle" : "", "family" : "Purugganan", "given" : "Michael D", "non-dropping-particle" : "", "parse-names" : false, "suffix" : "" } ], "container-title" : "Nature communications", "id" : "ITEM-4", "issued" : { "date-parts" : [ [ "2014", "1", "16" ] ] }, "page" : "3651", "publisher" : "Nature Publishing Group", "title" : "Variation in Arabidopsis flowering time associated with cis-regulatory variation in CONSTANS.", "type" : "article-journal", "volume" : "5" }, "uris" : [ "http://www.mendeley.com/documents/?uuid=170cd556-2480-4ce9-9490-12a206a4d5d6" ] }, { "id" : "ITEM-5", "itemData" : { "DOI" : "10.1093/molbev/mst127", "ISSN" : "1537-1719", "PMID" : "23894140", "abstract" : "Genetic incompatibilities are commonly observed between hybridizing species. Although this type of isolating mechanism has received considerable attention, we have few examples describing how genetic incompatibilities evolve. We investigated the evolution of two loci involved in a classic example of a Bateson-Dobzhansky-Muller (BDM) incompatibility in Xiphophorus, a genus of freshwater fishes from northern Central America. Hybrids develop a lethal melanoma due to the interaction of two loci, an oncogene and its repressor. We cloned and sequenced the putative repressor locus in 25 Xiphophorus species and an outgroup species, and determined the status of the oncogene in those species from the literature. Using phylogenetic analyses, we find evidence that a repeat region in the proximal promoter of the repressor is coevolving with the oncogene. The data support a hypothesis that departs from the standard BDM model: it appears the alleles that cause the incompatibilities have coevolved simultaneously within lineages, rather than in allopatric or temporal isolation.", "author" : [ { "dropping-particle" : "V", "family" : "Scarpino", "given" : "Samuel", "non-dropping-particle" : "", "parse-names" : false, "suffix" : "" }, { "dropping-particle" : "", "family" : "Hunt", "given" : "Patrick J", "non-dropping-particle" : "", "parse-names" : false, "suffix" : "" }, { "dropping-particle" : "", "family" : "Garcia-De-Leon", "given" : "Francisco J", "non-dropping-particle" : "", "parse-names" : false, "suffix" : "" }, { "dropping-particle" : "", "family" : "Juenger", "given" : "Thomas E", "non-dropping-particle" : "", "parse-names" : false, "suffix" : "" }, { "dropping-particle" : "", "family" : "Schartl", "given" : "Manfred", "non-dropping-particle" : "", "parse-names" : false, "suffix" : "" }, { "dropping-particle" : "", "family" : "Kirkpatrick", "given" : "Mark", "non-dropping-particle" : "", "parse-names" : false, "suffix" : "" } ], "container-title" : "Molecular biology and evolution", "id" : "ITEM-5", "issue" : "10", "issued" : { "date-parts" : [ [ "2013", "10", "22" ] ] }, "page" : "2302-10", "title" : "Evolution of a genetic incompatibility in the genus Xiphophorus.", "type" : "article-journal", "volume" : "30" }, "uris" : [ "http://www.mendeley.com/documents/?uuid=596f38b4-3fe1-4a71-915b-b78f97d0d990" ] } ], "mendeley" : { "previouslyFormattedCitation" : "[25\u201329]" }, "properties" : { "noteIndex" : 0 }, "schema" : "https://github.com/citation-style-language/schema/raw/master/csl-citation.json" }</w:instrText>
      </w:r>
      <w:r w:rsidR="00C67432" w:rsidRPr="009B2981">
        <w:rPr>
          <w:rFonts w:ascii="Helvetica" w:hAnsi="Helvetica" w:cs="Arial"/>
        </w:rPr>
        <w:fldChar w:fldCharType="separate"/>
      </w:r>
      <w:r w:rsidR="005000BE" w:rsidRPr="005000BE">
        <w:rPr>
          <w:rFonts w:ascii="Helvetica" w:hAnsi="Helvetica" w:cs="Arial"/>
          <w:noProof/>
        </w:rPr>
        <w:t>[25–29]</w:t>
      </w:r>
      <w:r w:rsidR="00C67432" w:rsidRPr="009B2981">
        <w:rPr>
          <w:rFonts w:ascii="Helvetica" w:hAnsi="Helvetica" w:cs="Arial"/>
        </w:rPr>
        <w:fldChar w:fldCharType="end"/>
      </w:r>
      <w:r w:rsidR="00983124" w:rsidRPr="009B2981">
        <w:rPr>
          <w:rFonts w:ascii="Helvetica" w:hAnsi="Helvetica" w:cs="Arial"/>
        </w:rPr>
        <w:t xml:space="preserve">. </w:t>
      </w:r>
      <w:r w:rsidR="00761632">
        <w:rPr>
          <w:rFonts w:ascii="Helvetica" w:hAnsi="Helvetica" w:cs="Arial"/>
        </w:rPr>
        <w:t>Together, t</w:t>
      </w:r>
      <w:r w:rsidR="00983124" w:rsidRPr="009B2981">
        <w:rPr>
          <w:rFonts w:ascii="Helvetica" w:hAnsi="Helvetica" w:cs="Arial"/>
        </w:rPr>
        <w:t xml:space="preserve">hese findings suggest that STR variation has the potential to dramatically revise the heritability </w:t>
      </w:r>
      <w:r w:rsidR="009A2F60" w:rsidRPr="009B2981">
        <w:rPr>
          <w:rFonts w:ascii="Helvetica" w:hAnsi="Helvetica" w:cs="Arial"/>
        </w:rPr>
        <w:t>estimates</w:t>
      </w:r>
      <w:r w:rsidR="00983124" w:rsidRPr="009B2981">
        <w:rPr>
          <w:rFonts w:ascii="Helvetica" w:hAnsi="Helvetica" w:cs="Arial"/>
        </w:rPr>
        <w:t xml:space="preserve"> attributable to genetic factors. </w:t>
      </w:r>
    </w:p>
    <w:p w14:paraId="16607D63" w14:textId="6B73A037" w:rsidR="0037192B" w:rsidRPr="009B2981" w:rsidRDefault="00B73A75" w:rsidP="00837A8E">
      <w:pPr>
        <w:spacing w:line="480" w:lineRule="auto"/>
        <w:ind w:firstLine="720"/>
        <w:rPr>
          <w:rFonts w:ascii="Helvetica" w:hAnsi="Helvetica" w:cs="Arial"/>
        </w:rPr>
      </w:pPr>
      <w:r>
        <w:rPr>
          <w:rFonts w:ascii="Helvetica" w:hAnsi="Helvetica" w:cs="Arial"/>
        </w:rPr>
        <w:t xml:space="preserve">The high STR mutation rate </w:t>
      </w:r>
      <w:r w:rsidR="00380949">
        <w:rPr>
          <w:rFonts w:ascii="Helvetica" w:hAnsi="Helvetica" w:cs="Arial"/>
        </w:rPr>
        <w:t xml:space="preserve">also </w:t>
      </w:r>
      <w:r>
        <w:rPr>
          <w:rFonts w:ascii="Helvetica" w:hAnsi="Helvetica" w:cs="Arial"/>
        </w:rPr>
        <w:t xml:space="preserve">leads to </w:t>
      </w:r>
      <w:r w:rsidR="001F4DED">
        <w:rPr>
          <w:rFonts w:ascii="Helvetica" w:hAnsi="Helvetica" w:cs="Arial"/>
        </w:rPr>
        <w:t>substantial</w:t>
      </w:r>
      <w:r>
        <w:rPr>
          <w:rFonts w:ascii="Helvetica" w:hAnsi="Helvetica" w:cs="Arial"/>
        </w:rPr>
        <w:t xml:space="preserve"> </w:t>
      </w:r>
      <w:r w:rsidR="0037192B" w:rsidRPr="009B2981">
        <w:rPr>
          <w:rFonts w:ascii="Helvetica" w:hAnsi="Helvetica" w:cs="Arial"/>
        </w:rPr>
        <w:t xml:space="preserve">somatic variation </w:t>
      </w:r>
      <w:r>
        <w:rPr>
          <w:rFonts w:ascii="Helvetica" w:hAnsi="Helvetica" w:cs="Arial"/>
        </w:rPr>
        <w:t xml:space="preserve">of STR loci </w:t>
      </w:r>
      <w:r w:rsidR="0037192B" w:rsidRPr="009B2981">
        <w:rPr>
          <w:rFonts w:ascii="Helvetica" w:hAnsi="Helvetica" w:cs="Arial"/>
        </w:rPr>
        <w:t>within individuals</w:t>
      </w:r>
      <w:r>
        <w:rPr>
          <w:rFonts w:ascii="Helvetica" w:hAnsi="Helvetica" w:cs="Arial"/>
        </w:rPr>
        <w:t>. In fact, this somatic variation,</w:t>
      </w:r>
      <w:r w:rsidR="001F4DED">
        <w:rPr>
          <w:rFonts w:ascii="Helvetica" w:hAnsi="Helvetica" w:cs="Arial"/>
        </w:rPr>
        <w:t xml:space="preserve"> </w:t>
      </w:r>
      <w:r w:rsidR="001409E9" w:rsidRPr="009B2981">
        <w:rPr>
          <w:rFonts w:ascii="Helvetica" w:hAnsi="Helvetica" w:cs="Arial"/>
        </w:rPr>
        <w:t xml:space="preserve">also called </w:t>
      </w:r>
      <w:r w:rsidR="0037192B" w:rsidRPr="009B2981">
        <w:rPr>
          <w:rFonts w:ascii="Helvetica" w:hAnsi="Helvetica" w:cs="Arial"/>
        </w:rPr>
        <w:t>microsatellite instability</w:t>
      </w:r>
      <w:r w:rsidR="009F7128" w:rsidRPr="009B2981">
        <w:rPr>
          <w:rFonts w:ascii="Helvetica" w:hAnsi="Helvetica" w:cs="Arial"/>
        </w:rPr>
        <w:t xml:space="preserve"> </w:t>
      </w:r>
      <w:r w:rsidR="007A4806">
        <w:rPr>
          <w:rFonts w:ascii="Helvetica" w:hAnsi="Helvetica" w:cs="Arial"/>
        </w:rPr>
        <w:t>(</w:t>
      </w:r>
      <w:r w:rsidR="009F7128" w:rsidRPr="009B2981">
        <w:rPr>
          <w:rFonts w:ascii="Helvetica" w:hAnsi="Helvetica" w:cs="Arial"/>
        </w:rPr>
        <w:t>MSI</w:t>
      </w:r>
      <w:r w:rsidR="007A4806">
        <w:rPr>
          <w:rFonts w:ascii="Helvetica" w:hAnsi="Helvetica" w:cs="Arial"/>
        </w:rPr>
        <w:t>)</w:t>
      </w:r>
      <w:r>
        <w:rPr>
          <w:rFonts w:ascii="Helvetica" w:hAnsi="Helvetica" w:cs="Arial"/>
        </w:rPr>
        <w:t>,</w:t>
      </w:r>
      <w:r w:rsidR="0037192B" w:rsidRPr="009B2981">
        <w:rPr>
          <w:rFonts w:ascii="Helvetica" w:hAnsi="Helvetica" w:cs="Arial"/>
        </w:rPr>
        <w:t xml:space="preserve"> has been used for decades as a biomarker for different classes of cancer </w:t>
      </w:r>
      <w:r w:rsidR="00C67432" w:rsidRPr="009B2981">
        <w:rPr>
          <w:rFonts w:ascii="Helvetica" w:hAnsi="Helvetica" w:cs="Arial"/>
        </w:rPr>
        <w:fldChar w:fldCharType="begin" w:fldLock="1"/>
      </w:r>
      <w:r w:rsidR="00633E29">
        <w:rPr>
          <w:rFonts w:ascii="Helvetica" w:hAnsi="Helvetica" w:cs="Arial"/>
        </w:rPr>
        <w:instrText>ADDIN CSL_CITATION { "citationItems" : [ { "id" : "ITEM-1", "itemData" : { "abstract" : "In December 1997, the National Cancer Institute sponsored \"The International Workshop on Microsatellite Instability and RER Phenotypes in Cancer Detection and Familial Predisposition,\" to review and unify the field. The following recommendations were endorsed at the workshop. (a) The form of genomic instability associated with defective DNA mismatch repair in tumors is to be called microsatellite instability (MSI). (b) A panel of five microsatellites has been validated and is recommended as a reference panel for future research in the field. Tumors may be characterized on the basis of: high-frequency MSI (MSI-H), if two or more of the five markers show instability (i.e., have insertion/deletion mutations), and low-frequency MSI (MSI-L), if only one of the five markers shows instability. The distinction between microsatellite stable (MSS) and low frequency MSI (MSI-L) can only be accomplished if a greater number of markers is utilized. (c) A unique clinical and pathological phenotype is identified for the MSI-H tumors, which comprise [~]15% of colorectal cancers, whereas MSI-L and MSS tumors appear to be phenotypically similar. MSI-H colorectal tumors are found predominantly in the proximal colon, have unique histopathological features, and are associated with a less aggressive clinical course than are stage-matched MSI-L or MSS tumors. Preclinical models suggest the possibility that these tumors may be resistant to the cytotoxicity induced by certain chemotherapeutic agents. The implications for MSI-L are not yet clear. (d) MSI can be measured in fresh or fixed tumor specimens equally well; microdissection of pathological specimens is recommended to enrich for neoplastic tissue; and normal tissue is required to document the presence of MSI. (e) The \"Bethesda guidelines,\" which were developed in 1996 to assist in the selection of tumors for microsatellite analysis, are endorsed. (f) The spectrum of microsatellite alterations in noncolonic tumors was reviewed, and it was concluded that the above recommendations apply only to colorectal neoplasms. (g) A research agenda was recommended.\n", "author" : [ { "dropping-particle" : "", "family" : "Boland", "given" : "C. Richard", "non-dropping-particle" : "", "parse-names" : false, "suffix" : "" }, { "dropping-particle" : "", "family" : "Thibodeau", "given" : "Stephen N.", "non-dropping-particle" : "", "parse-names" : false, "suffix" : "" }, { "dropping-particle" : "", "family" : "Hamilton", "given" : "Stanley R.", "non-dropping-particle" : "", "parse-names" : false, "suffix" : "" }, { "dropping-particle" : "", "family" : "Sidransky", "given" : "David", "non-dropping-particle" : "", "parse-names" : false, "suffix" : "" }, { "dropping-particle" : "", "family" : "Eshleman", "given" : "James R.", "non-dropping-particle" : "", "parse-names" : false, "suffix" : "" }, { "dropping-particle" : "", "family" : "Burt", "given" : "Randall W.", "non-dropping-particle" : "", "parse-names" : false, "suffix" : "" }, { "dropping-particle" : "", "family" : "Meltzer", "given" : "Stephen J.", "non-dropping-particle" : "", "parse-names" : false, "suffix" : "" }, { "dropping-particle" : "", "family" : "Rodriguez-Bigas", "given" : "Miguel A.", "non-dropping-particle" : "", "parse-names" : false, "suffix" : "" }, { "dropping-particle" : "", "family" : "Fodde", "given" : "Riccardo", "non-dropping-particle" : "", "parse-names" : false, "suffix" : "" }, { "dropping-particle" : "", "family" : "Ranzani", "given" : "G. Nadia", "non-dropping-particle" : "", "parse-names" : false, "suffix" : "" }, { "dropping-particle" : "", "family" : "Srivastava", "given" : "Sudhir", "non-dropping-particle" : "", "parse-names" : false, "suffix" : "" } ], "container-title" : "Cancer Res.", "id" : "ITEM-1", "issue" : "22", "issued" : { "date-parts" : [ [ "1998", "11", "15" ] ] }, "page" : "5248-5257", "title" : "A National Cancer Institute Workshop on Microsatellite Instability for Cancer Detection and Familial Predisposition: Development of International Criteria for the Determination of Microsatellite Instability in Colorectal Cancer", "type" : "article-journal", "volume" : "58" }, "uris" : [ "http://www.mendeley.com/documents/?uuid=af1f11d7-eccb-4a87-9b64-53b42442c442" ] } ], "mendeley" : { "previouslyFormattedCitation" : "[30]" }, "properties" : { "noteIndex" : 0 }, "schema" : "https://github.com/citation-style-language/schema/raw/master/csl-citation.json" }</w:instrText>
      </w:r>
      <w:r w:rsidR="00C67432" w:rsidRPr="009B2981">
        <w:rPr>
          <w:rFonts w:ascii="Helvetica" w:hAnsi="Helvetica" w:cs="Arial"/>
        </w:rPr>
        <w:fldChar w:fldCharType="separate"/>
      </w:r>
      <w:r w:rsidR="005000BE" w:rsidRPr="005000BE">
        <w:rPr>
          <w:rFonts w:ascii="Helvetica" w:hAnsi="Helvetica" w:cs="Arial"/>
          <w:noProof/>
        </w:rPr>
        <w:t>[30]</w:t>
      </w:r>
      <w:r w:rsidR="00C67432" w:rsidRPr="009B2981">
        <w:rPr>
          <w:rFonts w:ascii="Helvetica" w:hAnsi="Helvetica" w:cs="Arial"/>
        </w:rPr>
        <w:fldChar w:fldCharType="end"/>
      </w:r>
      <w:r w:rsidR="009F7128" w:rsidRPr="009B2981">
        <w:rPr>
          <w:rFonts w:ascii="Helvetica" w:hAnsi="Helvetica" w:cs="Arial"/>
        </w:rPr>
        <w:t xml:space="preserve">. </w:t>
      </w:r>
      <w:r>
        <w:rPr>
          <w:rFonts w:ascii="Helvetica" w:hAnsi="Helvetica" w:cs="Arial"/>
        </w:rPr>
        <w:t>Recent studies demonstrate that</w:t>
      </w:r>
      <w:r w:rsidR="009F7128" w:rsidRPr="009B2981">
        <w:rPr>
          <w:rFonts w:ascii="Helvetica" w:hAnsi="Helvetica" w:cs="Arial"/>
        </w:rPr>
        <w:t xml:space="preserve"> organisms exposed to various </w:t>
      </w:r>
      <w:r w:rsidR="007C6B4E">
        <w:rPr>
          <w:rFonts w:ascii="Helvetica" w:hAnsi="Helvetica" w:cs="Arial"/>
        </w:rPr>
        <w:t xml:space="preserve">environmental </w:t>
      </w:r>
      <w:r w:rsidR="009F7128" w:rsidRPr="009B2981">
        <w:rPr>
          <w:rFonts w:ascii="Helvetica" w:hAnsi="Helvetica" w:cs="Arial"/>
        </w:rPr>
        <w:t xml:space="preserve">stresses and perturbations </w:t>
      </w:r>
      <w:r>
        <w:rPr>
          <w:rFonts w:ascii="Helvetica" w:hAnsi="Helvetica" w:cs="Arial"/>
        </w:rPr>
        <w:t>show increased genome instability, including MSI</w:t>
      </w:r>
      <w:r w:rsidR="00667D50" w:rsidRPr="009B2981">
        <w:rPr>
          <w:rFonts w:ascii="Helvetica" w:hAnsi="Helvetica" w:cs="Arial"/>
        </w:rPr>
        <w:t xml:space="preserve"> </w:t>
      </w:r>
      <w:r w:rsidR="007E245D">
        <w:rPr>
          <w:rFonts w:ascii="Helvetica" w:hAnsi="Helvetica" w:cs="Arial"/>
        </w:rPr>
        <w:fldChar w:fldCharType="begin" w:fldLock="1"/>
      </w:r>
      <w:r w:rsidR="00633E29">
        <w:rPr>
          <w:rFonts w:ascii="Helvetica" w:hAnsi="Helvetica" w:cs="Arial"/>
        </w:rPr>
        <w:instrText>ADDIN CSL_CITATION { "citationItems" : [ { "id" : "ITEM-1", "itemData" : { "DOI" : "10.1038/nature01683", "ISSN" : "0028-0836", "PMID" : "12802336", "abstract" : "Plant genome stability is known to be affected by various abiotic environmental conditions, but little is known about the effect of pathogens. For example, exposure of maize plants to barley stripe mosaic virus seems to activate transposable elements and to cause mutations in the non-infected progeny of infected plants. The induction by barley stripe mosaic virus of an inherited effect may mean that the virus has a non-cell-autonomous influence on genome stability. Infection with Peronospora parasitica results in an increase in the frequency of somatic recombination in Arabidopsis thaliana; however, it is unclear whether effects on recombination require the presence of the pathogen or represent a systemic plant response. It is also not clear whether the changes in the frequency of somatic recombination can be inherited. Here we report a threefold increase in homologous recombination frequency in both infected and non-infected tissue of tobacco plants infected with either tobacco mosaic virus or oilseed rape mosaic virus. These results indicate the existence of a systemic recombination signal that also results in an increased frequency of meiotic and/or inherited late somatic recombination.", "author" : [ { "dropping-particle" : "", "family" : "Kovalchuk", "given" : "Igor", "non-dropping-particle" : "", "parse-names" : false, "suffix" : "" }, { "dropping-particle" : "", "family" : "Kovalchuk", "given" : "Olga", "non-dropping-particle" : "", "parse-names" : false, "suffix" : "" }, { "dropping-particle" : "", "family" : "Kalck", "given" : "V\u00e9ronique", "non-dropping-particle" : "", "parse-names" : false, "suffix" : "" }, { "dropping-particle" : "", "family" : "Boyko", "given" : "Vitaly", "non-dropping-particle" : "", "parse-names" : false, "suffix" : "" }, { "dropping-particle" : "", "family" : "Filkowski", "given" : "Jody", "non-dropping-particle" : "", "parse-names" : false, "suffix" : "" }, { "dropping-particle" : "", "family" : "Heinlein", "given" : "Manfred", "non-dropping-particle" : "", "parse-names" : false, "suffix" : "" }, { "dropping-particle" : "", "family" : "Hohn", "given" : "Barbara", "non-dropping-particle" : "", "parse-names" : false, "suffix" : "" } ], "container-title" : "Nature", "id" : "ITEM-1", "issue" : "6941", "issued" : { "date-parts" : [ [ "2003", "6", "12" ] ] }, "page" : "760-2", "shortTitle" : "Nature", "title" : "Pathogen-induced systemic plant signal triggers DNA rearrangements.", "type" : "article-journal", "volume" : "423" }, "uris" : [ "http://www.mendeley.com/documents/?uuid=d35db79e-d43b-4f7a-b7d6-e9ed6269e8f6" ] }, { "id" : "ITEM-2", "itemData" : { "DOI" : "10.1038/nature08739", "ISSN" : "1476-4687", "PMID" : "20062045", "abstract" : "The canalization concept describes the resistance of a developmental process to phenotypic variation, regardless of genetic and environmental perturbations, owing to the existence of buffering mechanisms. Severe perturbations, which overcome such buffering mechanisms, produce altered phenotypes that can be heritable and can themselves be canalized by a genetic assimilation process. An important implication of this concept is that the buffering mechanism could be genetically controlled. Recent studies on Hsp90, a protein involved in several cellular processes and development pathways, indicate that it is a possible molecular mechanism for canalization and genetic assimilation. In both flies and plants, mutations in the Hsp90-encoding gene induce a wide range of phenotypic abnormalities, which have been interpreted as an increased sensitivity of different developmental pathways to hidden genetic variability. Thus, Hsp90 chaperone machinery may be an evolutionarily conserved buffering mechanism of phenotypic variance, which provides the genetic material for natural selection. Here we offer an additional, perhaps alternative, explanation for proposals of a concrete mechanism underlying canalization. We show that, in Drosophila, functional alterations of Hsp90 affect the Piwi-interacting RNA (piRNA; a class of germ-line-specific small RNAs) silencing mechanism leading to transposon activation and the induction of morphological mutants. This indicates that Hsp90 mutations can generate new variation by transposon-mediated 'canonical' mutagenesis.", "author" : [ { "dropping-particle" : "", "family" : "Specchia", "given" : "Valeria", "non-dropping-particle" : "", "parse-names" : false, "suffix" : "" }, { "dropping-particle" : "", "family" : "Piacentini", "given" : "Lucia", "non-dropping-particle" : "", "parse-names" : false, "suffix" : "" }, { "dropping-particle" : "", "family" : "Tritto", "given" : "Patrizia", "non-dropping-particle" : "", "parse-names" : false, "suffix" : "" }, { "dropping-particle" : "", "family" : "Fanti", "given" : "Laura", "non-dropping-particle" : "", "parse-names" : false, "suffix" : "" }, { "dropping-particle" : "", "family" : "D'Alessandro", "given" : "Rosalba", "non-dropping-particle" : "", "parse-names" : false, "suffix" : "" }, { "dropping-particle" : "", "family" : "Palumbo", "given" : "Gioacchino", "non-dropping-particle" : "", "parse-names" : false, "suffix" : "" }, { "dropping-particle" : "", "family" : "Pimpinelli", "given" : "Sergio", "non-dropping-particle" : "", "parse-names" : false, "suffix" : "" }, { "dropping-particle" : "", "family" : "Bozzetti", "given" : "Maria P", "non-dropping-particle" : "", "parse-names" : false, "suffix" : "" } ], "container-title" : "Nature", "id" : "ITEM-2", "issue" : "7281", "issued" : { "date-parts" : [ [ "2010", "2", "4" ] ] }, "page" : "662-5", "publisher" : "Macmillan Publishers Limited. All rights reserved", "shortTitle" : "Nature", "title" : "Hsp90 prevents phenotypic variation by suppressing the mutagenic activity of transposons.", "type" : "article-journal", "volume" : "463" }, "uris" : [ "http://www.mendeley.com/documents/?uuid=41d0df69-12c4-4cd9-a828-07d6db3aee1f" ] }, { "id" : "ITEM-3", "itemData" : { "DOI" : "10.1007/s12192-010-0191-0", "ISSN" : "1466-1268", "PMID" : "20373063", "abstract" : "The Hsp90 molecular chaperone has been implicated as a contributor to evolution in several organisms by revealing cryptic variation that can yield dramatic phenotypes when the chaperone is diverted from its normal functions by environmental stress. In addition, as a cancer drug target, Hsp90 inhibition has been documented to sensitize cells to DNA-damaging agents, suggesting a function for Hsp90 in DNA repair. Here we explore the potential role of Hsp90 in modulating the stability of nucleotide repeats, which in a number of species, including humans, exert subtle and quantitative consequences for protein function, morphological and behavioral traits, and disease. We report that impairment of Hsp90 in human cells induces contractions of CAG repeat tracks by tenfold. Inhibition of the recombinase Rad51, a downstream target of Hsp90, induces a comparable increase in repeat instability, suggesting that Hsp90-enabled homologous recombination normally functions to stabilize CAG repeat tracts. By contrast, Hsp90 inhibition does not increase the rate of gene-inactivating point mutations. The capacity of Hsp90 to modulate repeat-tract lengths suggests that the chaperone, in addition to exposing cryptic variation, might facilitate the expression of new phenotypes through induction of novel genetic variation.", "author" : [ { "dropping-particle" : "", "family" : "Mittelman", "given" : "David", "non-dropping-particle" : "", "parse-names" : false, "suffix" : "" }, { "dropping-particle" : "", "family" : "Sykoudis", "given" : "Kristen", "non-dropping-particle" : "", "parse-names" : false, "suffix" : "" }, { "dropping-particle" : "", "family" : "Hersh", "given" : "Megan", "non-dropping-particle" : "", "parse-names" : false, "suffix" : "" }, { "dropping-particle" : "", "family" : "Lin", "given" : "Yunfu", "non-dropping-particle" : "", "parse-names" : false, "suffix" : "" }, { "dropping-particle" : "", "family" : "Wilson", "given" : "John H", "non-dropping-particle" : "", "parse-names" : false, "suffix" : "" } ], "container-title" : "Cell stress &amp; chaperones", "id" : "ITEM-3", "issue" : "5", "issued" : { "date-parts" : [ [ "2010", "9" ] ] }, "page" : "753-9", "title" : "Hsp90 modulates CAG repeat instability in human cells.", "type" : "article-journal", "volume" : "15" }, "uris" : [ "http://www.mendeley.com/documents/?uuid=8f3f53f7-03ae-4a7f-be1b-fd7ec793bf9c" ] }, { "id" : "ITEM-4", "itemData" : { "DOI" : "10.1371/journal.pgen.1003041", "ISSN" : "1553-7404", "PMID" : "23166511", "abstract" : "Genetically tractable model organisms from phages to mice have taught us invaluable lessons about fundamental biological processes and disease-causing mutations. Owing to technological and computational advances, human biology and the causes of human diseases have become accessible as never before. Progress in identifying genetic determinants for human diseases has been most remarkable for Mendelian traits. In contrast, identifying genetic determinants for complex diseases such as diabetes, cancer, and cardiovascular and neurological diseases has remained challenging, despite the fact that these diseases cluster in families. Hundreds of variants associated with complex diseases have been found in genome-wide association studies (GWAS), yet most of these variants explain only a modest amount of the observed heritability, a phenomenon known as \"missing heritability.\" The missing heritability has been attributed to many factors, mainly inadequacies in genotyping and phenotyping. We argue that lessons learned about complex traits in model organisms offer an alternative explanation for missing heritability in humans. In diverse model organisms, phenotypic robustness differs among individuals, and those with decreased robustness show increased penetrance of mutations and express previously cryptic genetic variation. We propose that phenotypic robustness also differs among humans and that individuals with lower robustness will be more responsive to genetic and environmental perturbations and hence susceptible to disease. Phenotypic robustness is a quantitative trait that can be accurately measured in model organisms, but not as yet in humans. We propose feasible approaches to measure robustness in large human populations, proof-of-principle experiments for robustness markers in model organisms, and a new GWAS design that takes differences in robustness into account.", "author" : [ { "dropping-particle" : "", "family" : "Queitsch", "given" : "Christine", "non-dropping-particle" : "", "parse-names" : false, "suffix" : "" }, { "dropping-particle" : "", "family" : "Carlson", "given" : "Keisha D", "non-dropping-particle" : "", "parse-names" : false, "suffix" : "" }, { "dropping-particle" : "", "family" : "Girirajan", "given" : "Santhosh", "non-dropping-particle" : "", "parse-names" : false, "suffix" : "" } ], "container-title" : "PLoS Genetics", "editor" : [ { "dropping-particle" : "", "family" : "Rosenberg", "given" : "Susan M.", "non-dropping-particle" : "", "parse-names" : false, "suffix" : "" } ], "id" : "ITEM-4", "issue" : "11", "issued" : { "date-parts" : [ [ "2012", "1" ] ] }, "page" : "e1003041", "publisher" : "Public Library of Science", "title" : "Lessons from model organisms: phenotypic robustness and missing heritability in complex disease.", "type" : "article-journal", "volume" : "8" }, "uris" : [ "http://www.mendeley.com/documents/?uuid=fdf2e39d-ec92-455f-822e-d7d0584a1655" ] } ], "mendeley" : { "previouslyFormattedCitation" : "[31\u201334]" }, "properties" : { "noteIndex" : 0 }, "schema" : "https://github.com/citation-style-language/schema/raw/master/csl-citation.json" }</w:instrText>
      </w:r>
      <w:r w:rsidR="007E245D">
        <w:rPr>
          <w:rFonts w:ascii="Helvetica" w:hAnsi="Helvetica" w:cs="Arial"/>
        </w:rPr>
        <w:fldChar w:fldCharType="separate"/>
      </w:r>
      <w:r w:rsidR="005000BE" w:rsidRPr="005000BE">
        <w:rPr>
          <w:rFonts w:ascii="Helvetica" w:hAnsi="Helvetica" w:cs="Arial"/>
          <w:noProof/>
        </w:rPr>
        <w:t>[31–34]</w:t>
      </w:r>
      <w:r w:rsidR="007E245D">
        <w:rPr>
          <w:rFonts w:ascii="Helvetica" w:hAnsi="Helvetica" w:cs="Arial"/>
        </w:rPr>
        <w:fldChar w:fldCharType="end"/>
      </w:r>
      <w:r w:rsidR="009F7128" w:rsidRPr="009B2981">
        <w:rPr>
          <w:rFonts w:ascii="Helvetica" w:hAnsi="Helvetica" w:cs="Arial"/>
        </w:rPr>
        <w:t xml:space="preserve">. MSI may be useful as a biomarker for </w:t>
      </w:r>
      <w:r w:rsidR="007C6B4E">
        <w:rPr>
          <w:rFonts w:ascii="Helvetica" w:hAnsi="Helvetica" w:cs="Arial"/>
        </w:rPr>
        <w:t>cellular</w:t>
      </w:r>
      <w:r w:rsidR="007C6B4E" w:rsidRPr="009B2981">
        <w:rPr>
          <w:rFonts w:ascii="Helvetica" w:hAnsi="Helvetica" w:cs="Arial"/>
        </w:rPr>
        <w:t xml:space="preserve"> </w:t>
      </w:r>
      <w:r w:rsidR="007C6B4E">
        <w:rPr>
          <w:rFonts w:ascii="Helvetica" w:hAnsi="Helvetica" w:cs="Arial"/>
        </w:rPr>
        <w:t xml:space="preserve">stress </w:t>
      </w:r>
      <w:r w:rsidR="009F7128" w:rsidRPr="009B2981">
        <w:rPr>
          <w:rFonts w:ascii="Helvetica" w:hAnsi="Helvetica" w:cs="Arial"/>
        </w:rPr>
        <w:t xml:space="preserve">states that </w:t>
      </w:r>
      <w:r w:rsidR="007C6B4E">
        <w:rPr>
          <w:rFonts w:ascii="Helvetica" w:hAnsi="Helvetica" w:cs="Arial"/>
        </w:rPr>
        <w:t xml:space="preserve">may </w:t>
      </w:r>
      <w:r w:rsidR="009F7128" w:rsidRPr="009B2981">
        <w:rPr>
          <w:rFonts w:ascii="Helvetica" w:hAnsi="Helvetica" w:cs="Arial"/>
        </w:rPr>
        <w:t xml:space="preserve">predispose </w:t>
      </w:r>
      <w:r w:rsidR="00072863">
        <w:rPr>
          <w:rFonts w:ascii="Helvetica" w:hAnsi="Helvetica" w:cs="Arial"/>
        </w:rPr>
        <w:t>to</w:t>
      </w:r>
      <w:r w:rsidR="009F7128" w:rsidRPr="009B2981">
        <w:rPr>
          <w:rFonts w:ascii="Helvetica" w:hAnsi="Helvetica" w:cs="Arial"/>
        </w:rPr>
        <w:t xml:space="preserve"> disease.</w:t>
      </w:r>
      <w:r w:rsidR="000218A4" w:rsidRPr="009B2981">
        <w:rPr>
          <w:rFonts w:ascii="Helvetica" w:hAnsi="Helvetica" w:cs="Arial"/>
        </w:rPr>
        <w:t xml:space="preserve"> </w:t>
      </w:r>
    </w:p>
    <w:p w14:paraId="0EB70660" w14:textId="61F3510E" w:rsidR="000218A4" w:rsidRPr="009B2981" w:rsidRDefault="00343D0D" w:rsidP="00837A8E">
      <w:pPr>
        <w:spacing w:line="480" w:lineRule="auto"/>
        <w:ind w:firstLine="720"/>
        <w:rPr>
          <w:rFonts w:ascii="Helvetica" w:hAnsi="Helvetica" w:cs="Arial"/>
        </w:rPr>
      </w:pPr>
      <w:r w:rsidRPr="009B2981">
        <w:rPr>
          <w:rFonts w:ascii="Helvetica" w:hAnsi="Helvetica" w:cs="Arial"/>
        </w:rPr>
        <w:t>Th</w:t>
      </w:r>
      <w:r>
        <w:rPr>
          <w:rFonts w:ascii="Helvetica" w:hAnsi="Helvetica" w:cs="Arial"/>
        </w:rPr>
        <w:t>e broad</w:t>
      </w:r>
      <w:r w:rsidRPr="009B2981">
        <w:rPr>
          <w:rFonts w:ascii="Helvetica" w:hAnsi="Helvetica" w:cs="Arial"/>
        </w:rPr>
        <w:t xml:space="preserve"> </w:t>
      </w:r>
      <w:r w:rsidR="00471C93" w:rsidRPr="009B2981">
        <w:rPr>
          <w:rFonts w:ascii="Helvetica" w:hAnsi="Helvetica" w:cs="Arial"/>
        </w:rPr>
        <w:t>interest in STR v</w:t>
      </w:r>
      <w:r w:rsidR="00902C11" w:rsidRPr="009B2981">
        <w:rPr>
          <w:rFonts w:ascii="Helvetica" w:hAnsi="Helvetica" w:cs="Arial"/>
        </w:rPr>
        <w:t>ariation has led to the development</w:t>
      </w:r>
      <w:r w:rsidR="00471C93" w:rsidRPr="009B2981">
        <w:rPr>
          <w:rFonts w:ascii="Helvetica" w:hAnsi="Helvetica" w:cs="Arial"/>
        </w:rPr>
        <w:t xml:space="preserve"> of techniques for high-throughput genotyping of STRs</w:t>
      </w:r>
      <w:r w:rsidR="002314AD" w:rsidRPr="009B2981">
        <w:rPr>
          <w:rFonts w:ascii="Helvetica" w:hAnsi="Helvetica" w:cs="Arial"/>
        </w:rPr>
        <w:t xml:space="preserve"> </w:t>
      </w:r>
      <w:r w:rsidR="00C67432" w:rsidRPr="009B2981">
        <w:rPr>
          <w:rFonts w:ascii="Helvetica" w:hAnsi="Helvetica" w:cs="Arial"/>
        </w:rPr>
        <w:fldChar w:fldCharType="begin" w:fldLock="1"/>
      </w:r>
      <w:r w:rsidR="00633E29">
        <w:rPr>
          <w:rFonts w:ascii="Helvetica" w:hAnsi="Helvetica" w:cs="Arial"/>
        </w:rPr>
        <w:instrText>ADDIN CSL_CITATION { "citationItems" : [ { "id" : "ITEM-1", "itemData" : { "DOI" : "10.1002/humu.22359", "ISSN" : "1098-1004", "PMID" : "23696428", "abstract" : "Although simple tandem repeats (STRs) comprise ~2% of the human genome and represent an important source of polymorphism, this class of variation remains understudied. We have developed a cost-effective strategy for performing targeted enrichment of STR regions that utilizes capture probes targeting the flanking sequences of STR loci, enabling specific capture of DNA fragments containing STRs for subsequent high-throughput sequencing. Utilizing a capture design targeting 6,243 STR loci &lt;94 bp and multiplexing eight individuals in a single Illumina HiSeq2000 sequencing lane we were able to call genotypes in at least one individual for 67.5% of the targeted STRs. We observed a strong relationship between (G+C) content and genotyping rate. STRs with moderate (G+C) content were recovered with &gt;90% success rate, whereas only 12% of STRs with \u2265 80% (G+C) were genotyped in our assay. Analysis of a parent-offspring trio, complete hydatidiform mole samples, repeat analyses of the same individual, and Sanger sequencing-based validation indicated genotyping error rates between 7.6% and 12.4%. The majority of such errors were a single repeat unit at mono- or dinucleotide repeats. Altogether, our STR capture assay represents a cost-effective method that enables multiplexed genotyping of thousands of STR loci suitable for large-scale population studies.", "author" : [ { "dropping-particle" : "", "family" : "Guilmatre", "given" : "Audrey", "non-dropping-particle" : "", "parse-names" : false, "suffix" : "" }, { "dropping-particle" : "", "family" : "Highnam", "given" : "Gareth", "non-dropping-particle" : "", "parse-names" : false, "suffix" : "" }, { "dropping-particle" : "", "family" : "Borel", "given" : "Christelle", "non-dropping-particle" : "", "parse-names" : false, "suffix" : "" }, { "dropping-particle" : "", "family" : "Mittelman", "given" : "David", "non-dropping-particle" : "", "parse-names" : false, "suffix" : "" }, { "dropping-particle" : "", "family" : "Sharp", "given" : "Andrew J", "non-dropping-particle" : "", "parse-names" : false, "suffix" : "" } ], "container-title" : "Human mutation", "id" : "ITEM-1", "issue" : "9", "issued" : { "date-parts" : [ [ "2013", "9" ] ] }, "page" : "1304-11", "title" : "Rapid multiplexed genotyping of simple tandem repeats using capture and high-throughput sequencing.", "type" : "article-journal", "volume" : "34" }, "uris" : [ "http://www.mendeley.com/documents/?uuid=13d250d5-d06e-4499-ba28-c70365b752b6" ] }, { "id" : "ITEM-2", "itemData" : { "DOI" : "10.1093/nar/gku212", "ISSN" : "0305-1048", "abstract" : "Tandem repeats are short DNA sequences that are repeated head-to-tail with a propensity to be variable. They constitute a significant proportion of the human genome, also occurring within coding and regulatory regions. Variation in these repeats can alter the function and/or expression of genes allowing organisms to swiftly adapt to novel environments. Importantly, some repeat expansions have also been linked to certain neurodegenerative diseases. Therefore, accurate sequencing of tandem repeats could contribute to our understanding of common phenotypic variability and might uncover missing genetic factors in idiopathic clinical conditions. However, despite long-standing evidence for the functional role of repeats, they are largely ignored because of technical limitations in sequencing, mapping and typing. Here, we report on a novel capture technique and data filtering protocol that allowed simultaneous sequencing of thousands of tandem repeats in the human genomes of a three generation family using GS-FLX-plus Titanium technology. Our results demonstrated that up to 7.6% of tandem repeats in this family (4% in coding sequences) differ from the reference sequence, and identified a de novo variation in the family tree. The method opens new routes to look at this underappreciated type of genetic variability, including the identification of novel disease-related repeats.", "author" : [ { "dropping-particle" : "", "family" : "Duitama", "given" : "J.", "non-dropping-particle" : "", "parse-names" : false, "suffix" : "" }, { "dropping-particle" : "", "family" : "Zablotskaya", "given" : "A.", "non-dropping-particle" : "", "parse-names" : false, "suffix" : "" }, { "dropping-particle" : "", "family" : "Gemayel", "given" : "R.", "non-dropping-particle" : "", "parse-names" : false, "suffix" : "" }, { "dropping-particle" : "", "family" : "Jansen", "given" : "A.", "non-dropping-particle" : "", "parse-names" : false, "suffix" : "" }, { "dropping-particle" : "", "family" : "Belet", "given" : "S.", "non-dropping-particle" : "", "parse-names" : false, "suffix" : "" }, { "dropping-particle" : "", "family" : "Vermeesch", "given" : "J. R.", "non-dropping-particle" : "", "parse-names" : false, "suffix" : "" }, { "dropping-particle" : "", "family" : "Verstrepen", "given" : "K. J.", "non-dropping-particle" : "", "parse-names" : false, "suffix" : "" }, { "dropping-particle" : "", "family" : "Froyen", "given" : "G.", "non-dropping-particle" : "", "parse-names" : false, "suffix" : "" } ], "container-title" : "Nucleic Acids Research", "id" : "ITEM-2", "issued" : { "date-parts" : [ [ "2014", "3", "20" ] ] }, "page" : "gku212-", "title" : "Large-scale analysis of tandem repeat variability in the human genome", "type" : "article-journal" }, "uris" : [ "http://www.mendeley.com/documents/?uuid=9613589e-cf70-470b-8b17-33890c43e8d3" ] } ], "mendeley" : { "previouslyFormattedCitation" : "[35,36]" }, "properties" : { "noteIndex" : 0 }, "schema" : "https://github.com/citation-style-language/schema/raw/master/csl-citation.json" }</w:instrText>
      </w:r>
      <w:r w:rsidR="00C67432" w:rsidRPr="009B2981">
        <w:rPr>
          <w:rFonts w:ascii="Helvetica" w:hAnsi="Helvetica" w:cs="Arial"/>
        </w:rPr>
        <w:fldChar w:fldCharType="separate"/>
      </w:r>
      <w:r w:rsidR="005000BE" w:rsidRPr="005000BE">
        <w:rPr>
          <w:rFonts w:ascii="Helvetica" w:hAnsi="Helvetica" w:cs="Arial"/>
          <w:noProof/>
        </w:rPr>
        <w:t>[35,36]</w:t>
      </w:r>
      <w:r w:rsidR="00C67432" w:rsidRPr="009B2981">
        <w:rPr>
          <w:rFonts w:ascii="Helvetica" w:hAnsi="Helvetica" w:cs="Arial"/>
        </w:rPr>
        <w:fldChar w:fldCharType="end"/>
      </w:r>
      <w:r w:rsidR="00471C93" w:rsidRPr="009B2981">
        <w:rPr>
          <w:rFonts w:ascii="Helvetica" w:hAnsi="Helvetica" w:cs="Arial"/>
        </w:rPr>
        <w:t xml:space="preserve"> and</w:t>
      </w:r>
      <w:r w:rsidR="00902C11" w:rsidRPr="009B2981">
        <w:rPr>
          <w:rFonts w:ascii="Helvetica" w:hAnsi="Helvetica" w:cs="Arial"/>
        </w:rPr>
        <w:t xml:space="preserve"> an explosion of</w:t>
      </w:r>
      <w:r w:rsidR="00471C93" w:rsidRPr="009B2981">
        <w:rPr>
          <w:rFonts w:ascii="Helvetica" w:hAnsi="Helvetica" w:cs="Arial"/>
        </w:rPr>
        <w:t xml:space="preserve"> analysis tools for extracting STR variation from existing sequence data</w:t>
      </w:r>
      <w:r w:rsidR="00902C11" w:rsidRPr="009B2981">
        <w:rPr>
          <w:rFonts w:ascii="Helvetica" w:hAnsi="Helvetica" w:cs="Arial"/>
        </w:rPr>
        <w:t xml:space="preserve"> </w:t>
      </w:r>
      <w:r w:rsidR="00C67432" w:rsidRPr="009B2981">
        <w:rPr>
          <w:rFonts w:ascii="Helvetica" w:hAnsi="Helvetica" w:cs="Arial"/>
        </w:rPr>
        <w:fldChar w:fldCharType="begin" w:fldLock="1"/>
      </w:r>
      <w:r w:rsidR="00633E29">
        <w:rPr>
          <w:rFonts w:ascii="Helvetica" w:hAnsi="Helvetica" w:cs="Arial"/>
        </w:rPr>
        <w:instrText>ADDIN CSL_CITATION { "citationItems" : [ { "id" : "ITEM-1", "itemData" : { "DOI" : "10.1093/nar/gks981", "ISSN" : "1362-4962", "PMID" : "23090981", "abstract" : "Repetitive sequences are biologically and clinically important because they can influence traits and disease, but repeats are challenging to analyse using short-read sequencing technology. We present a tool for genotyping microsatellite repeats called RepeatSeq, which uses Bayesian model selection guided by an empirically derived error model that incorporates sequence and read properties. Next, we apply RepeatSeq to high-coverage genomes from the 1000 Genomes Project to evaluate performance and accuracy. The software uses common formats, such as VCF, for compatibility with existing genome analysis pipelines. Source code and binaries are available at http://github.com/adaptivegenome/repeatseq.", "author" : [ { "dropping-particle" : "", "family" : "Highnam", "given" : "Gareth", "non-dropping-particle" : "", "parse-names" : false, "suffix" : "" }, { "dropping-particle" : "", "family" : "Franck", "given" : "Christopher", "non-dropping-particle" : "", "parse-names" : false, "suffix" : "" }, { "dropping-particle" : "", "family" : "Martin", "given" : "Andy", "non-dropping-particle" : "", "parse-names" : false, "suffix" : "" }, { "dropping-particle" : "", "family" : "Stephens", "given" : "Calvin", "non-dropping-particle" : "", "parse-names" : false, "suffix" : "" }, { "dropping-particle" : "", "family" : "Puthige", "given" : "Ashwin", "non-dropping-particle" : "", "parse-names" : false, "suffix" : "" }, { "dropping-particle" : "", "family" : "Mittelman", "given" : "David", "non-dropping-particle" : "", "parse-names" : false, "suffix" : "" } ], "container-title" : "Nucleic acids research", "id" : "ITEM-1", "issue" : "1", "issued" : { "date-parts" : [ [ "2013", "1", "7" ] ] }, "page" : "e32", "title" : "Accurate human microsatellite genotypes from high-throughput resequencing data using informed error profiles.", "type" : "article-journal", "volume" : "41" }, "uris" : [ "http://www.mendeley.com/documents/?uuid=650b16d1-026f-4aeb-8ade-52f67af8800e" ] }, { "id" : "ITEM-2", "itemData" : { "DOI" : "10.1101/gr.135780.111", "ISSN" : "1549-5469", "PMID" : "22522390", "abstract" : "Short tandem repeats (STRs) have a wide range of applications, including medical genetics, forensics, and genetic genealogy. High-throughput sequencing (HTS) has the potential to profile hundreds of thousands of STR loci. However, mainstream bioinformatics pipelines are inadequate for the task. These pipelines treat STR mapping as gapped alignment, which results in cumbersome processing times and a biased sampling of STR alleles. Here, we present lobSTR, a novel method for profiling STRs in personal genomes. lobSTR harnesses concepts from signal processing and statistical learning to avoid gapped alignment and to address the specific noise patterns in STR calling. The speed and reliability of lobSTR exceed the performance of current mainstream algorithms for STR profiling. We validated lobSTR's accuracy by measuring its consistency in calling STRs from whole-genome sequencing of two biological replicates from the same individual, by tracing Mendelian inheritance patterns in STR alleles in whole-genome sequencing of a HapMap trio, and by comparing lobSTR results to traditional molecular techniques. Encouraged by the speed and accuracy of lobSTR, we used the algorithm to conduct a comprehensive survey of STR variations in a deeply sequenced personal genome. We traced the mutation dynamics of close to 100,000 STR loci and observed more than 50,000 STR variations in a single genome. lobSTR's implementation is an end-to-end solution. The package accepts raw sequencing reads and provides the user with the genotyping results. It is written in C/C++, includes multi-threading capabilities, and is compatible with the BAM format.", "author" : [ { "dropping-particle" : "", "family" : "Gymrek", "given" : "Melissa", "non-dropping-particle" : "", "parse-names" : false, "suffix" : "" }, { "dropping-particle" : "", "family" : "Golan", "given" : "David", "non-dropping-particle" : "", "parse-names" : false, "suffix" : "" }, { "dropping-particle" : "", "family" : "Rosset", "given" : "Saharon", "non-dropping-particle" : "", "parse-names" : false, "suffix" : "" }, { "dropping-particle" : "", "family" : "Erlich", "given" : "Yaniv", "non-dropping-particle" : "", "parse-names" : false, "suffix" : "" } ], "container-title" : "Genome research", "id" : "ITEM-2", "issue" : "6", "issued" : { "date-parts" : [ [ "2012", "6", "1" ] ] }, "page" : "1154-62", "title" : "lobSTR: A short tandem repeat profiler for personal genomes.", "type" : "article-journal", "volume" : "22" }, "uris" : [ "http://www.mendeley.com/documents/?uuid=c5a46dd4-7379-444d-a7dc-63fddcac13d6" ] }, { "id" : "ITEM-3", "itemData" : { "DOI" : "10.1093/nar/gkt1313", "ISSN" : "1362-4962", "PMID" : "24353318", "abstract" : "The advances of high-throughput sequencing offer an unprecedented opportunity to study genetic variation. This is challenged by the difficulty of resolving variant calls in repetitive DNA regions. We present a Bayesian method to estimate repeat-length variation from paired-end sequence read data. The method makes variant calls based on deviations in sequence fragment sizes, allowing the analysis of repeats at lengths of relevance to a range of phenotypes. We demonstrate the method's ability to detect and quantify changes in repeat lengths from short read genomic sequence data across genotypes. We use the method to estimate repeat variation among 12 strains of Arabidopsis thaliana and demonstrate experimentally that our method compares favourably against existing methods. Using this method, we have identified all repeats across the genome, which are likely to be polymorphic. In addition, our predicted polymorphic repeats also included the only known repeat expansion in A. thaliana, suggesting an ability to discover potential unstable repeats.", "author" : [ { "dropping-particle" : "", "family" : "Cao", "given" : "Minh Duc", "non-dropping-particle" : "", "parse-names" : false, "suffix" : "" }, { "dropping-particle" : "", "family" : "Tasker", "given" : "Edward", "non-dropping-particle" : "", "parse-names" : false, "suffix" : "" }, { "dropping-particle" : "", "family" : "Willadsen", "given" : "Kai", "non-dropping-particle" : "", "parse-names" : false, "suffix" : "" }, { "dropping-particle" : "", "family" : "Imelfort", "given" : "Michael", "non-dropping-particle" : "", "parse-names" : false, "suffix" : "" }, { "dropping-particle" : "", "family" : "Vishwanathan", "given" : "Sailaja", "non-dropping-particle" : "", "parse-names" : false, "suffix" : "" }, { "dropping-particle" : "", "family" : "Sureshkumar", "given" : "Sridevi", "non-dropping-particle" : "", "parse-names" : false, "suffix" : "" }, { "dropping-particle" : "", "family" : "Balasubramanian", "given" : "Sureshkumar", "non-dropping-particle" : "", "parse-names" : false, "suffix" : "" }, { "dropping-particle" : "", "family" : "Bod\u00e9n", "given" : "Mikael", "non-dropping-particle" : "", "parse-names" : false, "suffix" : "" } ], "container-title" : "Nucleic acids research", "id" : "ITEM-3", "issue" : "3", "issued" : { "date-parts" : [ [ "2014", "3", "1" ] ] }, "page" : "e16", "title" : "Inferring short tandem repeat variation from paired-end short reads.", "type" : "article-journal", "volume" : "42" }, "uris" : [ "http://www.mendeley.com/documents/?uuid=373a9332-00a1-4b0b-89a1-cf9dd0242c16" ] } ], "mendeley" : { "previouslyFormattedCitation" : "[37\u201339]" }, "properties" : { "noteIndex" : 0 }, "schema" : "https://github.com/citation-style-language/schema/raw/master/csl-citation.json" }</w:instrText>
      </w:r>
      <w:r w:rsidR="00C67432" w:rsidRPr="009B2981">
        <w:rPr>
          <w:rFonts w:ascii="Helvetica" w:hAnsi="Helvetica" w:cs="Arial"/>
        </w:rPr>
        <w:fldChar w:fldCharType="separate"/>
      </w:r>
      <w:r w:rsidR="005000BE" w:rsidRPr="005000BE">
        <w:rPr>
          <w:rFonts w:ascii="Helvetica" w:hAnsi="Helvetica" w:cs="Arial"/>
          <w:noProof/>
        </w:rPr>
        <w:t>[37–39]</w:t>
      </w:r>
      <w:r w:rsidR="00C67432" w:rsidRPr="009B2981">
        <w:rPr>
          <w:rFonts w:ascii="Helvetica" w:hAnsi="Helvetica" w:cs="Arial"/>
        </w:rPr>
        <w:fldChar w:fldCharType="end"/>
      </w:r>
      <w:r w:rsidR="00471C93" w:rsidRPr="009B2981">
        <w:rPr>
          <w:rFonts w:ascii="Helvetica" w:hAnsi="Helvetica" w:cs="Arial"/>
        </w:rPr>
        <w:t xml:space="preserve">. However, the precision of these methods remains </w:t>
      </w:r>
      <w:r>
        <w:rPr>
          <w:rFonts w:ascii="Helvetica" w:hAnsi="Helvetica" w:cs="Arial"/>
        </w:rPr>
        <w:t>limited</w:t>
      </w:r>
      <w:r w:rsidR="00471C93" w:rsidRPr="009B2981">
        <w:rPr>
          <w:rFonts w:ascii="Helvetica" w:hAnsi="Helvetica" w:cs="Arial"/>
        </w:rPr>
        <w:t xml:space="preserve">, due to a combination of low effective coverage of STRs </w:t>
      </w:r>
      <w:r w:rsidR="00471C93" w:rsidRPr="009B2981">
        <w:rPr>
          <w:rFonts w:ascii="Helvetica" w:hAnsi="Helvetica" w:cs="Arial"/>
        </w:rPr>
        <w:lastRenderedPageBreak/>
        <w:t xml:space="preserve">and the lack of </w:t>
      </w:r>
      <w:r w:rsidR="00902C11" w:rsidRPr="009B2981">
        <w:rPr>
          <w:rFonts w:ascii="Helvetica" w:hAnsi="Helvetica" w:cs="Arial"/>
        </w:rPr>
        <w:t>robust</w:t>
      </w:r>
      <w:r w:rsidR="000B28E8" w:rsidRPr="009B2981">
        <w:rPr>
          <w:rFonts w:ascii="Helvetica" w:hAnsi="Helvetica" w:cs="Arial"/>
        </w:rPr>
        <w:t xml:space="preserve"> model</w:t>
      </w:r>
      <w:r>
        <w:rPr>
          <w:rFonts w:ascii="Helvetica" w:hAnsi="Helvetica" w:cs="Arial"/>
        </w:rPr>
        <w:t>s</w:t>
      </w:r>
      <w:r w:rsidR="000B28E8" w:rsidRPr="009B2981">
        <w:rPr>
          <w:rFonts w:ascii="Helvetica" w:hAnsi="Helvetica" w:cs="Arial"/>
        </w:rPr>
        <w:t xml:space="preserve"> for distinguishing </w:t>
      </w:r>
      <w:r w:rsidR="00471C93" w:rsidRPr="009B2981">
        <w:rPr>
          <w:rFonts w:ascii="Helvetica" w:hAnsi="Helvetica" w:cs="Arial"/>
        </w:rPr>
        <w:t xml:space="preserve">technical </w:t>
      </w:r>
      <w:r w:rsidR="00983124" w:rsidRPr="009B2981">
        <w:rPr>
          <w:rFonts w:ascii="Helvetica" w:hAnsi="Helvetica" w:cs="Arial"/>
        </w:rPr>
        <w:t xml:space="preserve">error </w:t>
      </w:r>
      <w:r w:rsidR="000B28E8" w:rsidRPr="009B2981">
        <w:rPr>
          <w:rFonts w:ascii="Helvetica" w:hAnsi="Helvetica" w:cs="Arial"/>
        </w:rPr>
        <w:t>from</w:t>
      </w:r>
      <w:r w:rsidR="00471C93" w:rsidRPr="009B2981">
        <w:rPr>
          <w:rFonts w:ascii="Helvetica" w:hAnsi="Helvetica" w:cs="Arial"/>
        </w:rPr>
        <w:t xml:space="preserve"> somatic </w:t>
      </w:r>
      <w:r w:rsidR="00983124" w:rsidRPr="009B2981">
        <w:rPr>
          <w:rFonts w:ascii="Helvetica" w:hAnsi="Helvetica" w:cs="Arial"/>
        </w:rPr>
        <w:t>variation</w:t>
      </w:r>
      <w:r w:rsidR="00471C93" w:rsidRPr="009B2981">
        <w:rPr>
          <w:rFonts w:ascii="Helvetica" w:hAnsi="Helvetica" w:cs="Arial"/>
        </w:rPr>
        <w:t>.</w:t>
      </w:r>
      <w:r w:rsidR="00AA4F7F" w:rsidRPr="009B2981">
        <w:rPr>
          <w:rFonts w:ascii="Helvetica" w:hAnsi="Helvetica" w:cs="Arial"/>
        </w:rPr>
        <w:t xml:space="preserve"> </w:t>
      </w:r>
      <w:r>
        <w:rPr>
          <w:rFonts w:ascii="Helvetica" w:hAnsi="Helvetica" w:cs="Arial"/>
        </w:rPr>
        <w:t>A</w:t>
      </w:r>
      <w:r w:rsidR="00983124" w:rsidRPr="009B2981">
        <w:rPr>
          <w:rFonts w:ascii="Helvetica" w:hAnsi="Helvetica" w:cs="Arial"/>
        </w:rPr>
        <w:t xml:space="preserve">ttempts to </w:t>
      </w:r>
      <w:r w:rsidR="00AA4F7F" w:rsidRPr="009B2981">
        <w:rPr>
          <w:rFonts w:ascii="Helvetica" w:hAnsi="Helvetica" w:cs="Arial"/>
        </w:rPr>
        <w:t xml:space="preserve">use </w:t>
      </w:r>
      <w:r w:rsidR="00983124" w:rsidRPr="009B2981">
        <w:rPr>
          <w:rFonts w:ascii="Helvetica" w:hAnsi="Helvetica" w:cs="Arial"/>
        </w:rPr>
        <w:t>STR variation</w:t>
      </w:r>
      <w:r w:rsidR="00AA4F7F" w:rsidRPr="009B2981">
        <w:rPr>
          <w:rFonts w:ascii="Helvetica" w:hAnsi="Helvetica" w:cs="Arial"/>
        </w:rPr>
        <w:t xml:space="preserve"> for GWA</w:t>
      </w:r>
      <w:r w:rsidR="00983124" w:rsidRPr="009B2981">
        <w:rPr>
          <w:rFonts w:ascii="Helvetica" w:hAnsi="Helvetica" w:cs="Arial"/>
        </w:rPr>
        <w:t xml:space="preserve"> in a fashion equivalent to SN</w:t>
      </w:r>
      <w:r w:rsidR="00AA4F7F" w:rsidRPr="009B2981">
        <w:rPr>
          <w:rFonts w:ascii="Helvetica" w:hAnsi="Helvetica" w:cs="Arial"/>
        </w:rPr>
        <w:t>V</w:t>
      </w:r>
      <w:r w:rsidR="00983124" w:rsidRPr="009B2981">
        <w:rPr>
          <w:rFonts w:ascii="Helvetica" w:hAnsi="Helvetica" w:cs="Arial"/>
        </w:rPr>
        <w:t xml:space="preserve"> variation may be underpowered and confounded by the unique characteristics of this </w:t>
      </w:r>
      <w:r>
        <w:rPr>
          <w:rFonts w:ascii="Helvetica" w:hAnsi="Helvetica" w:cs="Arial"/>
        </w:rPr>
        <w:t>class of variants</w:t>
      </w:r>
      <w:r w:rsidR="00983124" w:rsidRPr="009B2981">
        <w:rPr>
          <w:rFonts w:ascii="Helvetica" w:hAnsi="Helvetica" w:cs="Arial"/>
        </w:rPr>
        <w:t xml:space="preserve">. </w:t>
      </w:r>
      <w:r w:rsidR="002C25CB" w:rsidRPr="009B2981">
        <w:rPr>
          <w:rFonts w:ascii="Helvetica" w:hAnsi="Helvetica" w:cs="Arial"/>
        </w:rPr>
        <w:t>In this review, w</w:t>
      </w:r>
      <w:r w:rsidR="000218A4" w:rsidRPr="009B2981">
        <w:rPr>
          <w:rFonts w:ascii="Helvetica" w:hAnsi="Helvetica" w:cs="Arial"/>
        </w:rPr>
        <w:t xml:space="preserve">e discuss the latest </w:t>
      </w:r>
      <w:r>
        <w:rPr>
          <w:rFonts w:ascii="Helvetica" w:hAnsi="Helvetica" w:cs="Arial"/>
        </w:rPr>
        <w:t>advances</w:t>
      </w:r>
      <w:r w:rsidRPr="009B2981">
        <w:rPr>
          <w:rFonts w:ascii="Helvetica" w:hAnsi="Helvetica" w:cs="Arial"/>
        </w:rPr>
        <w:t xml:space="preserve"> </w:t>
      </w:r>
      <w:r w:rsidR="000218A4" w:rsidRPr="009B2981">
        <w:rPr>
          <w:rFonts w:ascii="Helvetica" w:hAnsi="Helvetica" w:cs="Arial"/>
        </w:rPr>
        <w:t xml:space="preserve">in these fields, and lay out a set of priorities </w:t>
      </w:r>
      <w:r w:rsidR="00006A97">
        <w:rPr>
          <w:rFonts w:ascii="Helvetica" w:hAnsi="Helvetica" w:cs="Arial"/>
        </w:rPr>
        <w:t xml:space="preserve">for </w:t>
      </w:r>
      <w:r w:rsidR="005B23C9">
        <w:rPr>
          <w:rFonts w:ascii="Helvetica" w:hAnsi="Helvetica" w:cs="Arial"/>
        </w:rPr>
        <w:t>the future study of</w:t>
      </w:r>
      <w:r w:rsidR="00006A97">
        <w:rPr>
          <w:rFonts w:ascii="Helvetica" w:hAnsi="Helvetica" w:cs="Arial"/>
        </w:rPr>
        <w:t xml:space="preserve"> STRs. </w:t>
      </w:r>
    </w:p>
    <w:p w14:paraId="1E7C4853" w14:textId="77777777" w:rsidR="00B807EC" w:rsidRPr="00FA4DC1" w:rsidRDefault="00B807EC" w:rsidP="00837A8E">
      <w:pPr>
        <w:spacing w:line="480" w:lineRule="auto"/>
        <w:rPr>
          <w:rFonts w:ascii="Helvetica" w:hAnsi="Helvetica"/>
          <w:b/>
        </w:rPr>
      </w:pPr>
    </w:p>
    <w:p w14:paraId="20EF5B84" w14:textId="3E5BD79E" w:rsidR="0010771F" w:rsidRPr="00F27F2B" w:rsidRDefault="002209C7" w:rsidP="00837A8E">
      <w:pPr>
        <w:spacing w:line="480" w:lineRule="auto"/>
        <w:rPr>
          <w:rFonts w:ascii="Helvetica" w:hAnsi="Helvetica"/>
          <w:b/>
        </w:rPr>
      </w:pPr>
      <w:r>
        <w:rPr>
          <w:rFonts w:ascii="Helvetica" w:hAnsi="Helvetica"/>
          <w:b/>
        </w:rPr>
        <w:t>STR variation is associated with h</w:t>
      </w:r>
      <w:r w:rsidR="00081A6E" w:rsidRPr="00F27F2B">
        <w:rPr>
          <w:rFonts w:ascii="Helvetica" w:hAnsi="Helvetica"/>
          <w:b/>
        </w:rPr>
        <w:t>uman genetic disease</w:t>
      </w:r>
      <w:r>
        <w:rPr>
          <w:rFonts w:ascii="Helvetica" w:hAnsi="Helvetica"/>
          <w:b/>
        </w:rPr>
        <w:t>s</w:t>
      </w:r>
    </w:p>
    <w:p w14:paraId="199695BF" w14:textId="75FD4A22" w:rsidR="001F3B2D" w:rsidRDefault="00FF44E6" w:rsidP="0093070C">
      <w:pPr>
        <w:spacing w:line="480" w:lineRule="auto"/>
        <w:ind w:firstLine="720"/>
        <w:rPr>
          <w:rFonts w:ascii="Helvetica" w:hAnsi="Helvetica" w:cs="Arial"/>
        </w:rPr>
      </w:pPr>
      <w:r w:rsidRPr="00E5243C">
        <w:rPr>
          <w:rFonts w:ascii="Helvetica" w:hAnsi="Helvetica" w:cs="Arial"/>
        </w:rPr>
        <w:t>Withi</w:t>
      </w:r>
      <w:r w:rsidR="001F3B2D" w:rsidRPr="00E5243C">
        <w:rPr>
          <w:rFonts w:ascii="Helvetica" w:hAnsi="Helvetica" w:cs="Arial"/>
        </w:rPr>
        <w:t>n coding regions, STR mutations</w:t>
      </w:r>
      <w:r w:rsidRPr="00E5243C">
        <w:rPr>
          <w:rFonts w:ascii="Helvetica" w:hAnsi="Helvetica" w:cs="Arial"/>
        </w:rPr>
        <w:t xml:space="preserve"> are generally in-</w:t>
      </w:r>
      <w:r w:rsidR="001F3B2D" w:rsidRPr="00E5243C">
        <w:rPr>
          <w:rFonts w:ascii="Helvetica" w:hAnsi="Helvetica" w:cs="Arial"/>
        </w:rPr>
        <w:t>frame</w:t>
      </w:r>
      <w:r w:rsidRPr="00E5243C">
        <w:rPr>
          <w:rFonts w:ascii="Helvetica" w:hAnsi="Helvetica" w:cs="Arial"/>
        </w:rPr>
        <w:t xml:space="preserve"> additions and subtractions of repeat units</w:t>
      </w:r>
      <w:r w:rsidR="001F3B2D" w:rsidRPr="00E5243C">
        <w:rPr>
          <w:rFonts w:ascii="Helvetica" w:hAnsi="Helvetica" w:cs="Arial"/>
        </w:rPr>
        <w:t>, resulting in proteins</w:t>
      </w:r>
      <w:r w:rsidRPr="00E5243C">
        <w:rPr>
          <w:rFonts w:ascii="Helvetica" w:hAnsi="Helvetica" w:cs="Arial"/>
        </w:rPr>
        <w:t xml:space="preserve"> with variable</w:t>
      </w:r>
      <w:r w:rsidR="00343D0D">
        <w:rPr>
          <w:rFonts w:ascii="Helvetica" w:hAnsi="Helvetica" w:cs="Arial"/>
        </w:rPr>
        <w:t>,</w:t>
      </w:r>
      <w:r w:rsidRPr="00E5243C">
        <w:rPr>
          <w:rFonts w:ascii="Helvetica" w:hAnsi="Helvetica" w:cs="Arial"/>
        </w:rPr>
        <w:t xml:space="preserve"> low-complexity amino acid runs</w:t>
      </w:r>
      <w:r w:rsidR="00346714" w:rsidRPr="00E5243C">
        <w:rPr>
          <w:rFonts w:ascii="Helvetica" w:hAnsi="Helvetica" w:cs="Arial"/>
        </w:rPr>
        <w:t xml:space="preserve"> </w:t>
      </w:r>
      <w:r w:rsidR="00C67432" w:rsidRPr="00E5243C">
        <w:rPr>
          <w:rFonts w:ascii="Helvetica" w:hAnsi="Helvetica" w:cs="Arial"/>
        </w:rPr>
        <w:fldChar w:fldCharType="begin" w:fldLock="1"/>
      </w:r>
      <w:r w:rsidR="00633E29">
        <w:rPr>
          <w:rFonts w:ascii="Helvetica" w:hAnsi="Helvetica" w:cs="Arial"/>
        </w:rPr>
        <w:instrText>ADDIN CSL_CITATION { "citationItems" : [ { "id" : "ITEM-1", "itemData" : { "DOI" : "10.1146/annurev-genet-072610-155046", "ISSN" : "1545-2948", "PMID" : "20809801", "abstract" : "Genotype-to-phenotype mapping commonly focuses on two major classes of mutations: single nucleotide polymorphisms (SNPs) and copy number variation (CNV). Here, we discuss an underestimated third class of genotypic variation: changes in microsatellite and minisatellite repeats. Such tandem repeats (TRs) are ubiquitous, unstable genomic elements that have historically been designated as nonfunctional \"junk DNA\" and are therefore mostly ignored in comparative genomics. However, as many as 10% to 20% of eukaryotic genes and promoters contain an unstable repeat tract. Mutations in these repeats often have fascinating phenotypic consequences. For example, changes in unstable repeats located in or near human genes can lead to neurodegenerative diseases such as Huntington disease. Apart from their role in disease, variable repeats also confer useful phenotypic variability, including cell surface variability, plasticity in skeletal morphology, and tuning of the circadian rhythm. As such, TRs combine characteristics of genetic and epigenetic changes that may facilitate organismal evolvability.", "author" : [ { "dropping-particle" : "", "family" : "Gemayel", "given" : "Rita", "non-dropping-particle" : "", "parse-names" : false, "suffix" : "" }, { "dropping-particle" : "", "family" : "Vinces", "given" : "Marcelo D", "non-dropping-particle" : "", "parse-names" : false, "suffix" : "" }, { "dropping-particle" : "", "family" : "Legendre", "given" : "Matthieu", "non-dropping-particle" : "", "parse-names" : false, "suffix" : "" }, { "dropping-particle" : "", "family" : "Verstrepen", "given" : "Kevin J", "non-dropping-particle" : "", "parse-names" : false, "suffix" : "" } ], "container-title" : "Annual review of genetics", "id" : "ITEM-1", "issued" : { "date-parts" : [ [ "2010", "1" ] ] }, "page" : "445-77", "title" : "Variable tandem repeats accelerate evolution of coding and regulatory sequences.", "type" : "article-journal", "volume" : "44" }, "uris" : [ "http://www.mendeley.com/documents/?uuid=11d805ba-9b71-4ce0-99fd-4a0110d717f9" ] } ], "mendeley" : { "previouslyFormattedCitation" : "[21]" }, "properties" : { "noteIndex" : 0 }, "schema" : "https://github.com/citation-style-language/schema/raw/master/csl-citation.json" }</w:instrText>
      </w:r>
      <w:r w:rsidR="00C67432" w:rsidRPr="00E5243C">
        <w:rPr>
          <w:rFonts w:ascii="Helvetica" w:hAnsi="Helvetica" w:cs="Arial"/>
        </w:rPr>
        <w:fldChar w:fldCharType="separate"/>
      </w:r>
      <w:r w:rsidR="005000BE" w:rsidRPr="005000BE">
        <w:rPr>
          <w:rFonts w:ascii="Helvetica" w:hAnsi="Helvetica" w:cs="Arial"/>
          <w:noProof/>
        </w:rPr>
        <w:t>[21]</w:t>
      </w:r>
      <w:r w:rsidR="00C67432" w:rsidRPr="00E5243C">
        <w:rPr>
          <w:rFonts w:ascii="Helvetica" w:hAnsi="Helvetica" w:cs="Arial"/>
        </w:rPr>
        <w:fldChar w:fldCharType="end"/>
      </w:r>
      <w:r w:rsidRPr="00E5243C">
        <w:rPr>
          <w:rFonts w:ascii="Helvetica" w:hAnsi="Helvetica" w:cs="Arial"/>
        </w:rPr>
        <w:t xml:space="preserve">. </w:t>
      </w:r>
      <w:r w:rsidR="009910B3" w:rsidRPr="00E5243C">
        <w:rPr>
          <w:rFonts w:ascii="Helvetica" w:hAnsi="Helvetica" w:cs="Arial"/>
        </w:rPr>
        <w:t>Th</w:t>
      </w:r>
      <w:r w:rsidR="009910B3">
        <w:rPr>
          <w:rFonts w:ascii="Helvetica" w:hAnsi="Helvetica" w:cs="Arial"/>
        </w:rPr>
        <w:t xml:space="preserve">ese </w:t>
      </w:r>
      <w:r w:rsidR="00576296">
        <w:rPr>
          <w:rFonts w:ascii="Helvetica" w:hAnsi="Helvetica" w:cs="Arial"/>
        </w:rPr>
        <w:t>mutations</w:t>
      </w:r>
      <w:r w:rsidR="009910B3" w:rsidRPr="00E5243C">
        <w:rPr>
          <w:rFonts w:ascii="Helvetica" w:hAnsi="Helvetica" w:cs="Arial"/>
        </w:rPr>
        <w:t xml:space="preserve"> </w:t>
      </w:r>
      <w:r w:rsidRPr="00E5243C">
        <w:rPr>
          <w:rFonts w:ascii="Helvetica" w:hAnsi="Helvetica" w:cs="Arial"/>
        </w:rPr>
        <w:t>can result in phenotypic effects and lead to genetic disorders</w:t>
      </w:r>
      <w:r w:rsidR="009A2F60" w:rsidRPr="00E5243C">
        <w:rPr>
          <w:rFonts w:ascii="Helvetica" w:hAnsi="Helvetica" w:cs="Arial"/>
        </w:rPr>
        <w:t>;</w:t>
      </w:r>
      <w:r w:rsidR="001F3B2D" w:rsidRPr="00E5243C">
        <w:rPr>
          <w:rFonts w:ascii="Helvetica" w:hAnsi="Helvetica" w:cs="Arial"/>
        </w:rPr>
        <w:t xml:space="preserve"> </w:t>
      </w:r>
      <w:r w:rsidRPr="00E5243C">
        <w:rPr>
          <w:rFonts w:ascii="Helvetica" w:hAnsi="Helvetica" w:cs="Arial"/>
        </w:rPr>
        <w:t>s</w:t>
      </w:r>
      <w:r w:rsidR="001F3B2D" w:rsidRPr="00E5243C">
        <w:rPr>
          <w:rFonts w:ascii="Helvetica" w:hAnsi="Helvetica" w:cs="Arial"/>
        </w:rPr>
        <w:t>everal</w:t>
      </w:r>
      <w:r w:rsidRPr="00E5243C">
        <w:rPr>
          <w:rFonts w:ascii="Helvetica" w:hAnsi="Helvetica" w:cs="Arial"/>
        </w:rPr>
        <w:t xml:space="preserve"> </w:t>
      </w:r>
      <w:r w:rsidR="00161C0C" w:rsidRPr="00E5243C">
        <w:rPr>
          <w:rFonts w:ascii="Helvetica" w:hAnsi="Helvetica" w:cs="Arial"/>
        </w:rPr>
        <w:t>neurological</w:t>
      </w:r>
      <w:r w:rsidR="001F3B2D" w:rsidRPr="00E5243C">
        <w:rPr>
          <w:rFonts w:ascii="Helvetica" w:hAnsi="Helvetica" w:cs="Arial"/>
        </w:rPr>
        <w:t xml:space="preserve"> diseases</w:t>
      </w:r>
      <w:r w:rsidR="00B95811" w:rsidRPr="00E5243C">
        <w:rPr>
          <w:rFonts w:ascii="Helvetica" w:hAnsi="Helvetica" w:cs="Arial"/>
        </w:rPr>
        <w:t xml:space="preserve"> (</w:t>
      </w:r>
      <w:proofErr w:type="spellStart"/>
      <w:r w:rsidR="00B95811" w:rsidRPr="00E5243C">
        <w:rPr>
          <w:rFonts w:ascii="Helvetica" w:hAnsi="Helvetica" w:cs="Arial"/>
        </w:rPr>
        <w:t>spinocerebellar</w:t>
      </w:r>
      <w:proofErr w:type="spellEnd"/>
      <w:r w:rsidR="00B95811" w:rsidRPr="00E5243C">
        <w:rPr>
          <w:rFonts w:ascii="Helvetica" w:hAnsi="Helvetica" w:cs="Arial"/>
        </w:rPr>
        <w:t xml:space="preserve"> ataxias, Huntington’s disease, </w:t>
      </w:r>
      <w:proofErr w:type="spellStart"/>
      <w:r w:rsidR="00B95811" w:rsidRPr="00E5243C">
        <w:rPr>
          <w:rFonts w:ascii="Helvetica" w:hAnsi="Helvetica" w:cs="Arial"/>
        </w:rPr>
        <w:t>spinobulbar</w:t>
      </w:r>
      <w:proofErr w:type="spellEnd"/>
      <w:r w:rsidR="00B95811" w:rsidRPr="00E5243C">
        <w:rPr>
          <w:rFonts w:ascii="Helvetica" w:hAnsi="Helvetica" w:cs="Arial"/>
        </w:rPr>
        <w:t xml:space="preserve"> muscular atrophy</w:t>
      </w:r>
      <w:r w:rsidR="00B95811" w:rsidRPr="00FA4DC1">
        <w:rPr>
          <w:rFonts w:ascii="Helvetica" w:hAnsi="Helvetica" w:cs="Arial"/>
        </w:rPr>
        <w:t xml:space="preserve">, </w:t>
      </w:r>
      <w:proofErr w:type="spellStart"/>
      <w:r w:rsidR="00B95811" w:rsidRPr="009D38A8">
        <w:rPr>
          <w:rFonts w:ascii="Helvetica" w:eastAsia="Times New Roman" w:hAnsi="Helvetica" w:cs="Times New Roman"/>
          <w:bCs/>
          <w:shd w:val="clear" w:color="auto" w:fill="FFFFFF"/>
        </w:rPr>
        <w:t>dentatorubral-pallidoluysian</w:t>
      </w:r>
      <w:proofErr w:type="spellEnd"/>
      <w:r w:rsidR="00B95811" w:rsidRPr="009D38A8">
        <w:rPr>
          <w:rFonts w:ascii="Helvetica" w:eastAsia="Times New Roman" w:hAnsi="Helvetica" w:cs="Times New Roman"/>
          <w:bCs/>
          <w:shd w:val="clear" w:color="auto" w:fill="FFFFFF"/>
        </w:rPr>
        <w:t xml:space="preserve"> atrophy</w:t>
      </w:r>
      <w:r w:rsidR="00161C0C" w:rsidRPr="009D38A8">
        <w:rPr>
          <w:rFonts w:ascii="Helvetica" w:eastAsia="Times New Roman" w:hAnsi="Helvetica" w:cs="Times New Roman"/>
          <w:bCs/>
          <w:shd w:val="clear" w:color="auto" w:fill="FFFFFF"/>
        </w:rPr>
        <w:t>, intellectual disability, etc.</w:t>
      </w:r>
      <w:r w:rsidR="00B95811" w:rsidRPr="00343D0D">
        <w:rPr>
          <w:rFonts w:ascii="Helvetica" w:hAnsi="Helvetica" w:cs="Arial"/>
        </w:rPr>
        <w:t>)</w:t>
      </w:r>
      <w:r w:rsidRPr="00E5243C">
        <w:rPr>
          <w:rFonts w:ascii="Helvetica" w:hAnsi="Helvetica" w:cs="Arial"/>
        </w:rPr>
        <w:t xml:space="preserve"> </w:t>
      </w:r>
      <w:r w:rsidR="001F3B2D" w:rsidRPr="00E5243C">
        <w:rPr>
          <w:rFonts w:ascii="Helvetica" w:hAnsi="Helvetica" w:cs="Arial"/>
        </w:rPr>
        <w:t xml:space="preserve">are a consequence of </w:t>
      </w:r>
      <w:r w:rsidR="009A2F60" w:rsidRPr="00E5243C">
        <w:rPr>
          <w:rFonts w:ascii="Helvetica" w:hAnsi="Helvetica" w:cs="Arial"/>
        </w:rPr>
        <w:t xml:space="preserve">dramatically </w:t>
      </w:r>
      <w:r w:rsidRPr="00E5243C">
        <w:rPr>
          <w:rFonts w:ascii="Helvetica" w:hAnsi="Helvetica" w:cs="Arial"/>
        </w:rPr>
        <w:t xml:space="preserve">expanded </w:t>
      </w:r>
      <w:r w:rsidR="001F3B2D" w:rsidRPr="00E5243C">
        <w:rPr>
          <w:rFonts w:ascii="Helvetica" w:hAnsi="Helvetica" w:cs="Arial"/>
        </w:rPr>
        <w:t>STR alleles</w:t>
      </w:r>
      <w:r w:rsidR="009B2FD5" w:rsidRPr="00E5243C">
        <w:rPr>
          <w:rFonts w:ascii="Helvetica" w:hAnsi="Helvetica" w:cs="Arial"/>
        </w:rPr>
        <w:t xml:space="preserve"> </w:t>
      </w:r>
      <w:r w:rsidR="00C67432" w:rsidRPr="00E5243C">
        <w:rPr>
          <w:rFonts w:ascii="Helvetica" w:hAnsi="Helvetica" w:cs="Arial"/>
        </w:rPr>
        <w:fldChar w:fldCharType="begin" w:fldLock="1"/>
      </w:r>
      <w:r w:rsidR="00633E29">
        <w:rPr>
          <w:rFonts w:ascii="Helvetica" w:hAnsi="Helvetica" w:cs="Arial"/>
        </w:rPr>
        <w:instrText>ADDIN CSL_CITATION { "citationItems" : [ { "id" : "ITEM-1", "itemData" : { "DOI" : "10.1038/nrg1691", "ISSN" : "1471-0056", "PMID" : "16205714", "abstract" : "The list of developmental and degenerative diseases that are caused by expansion of unstable repeats continues to grow, and is now approaching 20 disorders. The pathogenic mechanisms that underlie these disorders involve either loss of protein function or gain of function at the protein or RNA level. Common themes have emerged within and between these different classes of disease; for example, among disorders that are caused by gain-of-function mechanisms, altered protein conformations are central to pathogenesis, leading to changes in protein activity or abundance. In all these diseases, the context of the expanded repeat and the abundance, subcellular localization and interactions of the proteins and RNAs that are affected have key roles in disease-specific phenotypes.", "author" : [ { "dropping-particle" : "", "family" : "Gatchel", "given" : "Jennifer R", "non-dropping-particle" : "", "parse-names" : false, "suffix" : "" }, { "dropping-particle" : "", "family" : "Zoghbi", "given" : "Huda Y", "non-dropping-particle" : "", "parse-names" : false, "suffix" : "" } ], "container-title" : "Nature reviews. Genetics", "id" : "ITEM-1", "issue" : "10", "issued" : { "date-parts" : [ [ "2005", "10" ] ] }, "page" : "743-55", "shortTitle" : "Nat Rev Genet", "title" : "Diseases of unstable repeat expansion: mechanisms and common principles.", "type" : "article-journal", "volume" : "6" }, "uris" : [ "http://www.mendeley.com/documents/?uuid=b96ff2bb-fb8f-4597-b9fb-f111f2011e60" ] }, { "id" : "ITEM-2", "itemData" : { "DOI" : "10.1016/j.tins.2008.03.006", "ISSN" : "0166-2236", "PMID" : "18550185", "abstract" : "Simple sequence repeats (SSRs), sometimes described as genetic 'stutters,' are DNA tracts in which a short base-pair motif is repeated several to many times in tandem (e.g. CAGCAGCAG). These sequences experience frequent mutations that alter the number of repeats. Because SSRs are commonly located in promoters, untranslated regions and even coding sequences, such mutations can directly influence almost any aspect of gene function. Mutational expansion of certain triplet repeats is responsible for several hereditary neurodegenerative disorders, but SSR alleles can also contribute to normal variation in brain and behavioral traits. Here we review studies implicating SSRs not just in disease but also in circadian rhythmicity, sociosexual interaction, aggression, cognition and personality. SSRs can affect neuronal differentiation, brain development and even behavioral evolution.", "author" : [ { "dropping-particle" : "", "family" : "Fondon", "given" : "John W", "non-dropping-particle" : "", "parse-names" : false, "suffix" : "" }, { "dropping-particle" : "", "family" : "Hammock", "given" : "Elizabeth A D", "non-dropping-particle" : "", "parse-names" : false, "suffix" : "" }, { "dropping-particle" : "", "family" : "Hannan", "given" : "Anthony J", "non-dropping-particle" : "", "parse-names" : false, "suffix" : "" }, { "dropping-particle" : "", "family" : "King", "given" : "David G", "non-dropping-particle" : "", "parse-names" : false, "suffix" : "" } ], "container-title" : "Trends in neurosciences", "id" : "ITEM-2", "issue" : "7", "issued" : { "date-parts" : [ [ "2008", "7" ] ] }, "page" : "328-34", "title" : "Simple sequence repeats: genetic modulators of brain function and behavior.", "type" : "article-journal", "volume" : "31" }, "uris" : [ "http://www.mendeley.com/documents/?uuid=5e21c572-0773-4831-9ab3-813a1e661b8e" ] }, { "id" : "ITEM-3", "itemData" : { "DOI" : "10.1016/j.ajhg.2012.11.008", "ISSN" : "1537-6605", "PMID" : "23246292", "abstract" : "Intellectual disability (ID) and epilepsy often occur together and have a dramatic impact on the development and quality of life of the affected children. Polyalanine (polyA)-expansion-encoding mutations of aristaless-related homeobox (ARX) cause a spectrum of X-linked ID (XLID) diseases and chronic epilepsy, including infantile spasms. We show that lysine-specific demethylase 5C (KDM5C), a gene known to be mutated in XLID-affected children and involved in chromatin remodeling, is directly regulated by ARX through the binding in a conserved noncoding element. We have studied altered ARX carrying various polyA elongations in individuals with XLID and/or epilepsy. The changes in polyA repeats cause hypomorphic ARX alterations, which exhibit a decreased trans-activity and reduced, but not abolished, binding to the KDM5C regulatory region. The altered functioning of the mutants tested is likely to correlate with the severity of XLID and/or epilepsy. By quantitative RT-PCR, we observed a dramatic Kdm5c mRNA downregulation in murine Arx-knockout embryonic and neural stem cells. Such Kdm5c mRNA diminution led to a severe decrease in the KDM5C content during in vitro neuronal differentiation, which inversely correlated with an increase in H3K4me3 signal. We established that ARX polyA alterations damage the regulation of KDM5C expression, and we propose a potential ARX-dependent path acting via chromatin remodeling.", "author" : [ { "dropping-particle" : "", "family" : "Poeta", "given" : "Loredana", "non-dropping-particle" : "", "parse-names" : false, "suffix" : "" }, { "dropping-particle" : "", "family" : "Fusco", "given" : "Francesca", "non-dropping-particle" : "", "parse-names" : false, "suffix" : "" }, { "dropping-particle" : "", "family" : "Drongitis", "given" : "Denise", "non-dropping-particle" : "", "parse-names" : false, "suffix" : "" }, { "dropping-particle" : "", "family" : "Shoubridge", "given" : "Cheryl", "non-dropping-particle" : "", "parse-names" : false, "suffix" : "" }, { "dropping-particle" : "", "family" : "Manganelli", "given" : "Genesia", "non-dropping-particle" : "", "parse-names" : false, "suffix" : "" }, { "dropping-particle" : "", "family" : "Filosa", "given" : "Stefania", "non-dropping-particle" : "", "parse-names" : false, "suffix" : "" }, { "dropping-particle" : "", "family" : "Paciolla", "given" : "Mariateresa", "non-dropping-particle" : "", "parse-names" : false, "suffix" : "" }, { "dropping-particle" : "", "family" : "Courtney", "given" : "Monica", "non-dropping-particle" : "", "parse-names" : false, "suffix" : "" }, { "dropping-particle" : "", "family" : "Collombat", "given" : "Patrick", "non-dropping-particle" : "", "parse-names" : false, "suffix" : "" }, { "dropping-particle" : "", "family" : "Lioi", "given" : "Maria Brigida", "non-dropping-particle" : "", "parse-names" : false, "suffix" : "" }, { "dropping-particle" : "", "family" : "Gecz", "given" : "Jozef", "non-dropping-particle" : "", "parse-names" : false, "suffix" : "" }, { "dropping-particle" : "", "family" : "Ursini", "given" : "Matilde Valeria", "non-dropping-particle" : "", "parse-names" : false, "suffix" : "" }, { "dropping-particle" : "", "family" : "Miano", "given" : "Maria Giuseppina", "non-dropping-particle" : "", "parse-names" : false, "suffix" : "" } ], "container-title" : "American journal of human genetics", "id" : "ITEM-3", "issue" : "1", "issued" : { "date-parts" : [ [ "2013", "1", "10" ] ] }, "page" : "114-25", "title" : "A regulatory path associated with X-linked intellectual disability and epilepsy links KDM5C to the polyalanine expansions in ARX.", "type" : "article-journal", "volume" : "92" }, "uris" : [ "http://www.mendeley.com/documents/?uuid=afd77502-a639-4060-8ed4-565fd16509db" ] } ], "mendeley" : { "previouslyFormattedCitation" : "[7,40,41]" }, "properties" : { "noteIndex" : 0 }, "schema" : "https://github.com/citation-style-language/schema/raw/master/csl-citation.json" }</w:instrText>
      </w:r>
      <w:r w:rsidR="00C67432" w:rsidRPr="00E5243C">
        <w:rPr>
          <w:rFonts w:ascii="Helvetica" w:hAnsi="Helvetica" w:cs="Arial"/>
        </w:rPr>
        <w:fldChar w:fldCharType="separate"/>
      </w:r>
      <w:r w:rsidR="005000BE" w:rsidRPr="005000BE">
        <w:rPr>
          <w:rFonts w:ascii="Helvetica" w:hAnsi="Helvetica" w:cs="Arial"/>
          <w:noProof/>
        </w:rPr>
        <w:t>[7,40,41]</w:t>
      </w:r>
      <w:r w:rsidR="00C67432" w:rsidRPr="00E5243C">
        <w:rPr>
          <w:rFonts w:ascii="Helvetica" w:hAnsi="Helvetica" w:cs="Arial"/>
        </w:rPr>
        <w:fldChar w:fldCharType="end"/>
      </w:r>
      <w:r w:rsidR="0061429A" w:rsidRPr="00E5243C">
        <w:rPr>
          <w:rFonts w:ascii="Helvetica" w:hAnsi="Helvetica" w:cs="Arial"/>
        </w:rPr>
        <w:t xml:space="preserve">. </w:t>
      </w:r>
      <w:r w:rsidR="0037400D">
        <w:rPr>
          <w:rFonts w:ascii="Helvetica" w:hAnsi="Helvetica" w:cs="Arial"/>
        </w:rPr>
        <w:t>Many of these</w:t>
      </w:r>
      <w:r w:rsidR="005B23C9">
        <w:rPr>
          <w:rFonts w:ascii="Helvetica" w:hAnsi="Helvetica" w:cs="Arial"/>
        </w:rPr>
        <w:t xml:space="preserve"> </w:t>
      </w:r>
      <w:r w:rsidR="00576296">
        <w:rPr>
          <w:rFonts w:ascii="Helvetica" w:hAnsi="Helvetica" w:cs="Arial"/>
        </w:rPr>
        <w:t>disease-associated STR</w:t>
      </w:r>
      <w:r w:rsidR="0037400D">
        <w:rPr>
          <w:rFonts w:ascii="Helvetica" w:hAnsi="Helvetica" w:cs="Arial"/>
        </w:rPr>
        <w:t xml:space="preserve"> </w:t>
      </w:r>
      <w:r w:rsidR="005B23C9">
        <w:rPr>
          <w:rFonts w:ascii="Helvetica" w:hAnsi="Helvetica" w:cs="Arial"/>
        </w:rPr>
        <w:t>expansions behave as dominant gain-of-function mutations</w:t>
      </w:r>
      <w:r w:rsidR="0037400D">
        <w:rPr>
          <w:rFonts w:ascii="Helvetica" w:hAnsi="Helvetica" w:cs="Arial"/>
        </w:rPr>
        <w:t xml:space="preserve"> </w:t>
      </w:r>
      <w:r w:rsidR="0037400D">
        <w:rPr>
          <w:rFonts w:ascii="Helvetica" w:hAnsi="Helvetica" w:cs="Arial"/>
        </w:rPr>
        <w:fldChar w:fldCharType="begin" w:fldLock="1"/>
      </w:r>
      <w:r w:rsidR="00633E29">
        <w:rPr>
          <w:rFonts w:ascii="Helvetica" w:hAnsi="Helvetica" w:cs="Arial"/>
        </w:rPr>
        <w:instrText>ADDIN CSL_CITATION { "citationItems" : [ { "id" : "ITEM-1", "itemData" : { "DOI" : "10.1016/j.tins.2008.03.006", "ISSN" : "0166-2236", "PMID" : "18550185", "abstract" : "Simple sequence repeats (SSRs), sometimes described as genetic 'stutters,' are DNA tracts in which a short base-pair motif is repeated several to many times in tandem (e.g. CAGCAGCAG). These sequences experience frequent mutations that alter the number of repeats. Because SSRs are commonly located in promoters, untranslated regions and even coding sequences, such mutations can directly influence almost any aspect of gene function. Mutational expansion of certain triplet repeats is responsible for several hereditary neurodegenerative disorders, but SSR alleles can also contribute to normal variation in brain and behavioral traits. Here we review studies implicating SSRs not just in disease but also in circadian rhythmicity, sociosexual interaction, aggression, cognition and personality. SSRs can affect neuronal differentiation, brain development and even behavioral evolution.", "author" : [ { "dropping-particle" : "", "family" : "Fondon", "given" : "John W", "non-dropping-particle" : "", "parse-names" : false, "suffix" : "" }, { "dropping-particle" : "", "family" : "Hammock", "given" : "Elizabeth A D", "non-dropping-particle" : "", "parse-names" : false, "suffix" : "" }, { "dropping-particle" : "", "family" : "Hannan", "given" : "Anthony J", "non-dropping-particle" : "", "parse-names" : false, "suffix" : "" }, { "dropping-particle" : "", "family" : "King", "given" : "David G", "non-dropping-particle" : "", "parse-names" : false, "suffix" : "" } ], "container-title" : "Trends in neurosciences", "id" : "ITEM-1", "issue" : "7", "issued" : { "date-parts" : [ [ "2008", "7" ] ] }, "page" : "328-34", "title" : "Simple sequence repeats: genetic modulators of brain function and behavior.", "type" : "article-journal", "volume" : "31" }, "uris" : [ "http://www.mendeley.com/documents/?uuid=5e21c572-0773-4831-9ab3-813a1e661b8e" ] } ], "mendeley" : { "previouslyFormattedCitation" : "[7]" }, "properties" : { "noteIndex" : 0 }, "schema" : "https://github.com/citation-style-language/schema/raw/master/csl-citation.json" }</w:instrText>
      </w:r>
      <w:r w:rsidR="0037400D">
        <w:rPr>
          <w:rFonts w:ascii="Helvetica" w:hAnsi="Helvetica" w:cs="Arial"/>
        </w:rPr>
        <w:fldChar w:fldCharType="separate"/>
      </w:r>
      <w:r w:rsidR="0037400D" w:rsidRPr="0037400D">
        <w:rPr>
          <w:rFonts w:ascii="Helvetica" w:hAnsi="Helvetica" w:cs="Arial"/>
          <w:noProof/>
        </w:rPr>
        <w:t>[7]</w:t>
      </w:r>
      <w:r w:rsidR="0037400D">
        <w:rPr>
          <w:rFonts w:ascii="Helvetica" w:hAnsi="Helvetica" w:cs="Arial"/>
        </w:rPr>
        <w:fldChar w:fldCharType="end"/>
      </w:r>
      <w:r w:rsidR="005B23C9">
        <w:rPr>
          <w:rFonts w:ascii="Helvetica" w:hAnsi="Helvetica" w:cs="Arial"/>
        </w:rPr>
        <w:t xml:space="preserve">. </w:t>
      </w:r>
      <w:r w:rsidR="0037400D">
        <w:rPr>
          <w:rFonts w:ascii="Helvetica" w:hAnsi="Helvetica" w:cs="Arial"/>
        </w:rPr>
        <w:t>However, even</w:t>
      </w:r>
      <w:r w:rsidR="0037400D" w:rsidRPr="00E5243C">
        <w:rPr>
          <w:rFonts w:ascii="Helvetica" w:hAnsi="Helvetica" w:cs="Arial"/>
        </w:rPr>
        <w:t xml:space="preserve"> </w:t>
      </w:r>
      <w:r w:rsidR="0061429A" w:rsidRPr="00E5243C">
        <w:rPr>
          <w:rFonts w:ascii="Helvetica" w:hAnsi="Helvetica" w:cs="Arial"/>
        </w:rPr>
        <w:t xml:space="preserve">comparatively modest </w:t>
      </w:r>
      <w:r w:rsidR="001F3B2D" w:rsidRPr="00E5243C">
        <w:rPr>
          <w:rFonts w:ascii="Helvetica" w:hAnsi="Helvetica" w:cs="Arial"/>
        </w:rPr>
        <w:t>coding STR variation may confer disease risk</w:t>
      </w:r>
      <w:r w:rsidR="00667D50" w:rsidRPr="00E5243C">
        <w:rPr>
          <w:rFonts w:ascii="Helvetica" w:hAnsi="Helvetica" w:cs="Arial"/>
        </w:rPr>
        <w:t xml:space="preserve"> or behavioral phenotypes</w:t>
      </w:r>
      <w:r w:rsidR="00E81C4F" w:rsidRPr="00E5243C">
        <w:rPr>
          <w:rFonts w:ascii="Helvetica" w:hAnsi="Helvetica" w:cs="Arial"/>
        </w:rPr>
        <w:t>, according to a variety of single-marker association studies</w:t>
      </w:r>
      <w:r w:rsidR="00667D50" w:rsidRPr="00E5243C">
        <w:rPr>
          <w:rFonts w:ascii="Helvetica" w:hAnsi="Helvetica" w:cs="Arial"/>
        </w:rPr>
        <w:t xml:space="preserve"> </w:t>
      </w:r>
      <w:r w:rsidR="00C67432" w:rsidRPr="00E5243C">
        <w:rPr>
          <w:rFonts w:ascii="Helvetica" w:hAnsi="Helvetica" w:cs="Arial"/>
        </w:rPr>
        <w:fldChar w:fldCharType="begin" w:fldLock="1"/>
      </w:r>
      <w:r w:rsidR="00633E29">
        <w:rPr>
          <w:rFonts w:ascii="Helvetica" w:hAnsi="Helvetica" w:cs="Arial"/>
        </w:rPr>
        <w:instrText>ADDIN CSL_CITATION { "citationItems" : [ { "id" : "ITEM-1", "itemData" : { "DOI" : "10.1126/science.1083968", "ISSN" : "1095-9203", "PMID" : "12869766", "abstract" : "In a prospective-longitudinal study of a representative birth cohort, we tested why stressful experiences lead to depression in some people but not in others. A functional polymorphism in the promoter region of the serotonin transporter (5-HT T) gene was found to moderate the influence of stressful life events on depression. Individuals with one or two copies of the short allele of the 5-HT T promoter polymorphism exhibited more depressive symptoms, diagnosable depression, and suicidality in relation to stressful life events than individuals homozygous for the long allele. This epidemiological study thus provides evidence of a gene-by-environment interaction, in which an individual's response to environmental insults is moderated by his or her genetic makeup.", "author" : [ { "dropping-particle" : "", "family" : "Caspi", "given" : "Avshalom", "non-dropping-particle" : "", "parse-names" : false, "suffix" : "" }, { "dropping-particle" : "", "family" : "Sugden", "given" : "Karen", "non-dropping-particle" : "", "parse-names" : false, "suffix" : "" }, { "dropping-particle" : "", "family" : "Moffitt", "given" : "Terrie E", "non-dropping-particle" : "", "parse-names" : false, "suffix" : "" }, { "dropping-particle" : "", "family" : "Taylor", "given" : "Alan", "non-dropping-particle" : "", "parse-names" : false, "suffix" : "" }, { "dropping-particle" : "", "family" : "Craig", "given" : "Ian W", "non-dropping-particle" : "", "parse-names" : false, "suffix" : "" }, { "dropping-particle" : "", "family" : "Harrington", "given" : "HonaLee", "non-dropping-particle" : "", "parse-names" : false, "suffix" : "" }, { "dropping-particle" : "", "family" : "McClay", "given" : "Joseph", "non-dropping-particle" : "", "parse-names" : false, "suffix" : "" }, { "dropping-particle" : "", "family" : "Mill", "given" : "Jonathan", "non-dropping-particle" : "", "parse-names" : false, "suffix" : "" }, { "dropping-particle" : "", "family" : "Martin", "given" : "Judy", "non-dropping-particle" : "", "parse-names" : false, "suffix" : "" }, { "dropping-particle" : "", "family" : "Braithwaite", "given" : "Antony", "non-dropping-particle" : "", "parse-names" : false, "suffix" : "" }, { "dropping-particle" : "", "family" : "Poulton", "given" : "Richie", "non-dropping-particle" : "", "parse-names" : false, "suffix" : "" } ], "container-title" : "Science (New York, N.Y.)", "id" : "ITEM-1", "issue" : "5631", "issued" : { "date-parts" : [ [ "2003", "7", "18" ] ] }, "page" : "386-9", "title" : "Influence of life stress on depression: moderation by a polymorphism in the 5-HTT gene.", "type" : "article-journal", "volume" : "301" }, "uris" : [ "http://www.mendeley.com/documents/?uuid=15dc828b-0491-4f30-a9d0-63199cc2d4b2" ] }, { "id" : "ITEM-2", "itemData" : { "DOI" : "10.1371/journal.pone.0046017", "ISSN" : "1932-6203", "PMID" : "23049925", "abstract" : "IL1 receptor antagonist (IL1RA) and IL1beta (IL1\u03b2), members of the pro-inflammatory cytokine interleukin-1 (IL1) family, play a potential role against infection and in the pathogenesis of cancers. The variable number of tandem repeats (VNTR) polymorphism in the second intron of the IL1 receptor antagonist gene (IL1-RN) and a polymorphism in exon 5 of IL1B (IL1B+3954C&gt;T, rs1143634) have been suggested in predisposition to cancer risk. However, studies have shown inconsistent results. To validate any association, a meta-analysis was performed with 14,854 cases and 19,337 controls from 71 published case-control studies for IL1-RN VNTR and 33 eligible studies contained 7,847 cases and 8917 controls for IL1B +3954. Odds ratios (ORs) with 95% confidence intervals (CIs) were calculated from comparisons to assess the strength of the association. There was significant association between the IL1-RN VNTR polymorphism and the risk of cancer for any overall comparison. Furthermore, cancer type stratification analysis revealed that there were significantly increased risks of gastric cancer, bladder cancer and other cancer groups. Infection status analysis indicated that the H. pylori or HBV/HCV infection and IL1-RN VNTR genotypes were independent factors for developing gastric or hepatocellular cancers. In addition, a borderline significant association was observed between IL1B+3954 polymorphism and the increased cancer risk. Although some modest bias could not be eliminated, this meta-analysis suggested that the IL1-RN VNTR polymorphisms may contribute to genetic susceptibility to gastric cancer. More studies are needed to further evaluate the role of the IL1B+3954 polymorphism in the etiology of cancer.", "author" : [ { "dropping-particle" : "", "family" : "Zhang", "given" : "Ying", "non-dropping-particle" : "", "parse-names" : false, "suffix" : "" }, { "dropping-particle" : "", "family" : "Liu", "given" : "Changming", "non-dropping-particle" : "", "parse-names" : false, "suffix" : "" }, { "dropping-particle" : "", "family" : "Peng", "given" : "Huiping", "non-dropping-particle" : "", "parse-names" : false, "suffix" : "" }, { "dropping-particle" : "", "family" : "Zhang", "given" : "Jianzhi", "non-dropping-particle" : "", "parse-names" : false, "suffix" : "" }, { "dropping-particle" : "", "family" : "Feng", "given" : "Quanlin", "non-dropping-particle" : "", "parse-names" : false, "suffix" : "" } ], "container-title" : "PloS one", "editor" : [ { "dropping-particle" : "", "family" : "Katoh", "given" : "Masaru", "non-dropping-particle" : "", "parse-names" : false, "suffix" : "" } ], "id" : "ITEM-2", "issue" : "9", "issued" : { "date-parts" : [ [ "2012", "1" ] ] }, "page" : "e46017", "publisher" : "Public Library of Science", "title" : "IL1 receptor antagonist gene IL1-RN variable number of tandem repeats polymorphism and cancer risk: a literature review and meta-analysis.", "type" : "article-journal", "volume" : "7" }, "uris" : [ "http://www.mendeley.com/documents/?uuid=d356df1e-75e4-472c-8b24-1463573a5f41" ] }, { "id" : "ITEM-3", "itemData" : { "DOI" : "10.1371/journal.pone.0067820", "ISSN" : "1932-6203", "PMID" : "23861813", "abstract" : "Despite that a wealth of evidence links striatal dopamine to individual\u015b reward learning performance in non-social environments, the neurochemical underpinnings of such learning during social interaction are unknown. Here, we show that the administration of 300 mg of the dopamine precursor L-DOPA to 200 healthy male subjects influences learning about a partners' prosocial preferences in a novel social interaction task, which is akin to a repeated trust game. We found learning to be modulated by a well-established genetic marker of striatal dopamine levels, the 40-bp variable number tandem repeats polymorphism of the dopamine transporter (DAT1 polymorphism). In particular, we found that L-DOPA improves learning in 10/10R genoype subjects, who are assumed to have lower endogenous striatal dopamine levels and impairs learning in 9/10R genotype subjects, who are assumed to have higher endogenous dopamine levels. These findings provide first evidence for a critical role of dopamine in learning whether an interaction partner has a prosocial or a selfish personality. The applied pharmacogenetic approach may open doors to new ways of studying psychiatric disorders such as psychosis, which is characterized by distorted perceptions of others' prosocial attitudes.", "author" : [ { "dropping-particle" : "", "family" : "Eisenegger", "given" : "Christoph", "non-dropping-particle" : "", "parse-names" : false, "suffix" : "" }, { "dropping-particle" : "", "family" : "Pedroni", "given" : "Andreas", "non-dropping-particle" : "", "parse-names" : false, "suffix" : "" }, { "dropping-particle" : "", "family" : "Rieskamp", "given" : "J\u00f6rg", "non-dropping-particle" : "", "parse-names" : false, "suffix" : "" }, { "dropping-particle" : "", "family" : "Zehnder", "given" : "Christian", "non-dropping-particle" : "", "parse-names" : false, "suffix" : "" }, { "dropping-particle" : "", "family" : "Ebstein", "given" : "Richard", "non-dropping-particle" : "", "parse-names" : false, "suffix" : "" }, { "dropping-particle" : "", "family" : "Fehr", "given" : "Ernst", "non-dropping-particle" : "", "parse-names" : false, "suffix" : "" }, { "dropping-particle" : "", "family" : "Knoch", "given" : "Daria", "non-dropping-particle" : "", "parse-names" : false, "suffix" : "" } ], "container-title" : "PloS one", "editor" : [ { "dropping-particle" : "", "family" : "Sensi", "given" : "Stefano L.", "non-dropping-particle" : "", "parse-names" : false, "suffix" : "" } ], "id" : "ITEM-3", "issue" : "7", "issued" : { "date-parts" : [ [ "2013", "1" ] ] }, "page" : "e67820", "publisher" : "Public Library of Science", "title" : "DAT1 polymorphism determines L-DOPA effects on learning about others' prosociality.", "type" : "article-journal", "volume" : "8" }, "uris" : [ "http://www.mendeley.com/documents/?uuid=b9572932-4cc7-4531-97a8-e50a7460eaf2" ] }, { "id" : "ITEM-4", "itemData" : { "author" : [ { "dropping-particle" : "", "family" : "Inanir", "given" : "Ahmet", "non-dropping-particle" : "", "parse-names" : false, "suffix" : "" }, { "dropping-particle" : "", "family" : "Tural", "given" : "Sengul", "non-dropping-particle" : "", "parse-names" : false, "suffix" : "" }, { "dropping-particle" : "", "family" : "Yigit", "given" : "Serbulent", "non-dropping-particle" : "", "parse-names" : false, "suffix" : "" }, { "dropping-particle" : "", "family" : "Kalkan", "given" : "Goknur", "non-dropping-particle" : "", "parse-names" : false, "suffix" : "" }, { "dropping-particle" : "", "family" : "Pancar", "given" : "Gunseli Sefika", "non-dropping-particle" : "", "parse-names" : false, "suffix" : "" }, { "dropping-particle" : "", "family" : "Demir", "given" : "Helin Deniz", "non-dropping-particle" : "", "parse-names" : false, "suffix" : "" }, { "dropping-particle" : "", "family" : "Ates", "given" : "Omer", "non-dropping-particle" : "", "parse-names" : false, "suffix" : "" } ], "container-title" : "Molecular Vision", "id" : "ITEM-4", "issued" : { "date-parts" : [ [ "2013", "3", "21" ] ] }, "page" : "675-683", "publisher" : "Molecular Vision", "title" : "Association of IL-4 gene VNTR variant with deep venous thrombosis in Beh\u00e7et\u2019s disease and its effect on ocular involvement", "type" : "article-journal", "volume" : "19" }, "uris" : [ "http://www.mendeley.com/documents/?uuid=470a0773-e426-41fb-829e-318bac64c461" ] } ], "mendeley" : { "previouslyFormattedCitation" : "[42\u201345]" }, "properties" : { "noteIndex" : 0 }, "schema" : "https://github.com/citation-style-language/schema/raw/master/csl-citation.json" }</w:instrText>
      </w:r>
      <w:r w:rsidR="00C67432" w:rsidRPr="00E5243C">
        <w:rPr>
          <w:rFonts w:ascii="Helvetica" w:hAnsi="Helvetica" w:cs="Arial"/>
        </w:rPr>
        <w:fldChar w:fldCharType="separate"/>
      </w:r>
      <w:r w:rsidR="005000BE" w:rsidRPr="005000BE">
        <w:rPr>
          <w:rFonts w:ascii="Helvetica" w:hAnsi="Helvetica" w:cs="Arial"/>
          <w:noProof/>
        </w:rPr>
        <w:t>[42–45]</w:t>
      </w:r>
      <w:r w:rsidR="00C67432" w:rsidRPr="00E5243C">
        <w:rPr>
          <w:rFonts w:ascii="Helvetica" w:hAnsi="Helvetica" w:cs="Arial"/>
        </w:rPr>
        <w:fldChar w:fldCharType="end"/>
      </w:r>
      <w:r w:rsidR="00B95811" w:rsidRPr="00E5243C">
        <w:rPr>
          <w:rFonts w:ascii="Helvetica" w:hAnsi="Helvetica" w:cs="Arial"/>
        </w:rPr>
        <w:t>;</w:t>
      </w:r>
      <w:r w:rsidR="0061429A" w:rsidRPr="00E5243C">
        <w:rPr>
          <w:rFonts w:ascii="Helvetica" w:hAnsi="Helvetica" w:cs="Arial"/>
        </w:rPr>
        <w:t xml:space="preserve"> </w:t>
      </w:r>
      <w:r w:rsidR="00B95811" w:rsidRPr="00E5243C">
        <w:rPr>
          <w:rFonts w:ascii="Helvetica" w:hAnsi="Helvetica" w:cs="Arial"/>
        </w:rPr>
        <w:t xml:space="preserve">for instance, variants in separate coding STRs in </w:t>
      </w:r>
      <w:r w:rsidR="00B95811" w:rsidRPr="007D5435">
        <w:rPr>
          <w:rFonts w:ascii="Helvetica" w:hAnsi="Helvetica" w:cs="Arial"/>
          <w:i/>
        </w:rPr>
        <w:t>RUNX2</w:t>
      </w:r>
      <w:r w:rsidR="00B95811" w:rsidRPr="00E5243C">
        <w:rPr>
          <w:rFonts w:ascii="Helvetica" w:hAnsi="Helvetica" w:cs="Arial"/>
          <w:i/>
        </w:rPr>
        <w:t xml:space="preserve"> </w:t>
      </w:r>
      <w:r w:rsidR="00B95811" w:rsidRPr="00E5243C">
        <w:rPr>
          <w:rFonts w:ascii="Helvetica" w:hAnsi="Helvetica" w:cs="Arial"/>
        </w:rPr>
        <w:t>are associated with defects in bone mineralization</w:t>
      </w:r>
      <w:r w:rsidR="00B11240">
        <w:rPr>
          <w:rFonts w:ascii="Helvetica" w:hAnsi="Helvetica" w:cs="Arial"/>
        </w:rPr>
        <w:t>,</w:t>
      </w:r>
      <w:r w:rsidR="00B95811" w:rsidRPr="00E5243C">
        <w:rPr>
          <w:rFonts w:ascii="Helvetica" w:hAnsi="Helvetica" w:cs="Arial"/>
        </w:rPr>
        <w:t xml:space="preserve"> higher incidence of fractures </w:t>
      </w:r>
      <w:r w:rsidR="00C67432" w:rsidRPr="00E5243C">
        <w:rPr>
          <w:rFonts w:ascii="Helvetica" w:hAnsi="Helvetica" w:cs="Arial"/>
        </w:rPr>
        <w:fldChar w:fldCharType="begin" w:fldLock="1"/>
      </w:r>
      <w:r w:rsidR="00633E29">
        <w:rPr>
          <w:rFonts w:ascii="Helvetica" w:hAnsi="Helvetica" w:cs="Arial"/>
        </w:rPr>
        <w:instrText>ADDIN CSL_CITATION { "citationItems" : [ { "id" : "ITEM-1", "itemData" : { "DOI" : "10.1371/journal.pone.0042617", "ISSN" : "1932-6203", "PMID" : "22912713", "abstract" : "RUNX2 is an essential transcription factor required for skeletal development and cartilage formation. Haploinsufficiency of RUNX2 leads to cleidocranial displaysia (CCD) a skeletal disorder characterised by gross dysgenesis of bones particularly those derived from intramembranous bone formation. A notable feature of the RUNX2 protein is the polyglutamine and polyalanine (23Q/17A) domain coded by a repeat sequence. Since none of the known mutations causing CCD characterised to date map in the glutamine repeat region, we hypothesised that Q-repeat mutations may be related to a more subtle bone phenotype. We screened subjects derived from four normal populations for Q-repeat variants. A total of 22 subjects were identified who were heterozygous for a wild type allele and a Q-repeat variant allele: (15Q, 16Q, 18Q and 30Q). Although not every subject had data for all measures, Q-repeat variants had a significant deficit in BMD with an average decrease of 0.7SD measured over 12 BMD-related parameters (p = 0.005). Femoral neck BMD was measured in all subjects (-0.6SD, p = 0.0007). The transactivation function of RUNX2 was determined for 16Q and 30Q alleles using a reporter gene assay. 16Q and 30Q alleles displayed significantly lower transactivation function compared to wild type (23Q). Our analysis has identified novel Q-repeat mutations that occur at a collective frequency of about 0.4%. These mutations significantly alter BMD and display impaired transactivation function, introducing a new class of functionally relevant RUNX2 mutants.", "author" : [ { "dropping-particle" : "", "family" : "Morrison", "given" : "Nigel A", "non-dropping-particle" : "", "parse-names" : false, "suffix" : "" }, { "dropping-particle" : "", "family" : "Stephens", "given" : "Alexandre A", "non-dropping-particle" : "", "parse-names" : false, "suffix" : "" }, { "dropping-particle" : "", "family" : "Osato", "given" : "Motomi", "non-dropping-particle" : "", "parse-names" : false, "suffix" : "" }, { "dropping-particle" : "", "family" : "Polly", "given" : "Patsie", "non-dropping-particle" : "", "parse-names" : false, "suffix" : "" }, { "dropping-particle" : "", "family" : "Tan", "given" : "Timothy C", "non-dropping-particle" : "", "parse-names" : false, "suffix" : "" }, { "dropping-particle" : "", "family" : "Yamashita", "given" : "Namiko", "non-dropping-particle" : "", "parse-names" : false, "suffix" : "" }, { "dropping-particle" : "", "family" : "Doecke", "given" : "James D", "non-dropping-particle" : "", "parse-names" : false, "suffix" : "" }, { "dropping-particle" : "", "family" : "Pasco", "given" : "Julie", "non-dropping-particle" : "", "parse-names" : false, "suffix" : "" }, { "dropping-particle" : "", "family" : "Fozzard", "given" : "Nicolette", "non-dropping-particle" : "", "parse-names" : false, "suffix" : "" }, { "dropping-particle" : "", "family" : "Jones", "given" : "Graeme", "non-dropping-particle" : "", "parse-names" : false, "suffix" : "" }, { "dropping-particle" : "", "family" : "Ralston", "given" : "Stuart H", "non-dropping-particle" : "", "parse-names" : false, "suffix" : "" }, { "dropping-particle" : "", "family" : "Sambrook", "given" : "Philip N", "non-dropping-particle" : "", "parse-names" : false, "suffix" : "" }, { "dropping-particle" : "", "family" : "Prince", "given" : "Richard L", "non-dropping-particle" : "", "parse-names" : false, "suffix" : "" }, { "dropping-particle" : "", "family" : "Nicholson", "given" : "Geoff C", "non-dropping-particle" : "", "parse-names" : false, "suffix" : "" } ], "container-title" : "PloS one", "editor" : [ { "dropping-particle" : "", "family" : "Laird", "given" : "Elizabeth G.", "non-dropping-particle" : "", "parse-names" : false, "suffix" : "" } ], "id" : "ITEM-1", "issue" : "8", "issued" : { "date-parts" : [ [ "2012", "1" ] ] }, "page" : "e42617", "publisher" : "Public Library of Science", "title" : "Glutamine repeat variants in human RUNX2 associated with decreased femoral neck BMD, broadband ultrasound attenuation and target gene transactivation.", "type" : "article-journal", "volume" : "7" }, "uris" : [ "http://www.mendeley.com/documents/?uuid=8f22eaf4-dd11-4048-98db-684593a8b903" ] }, { "id" : "ITEM-2", "itemData" : { "DOI" : "10.1371/journal.pone.0072740", "ISSN" : "1932-6203", "PMID" : "24086263", "abstract" : "Runt related transcription factor 2 (RUNX2) is a key regulator of osteoblast differentiation. Several variations within the RUNX2 gene have been found to be associated with significant changes in BMD, which is a major risk factor for fracture. In this study we report that an 18 bp deletion within the polyalanine tract (17A&gt;11A) of RUNX2 is significantly associated with fracture. Carriers of the 11A allele were found to be nearly twice as likely to have sustained fracture. Within the fracture category, there was a significant tendency of 11A carriers to present with fractures of distal radius and bones of intramembranous origin compared to bones of endochondral origin (p\u200a=\u200a0.0001). In a population of random subjects, the 11A allele was associated with decreased levels of serum collagen cross links (CTx, p\u200a=\u200a0.01), suggesting decreased bone turnover. The transactivation function of the 11A allele showed a minor quantitative decrease. Interestingly, we found no effect of the 11A allele on BMD at multiple skeletal sites. These findings suggest that the 11A allele is a biologically relevant polymorphism that influences serum CTx and confers enhanced fracture risk in a site-selective manner related to intramembranous bone ossification.", "author" : [ { "dropping-particle" : "", "family" : "Morrison", "given" : "Nigel A", "non-dropping-particle" : "", "parse-names" : false, "suffix" : "" }, { "dropping-particle" : "", "family" : "Stephens", "given" : "Alexandre S", "non-dropping-particle" : "", "parse-names" : false, "suffix" : "" }, { "dropping-particle" : "", "family" : "Osato", "given" : "Motomi", "non-dropping-particle" : "", "parse-names" : false, "suffix" : "" }, { "dropping-particle" : "", "family" : "Pasco", "given" : "Julie A", "non-dropping-particle" : "", "parse-names" : false, "suffix" : "" }, { "dropping-particle" : "", "family" : "Fozzard", "given" : "Nicolette", "non-dropping-particle" : "", "parse-names" : false, "suffix" : "" }, { "dropping-particle" : "", "family" : "Stein", "given" : "Gary S", "non-dropping-particle" : "", "parse-names" : false, "suffix" : "" }, { "dropping-particle" : "", "family" : "Polly", "given" : "Patsie", "non-dropping-particle" : "", "parse-names" : false, "suffix" : "" }, { "dropping-particle" : "", "family" : "Griffiths", "given" : "Lyn R", "non-dropping-particle" : "", "parse-names" : false, "suffix" : "" }, { "dropping-particle" : "", "family" : "Nicholson", "given" : "Geoff C", "non-dropping-particle" : "", "parse-names" : false, "suffix" : "" } ], "container-title" : "PloS one", "editor" : [ { "dropping-particle" : "", "family" : "Grant", "given" : "Struan Frederick Airth", "non-dropping-particle" : "", "parse-names" : false, "suffix" : "" } ], "id" : "ITEM-2", "issue" : "9", "issued" : { "date-parts" : [ [ "2013", "1" ] ] }, "page" : "e72740", "publisher" : "Public Library of Science", "title" : "Polyalanine repeat polymorphism in RUNX2 is associated with site-specific fracture in post-menopausal females.", "type" : "article-journal", "volume" : "8" }, "uris" : [ "http://www.mendeley.com/documents/?uuid=e89a4cad-70c3-4eac-b07f-7f0be9482900" ] } ], "mendeley" : { "previouslyFormattedCitation" : "[46,47]" }, "properties" : { "noteIndex" : 0 }, "schema" : "https://github.com/citation-style-language/schema/raw/master/csl-citation.json" }</w:instrText>
      </w:r>
      <w:r w:rsidR="00C67432" w:rsidRPr="00E5243C">
        <w:rPr>
          <w:rFonts w:ascii="Helvetica" w:hAnsi="Helvetica" w:cs="Arial"/>
        </w:rPr>
        <w:fldChar w:fldCharType="separate"/>
      </w:r>
      <w:r w:rsidR="005000BE" w:rsidRPr="005000BE">
        <w:rPr>
          <w:rFonts w:ascii="Helvetica" w:hAnsi="Helvetica" w:cs="Arial"/>
          <w:noProof/>
        </w:rPr>
        <w:t>[46,47]</w:t>
      </w:r>
      <w:r w:rsidR="00C67432" w:rsidRPr="00E5243C">
        <w:rPr>
          <w:rFonts w:ascii="Helvetica" w:hAnsi="Helvetica" w:cs="Arial"/>
        </w:rPr>
        <w:fldChar w:fldCharType="end"/>
      </w:r>
      <w:r w:rsidR="00BF1AF6">
        <w:rPr>
          <w:rFonts w:ascii="Helvetica" w:hAnsi="Helvetica" w:cs="Arial"/>
        </w:rPr>
        <w:t xml:space="preserve">; STR variation in this gene in dogs is also associated with craniofacial phenotypes </w:t>
      </w:r>
      <w:r w:rsidR="00BF1AF6">
        <w:rPr>
          <w:rFonts w:ascii="Helvetica" w:hAnsi="Helvetica" w:cs="Arial"/>
        </w:rPr>
        <w:fldChar w:fldCharType="begin" w:fldLock="1"/>
      </w:r>
      <w:r w:rsidR="00633E29">
        <w:rPr>
          <w:rFonts w:ascii="Helvetica" w:hAnsi="Helvetica" w:cs="Arial"/>
        </w:rPr>
        <w:instrText>ADDIN CSL_CITATION { "citationItems" : [ { "id" : "ITEM-1", "itemData" : { "DOI" : "10.1073/pnas.0408118101", "ISSN" : "0027-8424", "PMID" : "15596718", "abstract" : "Mutations in cis-regulatory sequences have been implicated as being the predominant source of variation in morphological evolution. We offer a hypothesis that gene-associated tandem repeat expansions and contractions are a major source of phenotypic variation in evolution. Here, we describe a comparative genomic study of repetitive elements in developmental genes of 92 breeds of dogs. We find evidence for selection for divergence at coding repeat loci in the form of both elevated purity and extensive length polymorphism among different breeds. Variations in the number of repeats in the coding regions of the Alx-4 (aristaless-like 4) and Runx-2 (runt-related transcription factor 2) genes were quantitatively associated with significant differences in limb and skull morphology. We identified similar repeat length variation in the coding repeats of Runx-2, Twist, and Dlx-2 in several other species. The high frequency and incremental effects of repeat length mutations provide molecular explanations for swift, yet topologically conservative morphological evolution.", "author" : [ { "dropping-particle" : "", "family" : "Fondon", "given" : "John W", "non-dropping-particle" : "", "parse-names" : false, "suffix" : "" }, { "dropping-particle" : "", "family" : "Garner", "given" : "Harold R", "non-dropping-particle" : "", "parse-names" : false, "suffix" : "" } ], "container-title" : "Proceedings of the National Academy of Sciences of the United States of America", "id" : "ITEM-1", "issue" : "52", "issued" : { "date-parts" : [ [ "2004", "12", "28" ] ] }, "page" : "18058-63", "title" : "Molecular origins of rapid and continuous morphological evolution.", "type" : "article-journal", "volume" : "101" }, "uris" : [ "http://www.mendeley.com/documents/?uuid=29f58000-01c2-4c12-b2c7-01d9136079b7" ] } ], "mendeley" : { "previouslyFormattedCitation" : "[48]" }, "properties" : { "noteIndex" : 0 }, "schema" : "https://github.com/citation-style-language/schema/raw/master/csl-citation.json" }</w:instrText>
      </w:r>
      <w:r w:rsidR="00BF1AF6">
        <w:rPr>
          <w:rFonts w:ascii="Helvetica" w:hAnsi="Helvetica" w:cs="Arial"/>
        </w:rPr>
        <w:fldChar w:fldCharType="separate"/>
      </w:r>
      <w:r w:rsidR="00BF1AF6" w:rsidRPr="00BF1AF6">
        <w:rPr>
          <w:rFonts w:ascii="Helvetica" w:hAnsi="Helvetica" w:cs="Arial"/>
          <w:noProof/>
        </w:rPr>
        <w:t>[48]</w:t>
      </w:r>
      <w:r w:rsidR="00BF1AF6">
        <w:rPr>
          <w:rFonts w:ascii="Helvetica" w:hAnsi="Helvetica" w:cs="Arial"/>
        </w:rPr>
        <w:fldChar w:fldCharType="end"/>
      </w:r>
      <w:r w:rsidR="001F3B2D" w:rsidRPr="00E5243C">
        <w:rPr>
          <w:rFonts w:ascii="Helvetica" w:hAnsi="Helvetica" w:cs="Arial"/>
        </w:rPr>
        <w:t xml:space="preserve">. </w:t>
      </w:r>
      <w:r w:rsidR="000E6C17" w:rsidRPr="00E5243C">
        <w:rPr>
          <w:rFonts w:ascii="Helvetica" w:hAnsi="Helvetica" w:cs="Arial"/>
        </w:rPr>
        <w:t>N</w:t>
      </w:r>
      <w:r w:rsidR="00B95811" w:rsidRPr="00E5243C">
        <w:rPr>
          <w:rFonts w:ascii="Helvetica" w:hAnsi="Helvetica" w:cs="Arial"/>
        </w:rPr>
        <w:t>on</w:t>
      </w:r>
      <w:r w:rsidR="00081A6E" w:rsidRPr="00E5243C">
        <w:rPr>
          <w:rFonts w:ascii="Helvetica" w:hAnsi="Helvetica" w:cs="Arial"/>
        </w:rPr>
        <w:t xml:space="preserve">coding STR variation in regulatory </w:t>
      </w:r>
      <w:r w:rsidR="00B95811" w:rsidRPr="00E5243C">
        <w:rPr>
          <w:rFonts w:ascii="Helvetica" w:hAnsi="Helvetica" w:cs="Arial"/>
        </w:rPr>
        <w:t>sequences</w:t>
      </w:r>
      <w:r w:rsidR="00081A6E" w:rsidRPr="00E5243C">
        <w:rPr>
          <w:rFonts w:ascii="Helvetica" w:hAnsi="Helvetica" w:cs="Arial"/>
        </w:rPr>
        <w:t xml:space="preserve"> can affect </w:t>
      </w:r>
      <w:r w:rsidR="00B95811" w:rsidRPr="00E5243C">
        <w:rPr>
          <w:rFonts w:ascii="Helvetica" w:hAnsi="Helvetica" w:cs="Arial"/>
        </w:rPr>
        <w:t>transcription,</w:t>
      </w:r>
      <w:r w:rsidR="009A2F60" w:rsidRPr="00E5243C">
        <w:rPr>
          <w:rFonts w:ascii="Helvetica" w:hAnsi="Helvetica" w:cs="Arial"/>
        </w:rPr>
        <w:t xml:space="preserve"> RNA stability, and chromatin organization</w:t>
      </w:r>
      <w:r w:rsidR="00081A6E" w:rsidRPr="00E5243C">
        <w:rPr>
          <w:rFonts w:ascii="Helvetica" w:hAnsi="Helvetica" w:cs="Arial"/>
        </w:rPr>
        <w:t xml:space="preserve">. For </w:t>
      </w:r>
      <w:r w:rsidR="00576296">
        <w:rPr>
          <w:rFonts w:ascii="Helvetica" w:hAnsi="Helvetica" w:cs="Arial"/>
        </w:rPr>
        <w:t>instance</w:t>
      </w:r>
      <w:r w:rsidR="00081A6E" w:rsidRPr="00E5243C">
        <w:rPr>
          <w:rFonts w:ascii="Helvetica" w:hAnsi="Helvetica" w:cs="Arial"/>
        </w:rPr>
        <w:t>, certain STR</w:t>
      </w:r>
      <w:r w:rsidR="000E6C17" w:rsidRPr="00E5243C">
        <w:rPr>
          <w:rFonts w:ascii="Helvetica" w:hAnsi="Helvetica" w:cs="Arial"/>
        </w:rPr>
        <w:t xml:space="preserve"> variants alter </w:t>
      </w:r>
      <w:r w:rsidR="00072863" w:rsidRPr="007D5435">
        <w:rPr>
          <w:rFonts w:ascii="Helvetica" w:hAnsi="Helvetica" w:cs="Arial"/>
          <w:i/>
        </w:rPr>
        <w:t>CFTR</w:t>
      </w:r>
      <w:r w:rsidR="00072863" w:rsidRPr="00E5243C">
        <w:rPr>
          <w:rFonts w:ascii="Helvetica" w:hAnsi="Helvetica" w:cs="Arial"/>
        </w:rPr>
        <w:t xml:space="preserve"> </w:t>
      </w:r>
      <w:r w:rsidR="000E6C17" w:rsidRPr="00E5243C">
        <w:rPr>
          <w:rFonts w:ascii="Helvetica" w:hAnsi="Helvetica" w:cs="Arial"/>
        </w:rPr>
        <w:t>expression</w:t>
      </w:r>
      <w:r w:rsidR="00081A6E" w:rsidRPr="00E5243C">
        <w:rPr>
          <w:rFonts w:ascii="Helvetica" w:hAnsi="Helvetica" w:cs="Arial"/>
        </w:rPr>
        <w:t xml:space="preserve"> and thus cystic fibrosis status</w:t>
      </w:r>
      <w:r w:rsidR="00B95811" w:rsidRPr="00E5243C">
        <w:rPr>
          <w:rFonts w:ascii="Helvetica" w:hAnsi="Helvetica" w:cs="Arial"/>
        </w:rPr>
        <w:t xml:space="preserve"> </w:t>
      </w:r>
      <w:r w:rsidR="00C67432" w:rsidRPr="00E5243C">
        <w:rPr>
          <w:rFonts w:ascii="Helvetica" w:hAnsi="Helvetica" w:cs="Arial"/>
        </w:rPr>
        <w:fldChar w:fldCharType="begin" w:fldLock="1"/>
      </w:r>
      <w:r w:rsidR="00633E29">
        <w:rPr>
          <w:rFonts w:ascii="Helvetica" w:hAnsi="Helvetica" w:cs="Arial"/>
        </w:rPr>
        <w:instrText>ADDIN CSL_CITATION { "citationItems" : [ { "id" : "ITEM-1", "itemData" : { "DOI" : "10.1002/mc.20499", "ISSN" : "1098-2744", "PMID" : "19306292", "abstract" : "Microsatellite sequences are ubiquitous in the human genome and are important regulators of genome function. Here, we examine the mutational mechanisms governing the stability of highly abundant mono-, di-, and tetranucleotide microsatellites. Microsatellite mutation rate estimates from pedigree analyses and experimental models range from a low of approximately 10(-6) to a high of approximately 10(-2) mutations per locus per generation. The vast majority of observed mutational variation can be attributed to features intrinsic to the allele itself, including motif size, length, and sequence composition. A greater than linear relationship between motif length and mutagenesis has been observed in several model systems. Motif sequence differences contribute up to 10-fold to the variation observed in human cell mutation rates. The major mechanism of microsatellite mutagenesis is strand slippage during DNA synthesis. DNA polymerases produce errors within microsatellites at a frequency that is 10- to 100-fold higher than the frequency of frameshifts in coding sequences. Motif sequence significantly affects both polymerase error rate and specificity, resulting in strand biases within complementary microsatellites. Importantly, polymerase errors within microsatellites include base substitutions, deletions, and complex mutations, all of which produced interrupted alleles from pure microsatellites. Postreplication mismatch repair efficiency is affected by microsatellite motif size and sequence, also contributing to the observed variation in microsatellite mutagenesis. Inhibition of DNA synthesis within common microsatellites is highly sequence-dependent, and is positively correlated with the production of errors. DNA secondary structure within common microsatellites can account for some DNA polymerase pause sites, and may be an important factor influencing mutational specificity.", "author" : [ { "dropping-particle" : "", "family" : "Eckert", "given" : "Kristin A", "non-dropping-particle" : "", "parse-names" : false, "suffix" : "" }, { "dropping-particle" : "", "family" : "Hile", "given" : "Suzanne E", "non-dropping-particle" : "", "parse-names" : false, "suffix" : "" } ], "container-title" : "Molecular carcinogenesis", "id" : "ITEM-1", "issue" : "4", "issued" : { "date-parts" : [ [ "2009", "4", "1" ] ] }, "page" : "379-88", "publisher" : "NIH Public Access", "title" : "Every microsatellite is different: Intrinsic DNA features dictate mutagenesis of common microsatellites present in the human genome.", "type" : "article-journal", "volume" : "48" }, "uris" : [ "http://www.mendeley.com/documents/?uuid=e199e1ec-8c24-41bd-bae0-de03fade7af4" ] } ], "mendeley" : { "previouslyFormattedCitation" : "[16]" }, "properties" : { "noteIndex" : 0 }, "schema" : "https://github.com/citation-style-language/schema/raw/master/csl-citation.json" }</w:instrText>
      </w:r>
      <w:r w:rsidR="00C67432" w:rsidRPr="00E5243C">
        <w:rPr>
          <w:rFonts w:ascii="Helvetica" w:hAnsi="Helvetica" w:cs="Arial"/>
        </w:rPr>
        <w:fldChar w:fldCharType="separate"/>
      </w:r>
      <w:r w:rsidR="005000BE" w:rsidRPr="005000BE">
        <w:rPr>
          <w:rFonts w:ascii="Helvetica" w:hAnsi="Helvetica" w:cs="Arial"/>
          <w:noProof/>
        </w:rPr>
        <w:t>[16]</w:t>
      </w:r>
      <w:r w:rsidR="00C67432" w:rsidRPr="00E5243C">
        <w:rPr>
          <w:rFonts w:ascii="Helvetica" w:hAnsi="Helvetica" w:cs="Arial"/>
        </w:rPr>
        <w:fldChar w:fldCharType="end"/>
      </w:r>
      <w:r w:rsidR="00081A6E" w:rsidRPr="00E5243C">
        <w:rPr>
          <w:rFonts w:ascii="Helvetica" w:hAnsi="Helvetica" w:cs="Arial"/>
        </w:rPr>
        <w:t xml:space="preserve">. </w:t>
      </w:r>
      <w:r w:rsidR="000E6C17" w:rsidRPr="00E5243C">
        <w:rPr>
          <w:rFonts w:ascii="Helvetica" w:hAnsi="Helvetica" w:cs="Arial"/>
        </w:rPr>
        <w:t>We take these studies as evidence that STR</w:t>
      </w:r>
      <w:r w:rsidR="00E27551">
        <w:rPr>
          <w:rFonts w:ascii="Helvetica" w:hAnsi="Helvetica" w:cs="Arial"/>
        </w:rPr>
        <w:t xml:space="preserve"> </w:t>
      </w:r>
      <w:r w:rsidR="00E27551">
        <w:rPr>
          <w:rFonts w:ascii="Helvetica" w:hAnsi="Helvetica" w:cs="Arial"/>
        </w:rPr>
        <w:lastRenderedPageBreak/>
        <w:t>variation</w:t>
      </w:r>
      <w:r w:rsidR="00576296">
        <w:rPr>
          <w:rFonts w:ascii="Helvetica" w:hAnsi="Helvetica" w:cs="Arial"/>
        </w:rPr>
        <w:t xml:space="preserve">, even </w:t>
      </w:r>
      <w:r w:rsidR="00E27551">
        <w:rPr>
          <w:rFonts w:ascii="Helvetica" w:hAnsi="Helvetica" w:cs="Arial"/>
        </w:rPr>
        <w:t>in the absence of large expansions</w:t>
      </w:r>
      <w:r w:rsidR="00576296">
        <w:rPr>
          <w:rFonts w:ascii="Helvetica" w:hAnsi="Helvetica" w:cs="Arial"/>
        </w:rPr>
        <w:t>, may</w:t>
      </w:r>
      <w:r w:rsidR="000E6C17" w:rsidRPr="00E5243C">
        <w:rPr>
          <w:rFonts w:ascii="Helvetica" w:hAnsi="Helvetica" w:cs="Arial"/>
        </w:rPr>
        <w:t xml:space="preserve"> contribute significantly to the heritability of human traits and genetic diseases. </w:t>
      </w:r>
    </w:p>
    <w:p w14:paraId="7EA7D942" w14:textId="311553E4" w:rsidR="00D04C19" w:rsidRPr="00E5243C" w:rsidRDefault="00D04C19" w:rsidP="00837A8E">
      <w:pPr>
        <w:spacing w:line="480" w:lineRule="auto"/>
        <w:ind w:firstLine="720"/>
        <w:rPr>
          <w:rFonts w:ascii="Helvetica" w:hAnsi="Helvetica" w:cs="Arial"/>
        </w:rPr>
      </w:pPr>
      <w:r w:rsidRPr="00E5243C">
        <w:rPr>
          <w:rFonts w:ascii="Helvetica" w:hAnsi="Helvetica" w:cs="Arial"/>
        </w:rPr>
        <w:t xml:space="preserve">The severity of the </w:t>
      </w:r>
      <w:r w:rsidR="00D27C36">
        <w:rPr>
          <w:rFonts w:ascii="Helvetica" w:hAnsi="Helvetica" w:cs="Arial"/>
        </w:rPr>
        <w:t xml:space="preserve">STR expansion-associated diseases </w:t>
      </w:r>
      <w:r w:rsidRPr="00E5243C">
        <w:rPr>
          <w:rFonts w:ascii="Helvetica" w:hAnsi="Helvetica" w:cs="Arial"/>
        </w:rPr>
        <w:t>may suggest that natural selection should eliminate STRs</w:t>
      </w:r>
      <w:r w:rsidR="00D27C36">
        <w:rPr>
          <w:rFonts w:ascii="Helvetica" w:hAnsi="Helvetica" w:cs="Arial"/>
        </w:rPr>
        <w:t xml:space="preserve"> in functional regions</w:t>
      </w:r>
      <w:r w:rsidRPr="00E5243C">
        <w:rPr>
          <w:rFonts w:ascii="Helvetica" w:hAnsi="Helvetica" w:cs="Arial"/>
        </w:rPr>
        <w:t xml:space="preserve">, but several recent studies across many organisms indicate that variable STRs are globally maintained </w:t>
      </w:r>
      <w:r w:rsidRPr="00E5243C">
        <w:rPr>
          <w:rFonts w:ascii="Helvetica" w:hAnsi="Helvetica" w:cs="Arial"/>
        </w:rPr>
        <w:fldChar w:fldCharType="begin" w:fldLock="1"/>
      </w:r>
      <w:r w:rsidR="00633E29">
        <w:rPr>
          <w:rFonts w:ascii="Helvetica" w:hAnsi="Helvetica" w:cs="Arial"/>
        </w:rPr>
        <w:instrText>ADDIN CSL_CITATION { "citationItems" : [ { "id" : "ITEM-1", "itemData" : { "DOI" : "10.1371/journal.pone.0041167", "ISSN" : "1932-6203", "PMID" : "22848438", "abstract" : "Glutamine tandem repeats are common in eukaryotic proteins. Although some studies have proposed that replication slippage plays an important role in shaping these repeats, the role of natural selection in glutamine tandem repeat evolution is somewhat unclear. In this study, we identified all of the glutamine tandem repeats containing four or more glutamines in human proteins and then estimated the nonsynonymous (d(N)) and synonymous (d(S)) substitution rates for the regions flanking the glutamine tandem repeats and the proteins containing them. The results indicated that most of the proteins containing polyglutamine (polyQ) tracts of four or more glutamines have undergone purifying selection, and that the purifying selection for the regions flanking the repeats is weaker. Additionally, we observed that the conserved repeats were under stronger selection constraints than the nonconserved repeats. Interestingly, we found that there was a higher level of purifying selection for the regions flanking the polyQ tracts encoded by pure CAG codons compared with those encoded by mixed codons. Based on our findings, we propose that selection has played a more important role than was previously speculated in constraining the expansion of polyQ tracts encoded by pure codons.", "author" : [ { "dropping-particle" : "", "family" : "Li", "given" : "Hongwei", "non-dropping-particle" : "", "parse-names" : false, "suffix" : "" }, { "dropping-particle" : "", "family" : "Liu", "given" : "Jing", "non-dropping-particle" : "", "parse-names" : false, "suffix" : "" }, { "dropping-particle" : "", "family" : "Wu", "given" : "Keliang", "non-dropping-particle" : "", "parse-names" : false, "suffix" : "" }, { "dropping-particle" : "", "family" : "Chen", "given" : "Yuan", "non-dropping-particle" : "", "parse-names" : false, "suffix" : "" } ], "container-title" : "PloS one", "editor" : [ { "dropping-particle" : "", "family" : "Veitia", "given" : "Reiner Albert", "non-dropping-particle" : "", "parse-names" : false, "suffix" : "" } ], "id" : "ITEM-1", "issue" : "7", "issued" : { "date-parts" : [ [ "2012", "1" ] ] }, "page" : "e41167", "publisher" : "Public Library of Science", "title" : "Insight into role of selection in the evolution of polyglutamine tracts in humans.", "type" : "article-journal", "volume" : "7" }, "uris" : [ "http://www.mendeley.com/documents/?uuid=28990757-29da-4103-aa28-d785495f723e" ] }, { "id" : "ITEM-2", "itemData" : { "DOI" : "10.1016/j.ygeno.2006.11.011", "ISSN" : "0888-7543", "PMID" : "17196365", "abstract" : "Single-amino-acid tandem repeats are very common in mammalian proteins but their function and evolution are still poorly understood. Here we investigate how the variability and prevalence of amino acid repeats are related to the evolutionary constraints operating on the proteins. We find a significant positive correlation between repeat size difference and protein nonsynonymous substitution rate in human and mouse orthologous genes. This association is observed for all the common amino acid repeat types and indicates that rapid diversification of repeat structures, involving both trinucleotide slippage and nucleotide substitutions, preferentially occurs in proteins subject to low selective constraints. However, strikingly, we also observe a significant negative correlation between the number of repeats in a protein and the gene nonsynonymous substitution rate, particularly for glutamine, glycine, and alanine repeats. This implies that proteins subject to strong selective constraints tend to contain an unexpectedly high number of repeats, which tend to be well conserved between the two species. This is consistent with a role for selection in the maintenance of a significant number of repeats. Analysis of the codon structure of the sequences encoding the repeats shows that codon purity is associated with high repeat size interspecific variability. Interestingly, polyalanine and polyglutamine repeats associated with disease show very distinctive features regarding the degree of repeat conservation and the protein sequence selective constraints.", "author" : [ { "dropping-particle" : "", "family" : "Mularoni", "given" : "Loris", "non-dropping-particle" : "", "parse-names" : false, "suffix" : "" }, { "dropping-particle" : "", "family" : "Veitia", "given" : "Reiner A", "non-dropping-particle" : "", "parse-names" : false, "suffix" : "" }, { "dropping-particle" : "", "family" : "Alb\u00e0", "given" : "M Mar", "non-dropping-particle" : "", "parse-names" : false, "suffix" : "" } ], "container-title" : "Genomics", "id" : "ITEM-2", "issue" : "3", "issued" : { "date-parts" : [ [ "2007", "3" ] ] }, "page" : "316-25", "title" : "Highly constrained proteins contain an unexpectedly large number of amino acid tandem repeats.", "type" : "article-journal", "volume" : "89" }, "uris" : [ "http://www.mendeley.com/documents/?uuid=ecc0566b-9ca6-4710-b0d3-307347342904" ] }, { "id" : "ITEM-3", "itemData" : { "DOI" : "10.1101/gr.101261.109", "ISSN" : "1549-5469", "PMID" : "20335526", "abstract" : "Amino acid tandem repeats are found in a large number of eukaryotic proteins. They are often encoded by trinucleotide repeats and exhibit high intra- and interspecies size variability due to the high mutation rate associated with replication slippage. The extent to which natural selection is important in shaping amino acid repeat evolution is a matter of debate. On one hand, their high frequency may simply reflect their high probability of expansion by slippage, and they could essentially evolve in a neutral manner. On the other hand, there is experimental evidence that changes in repeat size can influence protein-protein interactions, transcriptional activity, or protein subcellular localization, indicating that repeats could be functionally relevant and thus shaped by selection. To gauge the relative contribution of neutral and selective forces in amino acid repeat evolution, we have performed a comparative analysis of amino acid repeat conservation in a large set of orthologous proteins from 12 vertebrate species. As a neutral model of repeat evolution we have used sequences with the same DNA triplet composition as the coding sequences--and thus expected to be subject to the same mutational forces--but located in syntenic noncoding genomic regions. The results strongly indicate that selection has played a more important role than previously suspected in amino acid tandem repeat evolution, by increasing the repeat retention rate and by modulating repeat size. The data obtained in this study have allowed us to identify a set of 92 repeats that are postulated to play important functional roles due to their strong selective signature, including five cases with direct experimental evidence.", "author" : [ { "dropping-particle" : "", "family" : "Mularoni", "given" : "Loris", "non-dropping-particle" : "", "parse-names" : false, "suffix" : "" }, { "dropping-particle" : "", "family" : "Ledda", "given" : "Alice", "non-dropping-particle" : "", "parse-names" : false, "suffix" : "" }, { "dropping-particle" : "", "family" : "Toll-Riera", "given" : "Macarena", "non-dropping-particle" : "", "parse-names" : false, "suffix" : "" }, { "dropping-particle" : "", "family" : "Alb\u00e0", "given" : "M Mar", "non-dropping-particle" : "", "parse-names" : false, "suffix" : "" } ], "container-title" : "Genome research", "id" : "ITEM-3", "issue" : "6", "issued" : { "date-parts" : [ [ "2010", "6" ] ] }, "page" : "745-54", "title" : "Natural selection drives the accumulation of amino acid tandem repeats in human proteins.", "type" : "article-journal", "volume" : "20" }, "uris" : [ "http://www.mendeley.com/documents/?uuid=6d94d5f5-2c2a-48d8-ac5a-4c8d604ebe3b" ] }, { "id" : "ITEM-4", "itemData" : { "DOI" : "10.1371/journal.pcbi.1003346", "ISSN" : "1553-7358", "PMID" : "24278003", "abstract" : "We present a novel analysis of compositional order (CO) based on the occurrence of Frequent amino-acid Triplets (FTs) that appear much more than random in protein sequences. The method captures all types of proteomic compositional order including single amino-acid runs, tandem repeats, periodic structure of motifs and otherwise low complexity amino-acid regions. We introduce new order measures, distinguishing between 'regularity', 'periodicity' and 'vocabulary', to quantify these phenomena and to facilitate the identification of evolutionary effects. Detailed analysis of representative species across the tree-of-life demonstrates that CO proteins exhibit numerous functional enrichments, including a wide repertoire of particular patterns of dependencies on regularity and periodicity. Comparison between human and mouse proteomes further reveals the interplay of CO with evolutionary trends, such as faster substitution rate in mouse leading to decrease of periodicity, while innovation along the human lineage leads to larger regularity. Large-scale analysis of 94 proteomes leads to systematic ordering of all major taxonomic groups according to FT-vocabulary size. This is measured by the count of Different Frequent Triplets (DFT) in proteomes. The latter provides a clear hierarchical delineation of vertebrates, invertebrates, plants, fungi and prokaryotes, with thermophiles showing the lowest level of FT-vocabulary. Among eukaryotes, this ordering correlates with phylogenetic proximity. Interestingly, in all kingdoms CO accumulation in the proteome has universal characteristics. We suggest that CO is a genomic-information correlate of both macroevolution and various protein functions. The results indicate a mechanism of genomic 'innovation' at the peptide level, involved in protein elongation, shaped in a universal manner by mutational and selective forces.", "author" : [ { "dropping-particle" : "", "family" : "Persi", "given" : "Erez", "non-dropping-particle" : "", "parse-names" : false, "suffix" : "" }, { "dropping-particle" : "", "family" : "Horn", "given" : "David", "non-dropping-particle" : "", "parse-names" : false, "suffix" : "" } ], "container-title" : "PLoS computational biology", "editor" : [ { "dropping-particle" : "", "family" : "Fetrow", "given" : "Jacquelyn S.", "non-dropping-particle" : "", "parse-names" : false, "suffix" : "" } ], "id" : "ITEM-4", "issue" : "11", "issued" : { "date-parts" : [ [ "2013", "11" ] ] }, "page" : "e1003346", "publisher" : "Public Library of Science", "title" : "Systematic analysis of compositional order of proteins reveals new characteristics of biological functions and a universal correlate of macroevolution.", "type" : "article-journal", "volume" : "9" }, "uris" : [ "http://www.mendeley.com/documents/?uuid=4ac7d1cc-0e61-423a-8b70-da9d43e3d920" ] }, { "id" : "ITEM-5", "itemData" : { "DOI" : "10.1093/molbev/msu062", "ISSN" : "1537-1719", "PMID" : "24497029", "abstract" : "Tandem repeats (TRs) are a major element of protein sequences in all domains of life. They are particularly abundant in mammals, where by conservative estimates one in three proteins contain a TR. High generation-scale duplication and deletion rates were reported for nucleic TR units. However, it is not known whether protein TR units can also be frequently lost or gained providing a source of variation for rapid adaptation of protein function, or alternatively, tend to have conserved TR unit configurations over long evolutionary times. To obtain a systematic picture, we performed a proteome-wide analysis of the mode of evolution for human protein TRs. For this purpose, we propose a novel method for the detection of orthologous TRs based on circular profile hidden Markov models. For all detected TRs, we reconstructed bispecies TR unit phylogenies across 61 eukaryotes ranging from human to yeast. Moreover, we performed additional analyses to correlate functional and structural annotations of human TRs with their mode of evolution. Surprisingly, we find that the vast majority of human TRs are ancient, with TR unit number and order preserved intact since distant speciation events. For example, \u226561% of all human TRs have been strongly conserved at least since the root of all mammals, approximately 300 Ma. Further, we find no human protein TR that shows evidence for strong recent duplications and deletions. The results are in contrast to the high generation-scale mutability of nucleic TRs. Presumably, most protein TRs fold into stable and conserved structures that are indispensable for the function of the TR-containing protein. All of our data and results are available for download from http://www.atgc-montpellier.fr/TRE.", "author" : [ { "dropping-particle" : "", "family" : "Schaper", "given" : "Elke", "non-dropping-particle" : "", "parse-names" : false, "suffix" : "" }, { "dropping-particle" : "", "family" : "Gascuel", "given" : "Olivier", "non-dropping-particle" : "", "parse-names" : false, "suffix" : "" }, { "dropping-particle" : "", "family" : "Anisimova", "given" : "Maria", "non-dropping-particle" : "", "parse-names" : false, "suffix" : "" } ], "container-title" : "Molecular biology and evolution", "id" : "ITEM-5", "issue" : "5", "issued" : { "date-parts" : [ [ "2014", "3", "5" ] ] }, "page" : "1132-1148", "title" : "Deep Conservation of Human Protein Tandem Repeats within the Eukaryotes.", "type" : "article-journal", "volume" : "31" }, "uris" : [ "http://www.mendeley.com/documents/?uuid=2847a62b-8ba8-4533-9833-d0e1f207fc4f" ] } ], "mendeley" : { "previouslyFormattedCitation" : "[19,20,24,49,50]" }, "properties" : { "noteIndex" : 0 }, "schema" : "https://github.com/citation-style-language/schema/raw/master/csl-citation.json" }</w:instrText>
      </w:r>
      <w:r w:rsidRPr="00E5243C">
        <w:rPr>
          <w:rFonts w:ascii="Helvetica" w:hAnsi="Helvetica" w:cs="Arial"/>
        </w:rPr>
        <w:fldChar w:fldCharType="separate"/>
      </w:r>
      <w:r w:rsidR="005000BE" w:rsidRPr="005000BE">
        <w:rPr>
          <w:rFonts w:ascii="Helvetica" w:hAnsi="Helvetica" w:cs="Arial"/>
          <w:noProof/>
        </w:rPr>
        <w:t>[19,20,24,49,50]</w:t>
      </w:r>
      <w:r w:rsidRPr="00E5243C">
        <w:rPr>
          <w:rFonts w:ascii="Helvetica" w:hAnsi="Helvetica" w:cs="Arial"/>
        </w:rPr>
        <w:fldChar w:fldCharType="end"/>
      </w:r>
      <w:r w:rsidRPr="00E5243C">
        <w:rPr>
          <w:rFonts w:ascii="Helvetica" w:hAnsi="Helvetica" w:cs="Arial"/>
        </w:rPr>
        <w:fldChar w:fldCharType="begin">
          <w:fldData xml:space="preserve">PEVuZE5vdGU+PENpdGU+PEF1dGhvcj5FY2tlcnQ8L0F1dGhvcj48WWVhcj4yMDA5PC9ZZWFyPjxS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</w:fldData>
        </w:fldChar>
      </w:r>
      <w:r w:rsidRPr="00E5243C">
        <w:rPr>
          <w:rFonts w:ascii="Helvetica" w:hAnsi="Helvetica" w:cs="Arial"/>
        </w:rPr>
        <w:instrText xml:space="preserve"> ADDIN EN.CITE </w:instrText>
      </w:r>
      <w:r w:rsidRPr="00E5243C">
        <w:rPr>
          <w:rFonts w:ascii="Helvetica" w:hAnsi="Helvetica" w:cs="Arial"/>
        </w:rPr>
        <w:fldChar w:fldCharType="begin">
          <w:fldData xml:space="preserve">PEVuZE5vdGU+PENpdGU+PEF1dGhvcj5FY2tlcnQ8L0F1dGhvcj48WWVhcj4yMDA5PC9ZZWFyPjxS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</w:fldData>
        </w:fldChar>
      </w:r>
      <w:r w:rsidRPr="00E5243C">
        <w:rPr>
          <w:rFonts w:ascii="Helvetica" w:hAnsi="Helvetica" w:cs="Arial"/>
        </w:rPr>
        <w:instrText xml:space="preserve"> ADDIN EN.CITE.DATA </w:instrText>
      </w:r>
      <w:r w:rsidRPr="00E5243C">
        <w:rPr>
          <w:rFonts w:ascii="Helvetica" w:hAnsi="Helvetica" w:cs="Arial"/>
        </w:rPr>
      </w:r>
      <w:r w:rsidRPr="00E5243C">
        <w:rPr>
          <w:rFonts w:ascii="Helvetica" w:hAnsi="Helvetica" w:cs="Arial"/>
        </w:rPr>
        <w:fldChar w:fldCharType="end"/>
      </w:r>
      <w:r w:rsidRPr="00E5243C">
        <w:rPr>
          <w:rFonts w:ascii="Helvetica" w:hAnsi="Helvetica" w:cs="Arial"/>
        </w:rPr>
      </w:r>
      <w:r w:rsidRPr="00E5243C">
        <w:rPr>
          <w:rFonts w:ascii="Helvetica" w:hAnsi="Helvetica" w:cs="Arial"/>
        </w:rPr>
        <w:fldChar w:fldCharType="end"/>
      </w:r>
      <w:r w:rsidRPr="00E5243C">
        <w:rPr>
          <w:rFonts w:ascii="Helvetica" w:hAnsi="Helvetica" w:cs="Arial"/>
        </w:rPr>
        <w:t xml:space="preserve">. For example, the pre-expansion </w:t>
      </w:r>
      <w:proofErr w:type="spellStart"/>
      <w:r w:rsidRPr="00E5243C">
        <w:rPr>
          <w:rFonts w:ascii="Helvetica" w:hAnsi="Helvetica" w:cs="Arial"/>
        </w:rPr>
        <w:t>polyQ</w:t>
      </w:r>
      <w:proofErr w:type="spellEnd"/>
      <w:r w:rsidRPr="00E5243C">
        <w:rPr>
          <w:rFonts w:ascii="Helvetica" w:hAnsi="Helvetica" w:cs="Arial"/>
        </w:rPr>
        <w:t>-encoding STR in the human</w:t>
      </w:r>
      <w:r w:rsidR="00576296">
        <w:rPr>
          <w:rFonts w:ascii="Helvetica" w:hAnsi="Helvetica" w:cs="Arial"/>
        </w:rPr>
        <w:t xml:space="preserve"> gene</w:t>
      </w:r>
      <w:r w:rsidRPr="00E5243C">
        <w:rPr>
          <w:rFonts w:ascii="Helvetica" w:hAnsi="Helvetica" w:cs="Arial"/>
        </w:rPr>
        <w:t xml:space="preserve"> SCA2 is under positive selection, suggesting that </w:t>
      </w:r>
      <w:r w:rsidR="00576296">
        <w:rPr>
          <w:rFonts w:ascii="Helvetica" w:hAnsi="Helvetica" w:cs="Arial"/>
        </w:rPr>
        <w:t>this</w:t>
      </w:r>
      <w:r w:rsidRPr="00E5243C">
        <w:rPr>
          <w:rFonts w:ascii="Helvetica" w:hAnsi="Helvetica" w:cs="Arial"/>
        </w:rPr>
        <w:t xml:space="preserve"> variable STR is </w:t>
      </w:r>
      <w:r>
        <w:rPr>
          <w:rFonts w:ascii="Helvetica" w:hAnsi="Helvetica" w:cs="Arial"/>
        </w:rPr>
        <w:t>actively maintained</w:t>
      </w:r>
      <w:r w:rsidRPr="00E5243C">
        <w:rPr>
          <w:rFonts w:ascii="Helvetica" w:hAnsi="Helvetica" w:cs="Arial"/>
        </w:rPr>
        <w:t xml:space="preserve"> in spite of the pathogenic expansions that </w:t>
      </w:r>
      <w:r w:rsidR="00576296">
        <w:rPr>
          <w:rFonts w:ascii="Helvetica" w:hAnsi="Helvetica" w:cs="Arial"/>
        </w:rPr>
        <w:t xml:space="preserve">do occasionally </w:t>
      </w:r>
      <w:r w:rsidRPr="00E5243C">
        <w:rPr>
          <w:rFonts w:ascii="Helvetica" w:hAnsi="Helvetica" w:cs="Arial"/>
        </w:rPr>
        <w:t xml:space="preserve">occur and </w:t>
      </w:r>
      <w:r w:rsidR="001F4DED">
        <w:rPr>
          <w:rFonts w:ascii="Helvetica" w:hAnsi="Helvetica" w:cs="Arial"/>
        </w:rPr>
        <w:t>cause</w:t>
      </w:r>
      <w:r w:rsidRPr="00E5243C">
        <w:rPr>
          <w:rFonts w:ascii="Helvetica" w:hAnsi="Helvetica" w:cs="Arial"/>
        </w:rPr>
        <w:t xml:space="preserve"> </w:t>
      </w:r>
      <w:proofErr w:type="spellStart"/>
      <w:r w:rsidRPr="00E5243C">
        <w:rPr>
          <w:rFonts w:ascii="Helvetica" w:hAnsi="Helvetica" w:cs="Arial"/>
        </w:rPr>
        <w:t>spinocerebellar</w:t>
      </w:r>
      <w:proofErr w:type="spellEnd"/>
      <w:r w:rsidRPr="00E5243C">
        <w:rPr>
          <w:rFonts w:ascii="Helvetica" w:hAnsi="Helvetica" w:cs="Arial"/>
        </w:rPr>
        <w:t xml:space="preserve"> ataxia </w:t>
      </w:r>
      <w:r w:rsidRPr="009B2981">
        <w:rPr>
          <w:rFonts w:ascii="Helvetica" w:hAnsi="Helvetica" w:cs="Arial"/>
        </w:rPr>
        <w:fldChar w:fldCharType="begin" w:fldLock="1"/>
      </w:r>
      <w:r w:rsidR="00633E29">
        <w:rPr>
          <w:rFonts w:ascii="Helvetica" w:hAnsi="Helvetica" w:cs="Arial"/>
        </w:rPr>
        <w:instrText>ADDIN CSL_CITATION { "citationItems" : [ { "id" : "ITEM-1", "itemData" : { "DOI" : "10.1371/journal.pgen.0010041", "ISSN" : "1553-7404", "PMID" : "16205789", "abstract" : "A region of approximately one megabase of human Chromosome 12 shows extensive linkage disequilibrium in Utah residents with ancestry from northern and western Europe. This strikingly large linkage disequilibrium block was analyzed with statistical and experimental methods to determine whether natural selection could be implicated in shaping the current genome structure. Extended Haplotype Homozygosity and Relative Extended Haplotype Homozygosity analyses on this region mapped a core region of the strongest conserved haplotype to the exon 1 of the Spinocerebellar ataxia type 2 gene (SCA2). Direct DNA sequencing of this region of the SCA2 gene revealed a significant association between a pre-expanded allele [(CAG)8CAA(CAG)4CAA(CAG)8] of CAG repeats within exon 1 and the selected haplotype of the SCA2 gene. A significantly negative Tajima's D value (-2.20, p &lt; 0.01) on this site consistently suggested selection on the CAG repeat. This region was also investigated in the three other populations, none of which showed signs of selection. These results suggest that a recent positive selection of the pre-expansion SCA2 CAG repeat has occurred in Utah residents with European ancestry.", "author" : [ { "dropping-particle" : "", "family" : "Yu", "given" : "Fuli", "non-dropping-particle" : "", "parse-names" : false, "suffix" : "" }, { "dropping-particle" : "", "family" : "Sabeti", "given" : "Pardis C", "non-dropping-particle" : "", "parse-names" : false, "suffix" : "" }, { "dropping-particle" : "", "family" : "Hardenbol", "given" : "Paul", "non-dropping-particle" : "", "parse-names" : false, "suffix" : "" }, { "dropping-particle" : "", "family" : "Fu", "given" : "Qing", "non-dropping-particle" : "", "parse-names" : false, "suffix" : "" }, { "dropping-particle" : "", "family" : "Fry", "given" : "Ben", "non-dropping-particle" : "", "parse-names" : false, "suffix" : "" }, { "dropping-particle" : "", "family" : "Lu", "given" : "Xiuhua", "non-dropping-particle" : "", "parse-names" : false, "suffix" : "" }, { "dropping-particle" : "", "family" : "Ghose", "given" : "Sy", "non-dropping-particle" : "", "parse-names" : false, "suffix" : "" }, { "dropping-particle" : "", "family" : "Vega", "given" : "Richard", "non-dropping-particle" : "", "parse-names" : false, "suffix" : "" }, { "dropping-particle" : "", "family" : "Perez", "given" : "Ag", "non-dropping-particle" : "", "parse-names" : false, "suffix" : "" }, { "dropping-particle" : "", "family" : "Pasternak", "given" : "Shiran", "non-dropping-particle" : "", "parse-names" : false, "suffix" : "" }, { "dropping-particle" : "", "family" : "Leal", "given" : "Suzanne M", "non-dropping-particle" : "", "parse-names" : false, "suffix" : "" }, { "dropping-particle" : "", "family" : "Willis", "given" : "Thomas D", "non-dropping-particle" : "", "parse-names" : false, "suffix" : "" }, { "dropping-particle" : "", "family" : "Nelson", "given" : "David L", "non-dropping-particle" : "", "parse-names" : false, "suffix" : "" }, { "dropping-particle" : "", "family" : "Belmont", "given" : "John", "non-dropping-particle" : "", "parse-names" : false, "suffix" : "" }, { "dropping-particle" : "", "family" : "Gibbs", "given" : "Richard A", "non-dropping-particle" : "", "parse-names" : false, "suffix" : "" } ], "container-title" : "PLoS genetics", "editor" : [ { "dropping-particle" : "", "family" : "Abecasis", "given" : "Goncalo", "non-dropping-particle" : "", "parse-names" : false, "suffix" : "" } ], "id" : "ITEM-1", "issue" : "3", "issued" : { "date-parts" : [ [ "2005", "9" ] ] }, "page" : "e41", "publisher" : "Public Library of Science", "title" : "Positive selection of a pre-expansion CAG repeat of the human SCA2 gene.", "type" : "article-journal", "volume" : "1" }, "uris" : [ "http://www.mendeley.com/documents/?uuid=51584854-4639-4488-b663-81db32e6a321" ] } ], "mendeley" : { "previouslyFormattedCitation" : "[51]" }, "properties" : { "noteIndex" : 0 }, "schema" : "https://github.com/citation-style-language/schema/raw/master/csl-citation.json" }</w:instrText>
      </w:r>
      <w:r w:rsidRPr="009B2981">
        <w:rPr>
          <w:rFonts w:ascii="Helvetica" w:hAnsi="Helvetica" w:cs="Arial"/>
        </w:rPr>
        <w:fldChar w:fldCharType="separate"/>
      </w:r>
      <w:r w:rsidR="005000BE" w:rsidRPr="005000BE">
        <w:rPr>
          <w:rFonts w:ascii="Helvetica" w:hAnsi="Helvetica" w:cs="Arial"/>
          <w:noProof/>
        </w:rPr>
        <w:t>[51]</w:t>
      </w:r>
      <w:r w:rsidRPr="009B2981">
        <w:rPr>
          <w:rFonts w:ascii="Helvetica" w:hAnsi="Helvetica" w:cs="Arial"/>
        </w:rPr>
        <w:fldChar w:fldCharType="end"/>
      </w:r>
      <w:r w:rsidRPr="00E5243C">
        <w:rPr>
          <w:rFonts w:ascii="Helvetica" w:hAnsi="Helvetica" w:cs="Arial"/>
        </w:rPr>
        <w:t>.</w:t>
      </w:r>
      <w:r w:rsidRPr="00E5243C">
        <w:rPr>
          <w:rFonts w:ascii="Helvetica" w:hAnsi="Helvetica" w:cs="Arial"/>
          <w:iCs/>
        </w:rPr>
        <w:t xml:space="preserve"> </w:t>
      </w:r>
      <w:r w:rsidR="001F4DED">
        <w:rPr>
          <w:rFonts w:ascii="Helvetica" w:hAnsi="Helvetica" w:cs="Arial"/>
          <w:iCs/>
        </w:rPr>
        <w:t xml:space="preserve">Considering both </w:t>
      </w:r>
      <w:r>
        <w:rPr>
          <w:rFonts w:ascii="Helvetica" w:hAnsi="Helvetica" w:cs="Arial"/>
          <w:iCs/>
        </w:rPr>
        <w:t>th</w:t>
      </w:r>
      <w:r w:rsidR="00576296">
        <w:rPr>
          <w:rFonts w:ascii="Helvetica" w:hAnsi="Helvetica" w:cs="Arial"/>
          <w:iCs/>
        </w:rPr>
        <w:t xml:space="preserve">e evidence of </w:t>
      </w:r>
      <w:r>
        <w:rPr>
          <w:rFonts w:ascii="Helvetica" w:hAnsi="Helvetica" w:cs="Arial"/>
          <w:iCs/>
        </w:rPr>
        <w:t>positive selection on STRs</w:t>
      </w:r>
      <w:r w:rsidR="00576296">
        <w:rPr>
          <w:rFonts w:ascii="Helvetica" w:hAnsi="Helvetica" w:cs="Arial"/>
          <w:iCs/>
        </w:rPr>
        <w:t xml:space="preserve"> </w:t>
      </w:r>
      <w:r w:rsidR="001F4DED">
        <w:rPr>
          <w:rFonts w:ascii="Helvetica" w:hAnsi="Helvetica" w:cs="Arial"/>
          <w:iCs/>
        </w:rPr>
        <w:t>and the</w:t>
      </w:r>
      <w:r w:rsidR="00576296">
        <w:rPr>
          <w:rFonts w:ascii="Helvetica" w:hAnsi="Helvetica" w:cs="Arial"/>
          <w:iCs/>
        </w:rPr>
        <w:t xml:space="preserve"> functional enrichments of STR-containing genes</w:t>
      </w:r>
      <w:r>
        <w:rPr>
          <w:rFonts w:ascii="Helvetica" w:hAnsi="Helvetica" w:cs="Arial"/>
          <w:iCs/>
        </w:rPr>
        <w:t xml:space="preserve">, several </w:t>
      </w:r>
      <w:r w:rsidR="00576296">
        <w:rPr>
          <w:rFonts w:ascii="Helvetica" w:hAnsi="Helvetica" w:cs="Arial"/>
          <w:iCs/>
        </w:rPr>
        <w:t>authors</w:t>
      </w:r>
      <w:r>
        <w:rPr>
          <w:rFonts w:ascii="Helvetica" w:hAnsi="Helvetica" w:cs="Arial"/>
          <w:iCs/>
        </w:rPr>
        <w:t xml:space="preserve"> have proposed that functional STRs are maintained because they confer ‘</w:t>
      </w:r>
      <w:proofErr w:type="spellStart"/>
      <w:r>
        <w:rPr>
          <w:rFonts w:ascii="Helvetica" w:hAnsi="Helvetica" w:cs="Arial"/>
          <w:iCs/>
        </w:rPr>
        <w:t>evolvability</w:t>
      </w:r>
      <w:proofErr w:type="spellEnd"/>
      <w:r>
        <w:rPr>
          <w:rFonts w:ascii="Helvetica" w:hAnsi="Helvetica" w:cs="Arial"/>
          <w:iCs/>
        </w:rPr>
        <w:t xml:space="preserve">’, or the capacity for fast adaptation </w:t>
      </w:r>
      <w:r>
        <w:rPr>
          <w:rFonts w:ascii="Helvetica" w:hAnsi="Helvetica" w:cs="Arial"/>
          <w:iCs/>
        </w:rPr>
        <w:fldChar w:fldCharType="begin" w:fldLock="1"/>
      </w:r>
      <w:r w:rsidR="00633E29">
        <w:rPr>
          <w:rFonts w:ascii="Helvetica" w:hAnsi="Helvetica" w:cs="Arial"/>
          <w:iCs/>
        </w:rPr>
        <w:instrText>ADDIN CSL_CITATION { "citationItems" : [ { "id" : "ITEM-1", "itemData" : { "DOI" : "10.1146/annurev-genet-072610-155046", "ISSN" : "1545-2948", "PMID" : "20809801", "abstract" : "Genotype-to-phenotype mapping commonly focuses on two major classes of mutations: single nucleotide polymorphisms (SNPs) and copy number variation (CNV). Here, we discuss an underestimated third class of genotypic variation: changes in microsatellite and minisatellite repeats. Such tandem repeats (TRs) are ubiquitous, unstable genomic elements that have historically been designated as nonfunctional \"junk DNA\" and are therefore mostly ignored in comparative genomics. However, as many as 10% to 20% of eukaryotic genes and promoters contain an unstable repeat tract. Mutations in these repeats often have fascinating phenotypic consequences. For example, changes in unstable repeats located in or near human genes can lead to neurodegenerative diseases such as Huntington disease. Apart from their role in disease, variable repeats also confer useful phenotypic variability, including cell surface variability, plasticity in skeletal morphology, and tuning of the circadian rhythm. As such, TRs combine characteristics of genetic and epigenetic changes that may facilitate organismal evolvability.", "author" : [ { "dropping-particle" : "", "family" : "Gemayel", "given" : "Rita", "non-dropping-particle" : "", "parse-names" : false, "suffix" : "" }, { "dropping-particle" : "", "family" : "Vinces", "given" : "Marcelo D", "non-dropping-particle" : "", "parse-names" : false, "suffix" : "" }, { "dropping-particle" : "", "family" : "Legendre", "given" : "Matthieu", "non-dropping-particle" : "", "parse-names" : false, "suffix" : "" }, { "dropping-particle" : "", "family" : "Verstrepen", "given" : "Kevin J", "non-dropping-particle" : "", "parse-names" : false, "suffix" : "" } ], "container-title" : "Annual review of genetics", "id" : "ITEM-1", "issued" : { "date-parts" : [ [ "2010", "1" ] ] }, "page" : "445-77", "title" : "Variable tandem repeats accelerate evolution of coding and regulatory sequences.", "type" : "article-journal", "volume" : "44" }, "uris" : [ "http://www.mendeley.com/documents/?uuid=11d805ba-9b71-4ce0-99fd-4a0110d717f9" ] }, { "id" : "ITEM-2", "itemData" : { "DOI" : "10.3390/genes3030461", "ISSN" : "2073-4425", "PMID" : "24704980", "abstract" : "Copy Number Variations (CNVs) and Single Nucleotide Polymorphisms (SNPs) have been the major focus of most large-scale comparative genomics studies to date. Here, we discuss a third, largely ignored, type of genetic variation, namely changes in tandem repeat number. Historically, tandem repeats have been designated as non functional \"junk\" DNA, mostly as a result of their highly unstable nature. With the exception of tandem repeats involved in human neurodegenerative diseases, repeat variation was often believed to be neutral with no phenotypic consequences. Recent studies, however, have shown that as many as 10% to 20% of coding and regulatory sequences in eukaryotes contain an unstable repeat tract. Contrary to initial suggestions, tandem repeat variation can have useful phenotypic consequences. Examples include rapid variation in microbial cell surface, tuning of internal molecular clocks in flies and the dynamic morphological plasticity in mammals. As such, tandem repeats can be useful functional elements that facilitate evolvability and rapid adaptation.", "author" : [ { "dropping-particle" : "", "family" : "Gemayel", "given" : "Rita", "non-dropping-particle" : "", "parse-names" : false, "suffix" : "" }, { "dropping-particle" : "", "family" : "Cho", "given" : "Janice", "non-dropping-particle" : "", "parse-names" : false, "suffix" : "" }, { "dropping-particle" : "", "family" : "Boeynaems", "given" : "Steven", "non-dropping-particle" : "", "parse-names" : false, "suffix" : "" }, { "dropping-particle" : "", "family" : "Verstrepen", "given" : "Kevin J", "non-dropping-particle" : "", "parse-names" : false, "suffix" : "" } ], "container-title" : "Genes", "id" : "ITEM-2", "issue" : "3", "issued" : { "date-parts" : [ [ "2012", "1" ] ] }, "page" : "461-80", "title" : "Beyond junk-variable tandem repeats as facilitators of rapid evolution of regulatory and coding sequences.", "type" : "article-journal", "volume" : "3" }, "uris" : [ "http://www.mendeley.com/documents/?uuid=7bc6b645-071f-4370-babc-9861a4aff05f" ] }, { "id" : "ITEM-3", "itemData" : { "DOI" : "10.1126/science.1170097", "ISSN" : "1095-9203", "PMID" : "19478187", "abstract" : "Relative to most regions of the genome, tandemly repeated DNA sequences display a greater propensity to mutate. A search for tandem repeats in the Saccharomyces cerevisiae genome revealed that the nucleosome-free region directly upstream of genes (the promoter region) is enriched in repeats. As many as 25% of all gene promoters contain tandem repeat sequences. Genes driven by these repeat-containing promoters show significantly higher rates of transcriptional divergence. Variations in repeat length result in changes in expression and local nucleosome positioning. Tandem repeats are variable elements in promoters that may facilitate evolutionary tuning of gene expression by affecting local chromatin structure.", "author" : [ { "dropping-particle" : "", "family" : "Vinces", "given" : "Marcelo D", "non-dropping-particle" : "", "parse-names" : false, "suffix" : "" }, { "dropping-particle" : "", "family" : "Legendre", "given" : "Matthieu", "non-dropping-particle" : "", "parse-names" : false, "suffix" : "" }, { "dropping-particle" : "", "family" : "Caldara", "given" : "Marina", "non-dropping-particle" : "", "parse-names" : false, "suffix" : "" }, { "dropping-particle" : "", "family" : "Hagihara", "given" : "Masaki", "non-dropping-particle" : "", "parse-names" : false, "suffix" : "" }, { "dropping-particle" : "", "family" : "Verstrepen", "given" : "Kevin J", "non-dropping-particle" : "", "parse-names" : false, "suffix" : "" } ], "container-title" : "Science", "id" : "ITEM-3", "issue" : "5931", "issued" : { "date-parts" : [ [ "2009", "5", "29" ] ] }, "page" : "1213-6", "title" : "Unstable tandem repeats in promoters confer transcriptional evolvability.", "type" : "article-journal", "volume" : "324" }, "uris" : [ "http://www.mendeley.com/documents/?uuid=54189510-fa22-44ea-81a2-5a8caa27c9c3" ] }, { "id" : "ITEM-4", "itemData" : { "DOI" : "10.1093/jhered/esm017", "ISSN" : "0022-1503", "abstract" : "The remarkable responsiveness of dog morphology to selection is a testament to the mutability of mammals. The genetic sources of this morphological variation are largely unknown, but some portion is due to tandem repeat length variation in genes involved in development. Previous analysis of tandem repeats in coding regions of developmental genes revealed fewer interruptions in repeat sequences in dogs than in the orthologous repeats in humans, as well as higher levels of polymorphism, but the fragmentary nature of the available dog genome sequence thwarted attempts to distinguish between locus-specific and genome-wide origins of this disparity. Using whole-genome analyses of the human and recently completed dog genomes, we show that dogs possess a genome-wide increase in the basal germ-line slippage mutation rate. Building on the approach that gave rise to the initial observation in dogs, we sequenced 55 coding repeat regions in 42 species representing 10 major carnivore clades and found that a genome-wide elevated slippage mutation rate is a derived character shared by diverse wild canids, distinguishing them from other Carnivora. A similarly heightened slippage profile was also detected in rodents, another taxon exhibiting high diversity and rapid evolvability. The correlation of enhanced slippage rates with major evolutionary radiations suggests that the possession of a \"slippery\" genome may bestow on some taxa greater potential for rapid evolutionary change.", "author" : [ { "dropping-particle" : "", "family" : "Laidlaw", "given" : "J.", "non-dropping-particle" : "", "parse-names" : false, "suffix" : "" }, { "dropping-particle" : "", "family" : "Gelfand", "given" : "Y.", "non-dropping-particle" : "", "parse-names" : false, "suffix" : "" }, { "dropping-particle" : "", "family" : "Ng", "given" : "K.-W.", "non-dropping-particle" : "", "parse-names" : false, "suffix" : "" }, { "dropping-particle" : "", "family" : "Garner", "given" : "H. R.", "non-dropping-particle" : "", "parse-names" : false, "suffix" : "" }, { "dropping-particle" : "", "family" : "Ranganathan", "given" : "R.", "non-dropping-particle" : "", "parse-names" : false, "suffix" : "" }, { "dropping-particle" : "", "family" : "Benson", "given" : "G.", "non-dropping-particle" : "", "parse-names" : false, "suffix" : "" }, { "dropping-particle" : "", "family" : "Fondon", "given" : "J. W.", "non-dropping-particle" : "", "parse-names" : false, "suffix" : "" } ], "container-title" : "Journal of Heredity", "id" : "ITEM-4", "issue" : "5", "issued" : { "date-parts" : [ [ "2007", "7", "23" ] ] }, "page" : "452-460", "title" : "Elevated Basal Slippage Mutation Rates among the Canidae", "type" : "article-journal", "volume" : "98" }, "uris" : [ "http://www.mendeley.com/documents/?uuid=2e8aa029-31b7-45f0-b2e0-4c1ead62fd5a" ] }, { "id" : "ITEM-5", "itemData" : { "DOI" : "10.1111/j.1749-6632.2012.06615.x", "ISSN" : "1749-6632", "PMID" : "22954216", "abstract" : "A hypothesis that mutability evolves to facilitate evolutionary adaptation is dismissed by many biologists. Their skepticism is based on a theoretical expectation that natural selection must minimize mutation rates. That view, in turn, is historically grounded in an intuitive presumption that \"the vast majority of mutations are harmful.\" But such skepticism is surely misplaced. Several highly mutagenic genomic patterns, including simple sequence repeats, and transposable elements, are integrated into an unexpectedly large proportion of functional genetic loci. Because alleles arising within such patterns can retain an intrinsic propensity toward a particular style of mutation, natural selection that favors any such allele can indirectly favor the site's mutability as well. By exploiting patterns that have produced beneficial alleles in the past, indirect selection can encourage mutation within constraints that reduce the probability of deleterious effect, thereby shaping implicit \"mutation protocols\" that effectively promote evolvability.", "author" : [ { "dropping-particle" : "", "family" : "King", "given" : "David G", "non-dropping-particle" : "", "parse-names" : false, "suffix" : "" } ], "container-title" : "Annals of the New York Academy of Sciences", "id" : "ITEM-5", "issued" : { "date-parts" : [ [ "2012", "9" ] ] }, "page" : "45-52", "title" : "Indirect selection of implicit mutation protocols.", "type" : "article-journal", "volume" : "1267" }, "uris" : [ "http://www.mendeley.com/documents/?uuid=39eecac1-cb5e-48a5-990f-6f5bb721d013" ] } ], "mendeley" : { "previouslyFormattedCitation" : "[21,22,52\u201354]" }, "properties" : { "noteIndex" : 0 }, "schema" : "https://github.com/citation-style-language/schema/raw/master/csl-citation.json" }</w:instrText>
      </w:r>
      <w:r>
        <w:rPr>
          <w:rFonts w:ascii="Helvetica" w:hAnsi="Helvetica" w:cs="Arial"/>
          <w:iCs/>
        </w:rPr>
        <w:fldChar w:fldCharType="separate"/>
      </w:r>
      <w:r w:rsidR="005000BE" w:rsidRPr="005000BE">
        <w:rPr>
          <w:rFonts w:ascii="Helvetica" w:hAnsi="Helvetica" w:cs="Arial"/>
          <w:iCs/>
          <w:noProof/>
        </w:rPr>
        <w:t>[21,22,52–54]</w:t>
      </w:r>
      <w:r>
        <w:rPr>
          <w:rFonts w:ascii="Helvetica" w:hAnsi="Helvetica" w:cs="Arial"/>
          <w:iCs/>
        </w:rPr>
        <w:fldChar w:fldCharType="end"/>
      </w:r>
      <w:r>
        <w:rPr>
          <w:rFonts w:ascii="Helvetica" w:hAnsi="Helvetica" w:cs="Arial"/>
          <w:iCs/>
        </w:rPr>
        <w:t xml:space="preserve">. </w:t>
      </w:r>
      <w:r w:rsidR="005A2EAC">
        <w:rPr>
          <w:rFonts w:ascii="Helvetica" w:hAnsi="Helvetica" w:cs="Arial"/>
          <w:iCs/>
        </w:rPr>
        <w:t xml:space="preserve">This </w:t>
      </w:r>
      <w:r w:rsidR="00A40F13">
        <w:rPr>
          <w:rFonts w:ascii="Helvetica" w:hAnsi="Helvetica" w:cs="Arial"/>
          <w:iCs/>
        </w:rPr>
        <w:t xml:space="preserve">suggestion </w:t>
      </w:r>
      <w:r w:rsidR="005A2EAC">
        <w:rPr>
          <w:rFonts w:ascii="Helvetica" w:hAnsi="Helvetica" w:cs="Arial"/>
          <w:iCs/>
        </w:rPr>
        <w:t xml:space="preserve">is intriguing, </w:t>
      </w:r>
      <w:r w:rsidR="00D27C36">
        <w:rPr>
          <w:rFonts w:ascii="Helvetica" w:hAnsi="Helvetica" w:cs="Arial"/>
          <w:iCs/>
        </w:rPr>
        <w:t>in part</w:t>
      </w:r>
      <w:r w:rsidR="005A2EAC">
        <w:rPr>
          <w:rFonts w:ascii="Helvetica" w:hAnsi="Helvetica" w:cs="Arial"/>
          <w:iCs/>
        </w:rPr>
        <w:t xml:space="preserve"> because </w:t>
      </w:r>
      <w:r w:rsidR="00A40F13">
        <w:rPr>
          <w:rFonts w:ascii="Helvetica" w:hAnsi="Helvetica" w:cs="Arial"/>
          <w:iCs/>
        </w:rPr>
        <w:t>many</w:t>
      </w:r>
      <w:r w:rsidR="005A2EAC">
        <w:rPr>
          <w:rFonts w:ascii="Helvetica" w:hAnsi="Helvetica" w:cs="Arial"/>
          <w:iCs/>
        </w:rPr>
        <w:t xml:space="preserve"> STR mutations</w:t>
      </w:r>
      <w:r w:rsidR="00A40F13">
        <w:rPr>
          <w:rFonts w:ascii="Helvetica" w:hAnsi="Helvetica" w:cs="Arial"/>
          <w:iCs/>
        </w:rPr>
        <w:t xml:space="preserve"> </w:t>
      </w:r>
      <w:r w:rsidR="00D27C36">
        <w:rPr>
          <w:rFonts w:ascii="Helvetica" w:hAnsi="Helvetica" w:cs="Arial"/>
          <w:iCs/>
        </w:rPr>
        <w:t xml:space="preserve">are </w:t>
      </w:r>
      <w:r w:rsidR="00A40F13">
        <w:rPr>
          <w:rFonts w:ascii="Helvetica" w:hAnsi="Helvetica" w:cs="Arial"/>
          <w:iCs/>
        </w:rPr>
        <w:t>dominant</w:t>
      </w:r>
      <w:r w:rsidR="00D27C36">
        <w:rPr>
          <w:rFonts w:ascii="Helvetica" w:hAnsi="Helvetica" w:cs="Arial"/>
          <w:iCs/>
        </w:rPr>
        <w:t xml:space="preserve">, and, when beneficial, can </w:t>
      </w:r>
      <w:r w:rsidR="005A2EAC">
        <w:rPr>
          <w:rFonts w:ascii="Helvetica" w:hAnsi="Helvetica" w:cs="Arial"/>
          <w:iCs/>
        </w:rPr>
        <w:t xml:space="preserve">quickly sweep to fixation. </w:t>
      </w:r>
      <w:r w:rsidR="00847E7B">
        <w:rPr>
          <w:rFonts w:ascii="Helvetica" w:hAnsi="Helvetica" w:cs="Arial"/>
          <w:iCs/>
        </w:rPr>
        <w:t xml:space="preserve">Although </w:t>
      </w:r>
      <w:r>
        <w:rPr>
          <w:rFonts w:ascii="Helvetica" w:hAnsi="Helvetica" w:cs="Arial"/>
          <w:iCs/>
        </w:rPr>
        <w:t xml:space="preserve">we do not </w:t>
      </w:r>
      <w:r w:rsidR="00A40F13">
        <w:rPr>
          <w:rFonts w:ascii="Helvetica" w:hAnsi="Helvetica" w:cs="Arial"/>
          <w:iCs/>
        </w:rPr>
        <w:t xml:space="preserve">further </w:t>
      </w:r>
      <w:r>
        <w:rPr>
          <w:rFonts w:ascii="Helvetica" w:hAnsi="Helvetica" w:cs="Arial"/>
          <w:iCs/>
        </w:rPr>
        <w:t xml:space="preserve">discuss </w:t>
      </w:r>
      <w:r w:rsidR="00A40F13">
        <w:rPr>
          <w:rFonts w:ascii="Helvetica" w:hAnsi="Helvetica" w:cs="Arial"/>
          <w:iCs/>
        </w:rPr>
        <w:t>these</w:t>
      </w:r>
      <w:r>
        <w:rPr>
          <w:rFonts w:ascii="Helvetica" w:hAnsi="Helvetica" w:cs="Arial"/>
          <w:iCs/>
        </w:rPr>
        <w:t xml:space="preserve"> </w:t>
      </w:r>
      <w:r w:rsidR="00A40F13">
        <w:rPr>
          <w:rFonts w:ascii="Helvetica" w:hAnsi="Helvetica" w:cs="Arial"/>
          <w:iCs/>
        </w:rPr>
        <w:t>evolutionary consideration</w:t>
      </w:r>
      <w:r>
        <w:rPr>
          <w:rFonts w:ascii="Helvetica" w:hAnsi="Helvetica" w:cs="Arial"/>
          <w:iCs/>
        </w:rPr>
        <w:t xml:space="preserve">s here, they underscore the </w:t>
      </w:r>
      <w:r w:rsidR="00A40F13">
        <w:rPr>
          <w:rFonts w:ascii="Helvetica" w:hAnsi="Helvetica" w:cs="Arial"/>
          <w:iCs/>
        </w:rPr>
        <w:t>phenotypic potential of</w:t>
      </w:r>
      <w:r>
        <w:rPr>
          <w:rFonts w:ascii="Helvetica" w:hAnsi="Helvetica" w:cs="Arial"/>
          <w:iCs/>
        </w:rPr>
        <w:t xml:space="preserve"> STR variation.</w:t>
      </w:r>
    </w:p>
    <w:p w14:paraId="40FB7C1B" w14:textId="77777777" w:rsidR="001F3B2D" w:rsidRPr="00FA4DC1" w:rsidRDefault="001F3B2D" w:rsidP="00837A8E">
      <w:pPr>
        <w:spacing w:line="480" w:lineRule="auto"/>
        <w:rPr>
          <w:rFonts w:ascii="Helvetica" w:hAnsi="Helvetica"/>
          <w:b/>
        </w:rPr>
      </w:pPr>
    </w:p>
    <w:p w14:paraId="0AD4E8BC" w14:textId="41D87388" w:rsidR="0010771F" w:rsidRPr="00F27F2B" w:rsidRDefault="00D04C19" w:rsidP="00837A8E">
      <w:pPr>
        <w:spacing w:line="480" w:lineRule="auto"/>
        <w:rPr>
          <w:rFonts w:ascii="Helvetica" w:hAnsi="Helvetica"/>
          <w:b/>
        </w:rPr>
      </w:pPr>
      <w:r>
        <w:rPr>
          <w:rFonts w:ascii="Helvetica" w:hAnsi="Helvetica"/>
          <w:b/>
        </w:rPr>
        <w:t>STR</w:t>
      </w:r>
      <w:r w:rsidR="00890DE7">
        <w:rPr>
          <w:rFonts w:ascii="Helvetica" w:hAnsi="Helvetica"/>
          <w:b/>
        </w:rPr>
        <w:t xml:space="preserve"> variation </w:t>
      </w:r>
      <w:r w:rsidR="008C012F">
        <w:rPr>
          <w:rFonts w:ascii="Helvetica" w:hAnsi="Helvetica"/>
          <w:b/>
        </w:rPr>
        <w:t>has</w:t>
      </w:r>
      <w:r>
        <w:rPr>
          <w:rFonts w:ascii="Helvetica" w:hAnsi="Helvetica"/>
          <w:b/>
        </w:rPr>
        <w:t xml:space="preserve"> dramatic background-dependent effects on phenotype</w:t>
      </w:r>
    </w:p>
    <w:p w14:paraId="538C9D38" w14:textId="0CDFA61D" w:rsidR="001F3B2D" w:rsidRPr="00E5243C" w:rsidRDefault="001F3B2D" w:rsidP="0093070C">
      <w:pPr>
        <w:spacing w:line="480" w:lineRule="auto"/>
        <w:ind w:firstLine="720"/>
        <w:rPr>
          <w:rFonts w:ascii="Helvetica" w:hAnsi="Helvetica" w:cs="Arial"/>
        </w:rPr>
      </w:pPr>
      <w:r w:rsidRPr="00E5243C">
        <w:rPr>
          <w:rFonts w:ascii="Helvetica" w:hAnsi="Helvetica" w:cs="Arial"/>
        </w:rPr>
        <w:t xml:space="preserve">To date, the functional consequences of </w:t>
      </w:r>
      <w:r w:rsidR="00244876">
        <w:rPr>
          <w:rFonts w:ascii="Helvetica" w:hAnsi="Helvetica" w:cs="Arial"/>
        </w:rPr>
        <w:t>unit</w:t>
      </w:r>
      <w:r w:rsidR="00244876" w:rsidRPr="00E5243C">
        <w:rPr>
          <w:rFonts w:ascii="Helvetica" w:hAnsi="Helvetica" w:cs="Arial"/>
        </w:rPr>
        <w:t xml:space="preserve"> </w:t>
      </w:r>
      <w:r w:rsidRPr="00E5243C">
        <w:rPr>
          <w:rFonts w:ascii="Helvetica" w:hAnsi="Helvetica" w:cs="Arial"/>
        </w:rPr>
        <w:t xml:space="preserve">number variation in selected STRs have been studied in plants, fungi, flies, </w:t>
      </w:r>
      <w:r w:rsidR="00107348" w:rsidRPr="00E5243C">
        <w:rPr>
          <w:rFonts w:ascii="Helvetica" w:hAnsi="Helvetica" w:cs="Arial"/>
        </w:rPr>
        <w:t xml:space="preserve">voles, </w:t>
      </w:r>
      <w:r w:rsidRPr="00E5243C">
        <w:rPr>
          <w:rFonts w:ascii="Helvetica" w:hAnsi="Helvetica" w:cs="Arial"/>
        </w:rPr>
        <w:t>dogs</w:t>
      </w:r>
      <w:r w:rsidR="00107348" w:rsidRPr="00E5243C">
        <w:rPr>
          <w:rFonts w:ascii="Helvetica" w:hAnsi="Helvetica" w:cs="Arial"/>
        </w:rPr>
        <w:t>, and fish</w:t>
      </w:r>
      <w:r w:rsidR="0090411F">
        <w:rPr>
          <w:rFonts w:ascii="Helvetica" w:hAnsi="Helvetica" w:cs="Arial"/>
        </w:rPr>
        <w:t xml:space="preserve"> </w:t>
      </w:r>
      <w:r w:rsidR="0090411F">
        <w:rPr>
          <w:rFonts w:ascii="Helvetica" w:hAnsi="Helvetica" w:cs="Arial"/>
        </w:rPr>
        <w:fldChar w:fldCharType="begin" w:fldLock="1"/>
      </w:r>
      <w:r w:rsidR="00633E29">
        <w:rPr>
          <w:rFonts w:ascii="Helvetica" w:hAnsi="Helvetica" w:cs="Arial"/>
        </w:rPr>
        <w:instrText>ADDIN CSL_CITATION { "citationItems" : [ { "id" : "ITEM-1", "itemData" : { "DOI" : "10.1126/science.278.5346.2117", "ISSN" : "00368075", "abstract" : "The threonine-glycine (Thr-Gly) encoding repeat within the clock gene period of Drosophila melanogaster is polymorphic in length. The two major variants(Thr-Gly)17 and (Thr-Gly)20 are distributed as a highly significant latitudinal cline in Europe and North Africa. Thr-Gly length variation from both wild-caught and transgenic individuals is related to the flies' ability to maintain a circadian period at different temperatures. This phenomenon provides a selective explanation for the geographical distribution of Thr-Gly lengths and gives a rare glimpse of the interplay between molecular polymorphism, behavior, population biology, and natural selection.", "author" : [ { "dropping-particle" : "", "family" : "Sawyer", "given" : "L. A.", "non-dropping-particle" : "", "parse-names" : false, "suffix" : "" } ], "container-title" : "Science", "id" : "ITEM-1", "issue" : "5346", "issued" : { "date-parts" : [ [ "1997", "12", "19" ] ] }, "page" : "2117-2120", "title" : "Natural Variation in a Drosophila Clock Gene and Temperature Compensation", "type" : "article-journal", "volume" : "278" }, "uris" : [ "http://www.mendeley.com/documents/?uuid=bc4c5e64-a75c-44c2-bab9-1653f94cbcef" ] }, { "id" : "ITEM-2", "itemData" : { "DOI" : "10.1126/science.1164014", "ISSN" : "1095-9203", "PMID" : "19150812", "abstract" : "Variation in the length of simple DNA triplet repeats has been linked to phenotypic variability in microbes and to several human disorders. Population-level forces driving triplet repeat contraction and expansion in multicellular organisms are, however, not well understood. We have identified a triplet repeat-associated genetic defect in an Arabidopsis thaliana variety collected from the wild. The Bur-0 strain carries a dramatically expanded TTC/GAA repeat in the intron of the ISOPROPYL MALATE ISOMERASE LARGE SUB UNIT1 (IIL1; At4g13430) gene. The repeat expansion causes an environment-dependent reduction in IIL1 activity and severely impairs growth of this strain, whereas contraction of the expanded repeat can reverse the detrimental phenotype. The Bur-0 IIL1 defect thus presents a genetically tractable model for triplet repeat expansions and their variability in natural populations.", "author" : [ { "dropping-particle" : "", "family" : "Sureshkumar", "given" : "Sridevi", "non-dropping-particle" : "", "parse-names" : false, "suffix" : "" }, { "dropping-particle" : "", "family" : "Todesco", "given" : "Marco", "non-dropping-particle" : "", "parse-names" : false, "suffix" : "" }, { "dropping-particle" : "", "family" : "Schneeberger", "given" : "Korbinian", "non-dropping-particle" : "", "parse-names" : false, "suffix" : "" }, { "dropping-particle" : "", "family" : "Harilal", "given" : "Ramya", "non-dropping-particle" : "", "parse-names" : false, "suffix" : "" }, { "dropping-particle" : "", "family" : "Balasubramanian", "given" : "Sureshkumar", "non-dropping-particle" : "", "parse-names" : false, "suffix" : "" }, { "dropping-particle" : "", "family" : "Weigel", "given" : "Detlef", "non-dropping-particle" : "", "parse-names" : false, "suffix" : "" } ], "container-title" : "Science (New York, N.Y.)", "id" : "ITEM-2", "issue" : "5917", "issued" : { "date-parts" : [ [ "2009", "2", "20" ] ] }, "page" : "1060-3", "title" : "A genetic defect caused by a triplet repeat expansion in Arabidopsis thaliana.", "type" : "article-journal", "volume" : "323" }, "uris" : [ "http://www.mendeley.com/documents/?uuid=9c18b7df-0cfc-4ef9-8a13-9964c9a4e7cb" ] }, { "id" : "ITEM-3", "itemData" : { "DOI" : "10.1126/science.1111427", "ISSN" : "1095-9203", "PMID" : "15947188", "abstract" : "Repetitive microsatellites mutate at relatively high rates and may contribute to the rapid evolution of species-typical traits. We show that individual alleles of a repetitive polymorphic microsatellite in the 5' region of the prairie vole vasopressin 1a receptor (avpr1a) gene modify gene expression in vitro. In vivo, we observe that this regulatory polymorphism predicts both individual differences in receptor distribution patterns and socio-behavioral traits. These data suggest that individual differences in gene expression patterns may be conferred via polymorphic microsatellites in the cis-regulatory regions of genes and may contribute to normal variation in behavioral traits.", "author" : [ { "dropping-particle" : "", "family" : "Hammock", "given" : "Elizabeth A D", "non-dropping-particle" : "", "parse-names" : false, "suffix" : "" }, { "dropping-particle" : "", "family" : "Young", "given" : "Larry J", "non-dropping-particle" : "", "parse-names" : false, "suffix" : "" } ], "container-title" : "Science (New York, N.Y.)", "id" : "ITEM-3", "issue" : "5728", "issued" : { "date-parts" : [ [ "2005", "6", "10" ] ] }, "page" : "1630-4", "title" : "Microsatellite instability generates diversity in brain and sociobehavioral traits.", "type" : "article-journal", "volume" : "308" }, "uris" : [ "http://www.mendeley.com/documents/?uuid=a23bf589-111b-45f4-b665-2bba1f9a3b33" ] }, { "id" : "ITEM-4", "itemData" : { "DOI" : "10.1073/pnas.1211021109", "ISSN" : "0027-8424", "abstract" : "Tandem repeats (TRs) have extremely high mutation rates and are often considered to be neutrally evolving DNA. However, in coding regions, TR copy number mutations can significantly affect phenotype and may facilitate rapid adaptation to new environments. In several human genes, TR copy number mutations that expand polyglutamine (polyQ) tracts beyond a certain threshold cause incurable neurodegenerative diseases. PolyQ-containing proteins exist at a considerable frequency in eukaryotes, yet the phenotypic consequences of natural variation in polyQ tracts that are not associated with disease remain largely unknown. Here, we use Arabidopsis thaliana to dissect the phenotypic consequences of natural variation in the polyQ tract encoded by EARLY FLOWERING 3 (ELF3), a key developmental gene. Changing ELF3 polyQ tract length affected complex ELF3-dependent phenotypes in a striking and nonlinear manner. Some natural ELF3 polyQ variants phenocopied elf3 loss-of-function mutants in a common reference background, although they are functional in their native genetic backgrounds. To test the existence of background-specific modifiers, we compared the phenotypic effects of ELF3 polyQ variants between two divergent backgrounds, Col and Ws, and found dramatic differences. In fact, the Col-ELF3 allele, encoding the shortest known ELF3 polyQ tract, was haploinsufficient in Ws x Col F1 hybrids. Our data support a model in which variable polyQ tracts drive adaptation to internal genetic environments.", "author" : [ { "dropping-particle" : "", "family" : "Undurraga", "given" : "S. F.", "non-dropping-particle" : "", "parse-names" : false, "suffix" : "" }, { "dropping-particle" : "", "family" : "Press", "given" : "M. O.", "non-dropping-particle" : "", "parse-names" : false, "suffix" : "" }, { "dropping-particle" : "", "family" : "Legendre", "given" : "M.", "non-dropping-particle" : "", "parse-names" : false, "suffix" : "" }, { "dropping-particle" : "", "family" : "Bujdoso", "given" : "N.", "non-dropping-particle" : "", "parse-names" : false, "suffix" : "" }, { "dropping-particle" : "", "family" : "Bale", "given" : "J.", "non-dropping-particle" : "", "parse-names" : false, "suffix" : "" }, { "dropping-particle" : "", "family" : "Wang", "given" : "H.", "non-dropping-particle" : "", "parse-names" : false, "suffix" : "" }, { "dropping-particle" : "", "family" : "Davis", "given" : "S. J.", "non-dropping-particle" : "", "parse-names" : false, "suffix" : "" }, { "dropping-particle" : "", "family" : "Verstrepen", "given" : "K. J.", "non-dropping-particle" : "", "parse-names" : false, "suffix" : "" }, { "dropping-particle" : "", "family" : "Queitsch", "given" : "C.", "non-dropping-particle" : "", "parse-names" : false, "suffix" : "" } ], "container-title" : "Proceedings of the National Academy of Sciences", "id" : "ITEM-4", "issued" : { "date-parts" : [ [ "2012", "11", "5" ] ] }, "page" : "1211021109-", "title" : "Background-dependent effects of polyglutamine variation in the Arabidopsis thaliana gene ELF3", "type" : "article-journal" }, "uris" : [ "http://www.mendeley.com/documents/?uuid=515d4575-0670-4fc9-a04b-b0eace62ef75" ] }, { "id" : "ITEM-5", "itemData" : { "DOI" : "10.1038/ncomms4651", "ISBN" : "doi:10.1038/ncomms4651", "ISSN" : "2041-1723", "PMID" : "24736505", "abstract" : "The onset of flowering, the change from vegetative to reproductive development, is a major life history transition in flowering plants. Recent work suggests that mutations in cis-regulatory mutations should play critical roles in the evolution of this (as well as other) important adaptive traits, but thus far there has been little evidence that directly links regulatory mutations to evolutionary change at the species level. While several genes have previously been shown to affect natural variation in flowering time in Arabidopsis thaliana, most either show protein-coding changes and/or are found at low frequency (&lt;5%). Here we identify and characterize natural variation in the cis-regulatory sequence in the transcription factor CONSTANS that underlies flowering time diversity in Arabidopsis. Mutation in this regulatory motif evolved recently and has spread to high frequency in Arabidopsis natural accessions, suggesting a role for these cis-regulatory changes in adaptive variation of flowering time.", "author" : [ { "dropping-particle" : "", "family" : "Rosas", "given" : "Ulises", "non-dropping-particle" : "", "parse-names" : false, "suffix" : "" }, { "dropping-particle" : "", "family" : "Mei", "given" : "Yu", "non-dropping-particle" : "", "parse-names" : false, "suffix" : "" }, { "dropping-particle" : "", "family" : "Xie", "given" : "Qiguang", "non-dropping-particle" : "", "parse-names" : false, "suffix" : "" }, { "dropping-particle" : "", "family" : "Banta", "given" : "Joshua A", "non-dropping-particle" : "", "parse-names" : false, "suffix" : "" }, { "dropping-particle" : "", "family" : "Zhou", "given" : "Royce W", "non-dropping-particle" : "", "parse-names" : false, "suffix" : "" }, { "dropping-particle" : "", "family" : "Seufferheld", "given" : "Gabriela", "non-dropping-particle" : "", "parse-names" : false, "suffix" : "" }, { "dropping-particle" : "", "family" : "Gerard", "given" : "Silvia", "non-dropping-particle" : "", "parse-names" : false, "suffix" : "" }, { "dropping-particle" : "", "family" : "Chou", "given" : "Lucy", "non-dropping-particle" : "", "parse-names" : false, "suffix" : "" }, { "dropping-particle" : "", "family" : "Bhambhra", "given" : "Naeha", "non-dropping-particle" : "", "parse-names" : false, "suffix" : "" }, { "dropping-particle" : "", "family" : "Parks", "given" : "Jennifer Deane", "non-dropping-particle" : "", "parse-names" : false, "suffix" : "" }, { "dropping-particle" : "", "family" : "Flowers", "given" : "Jonathan M", "non-dropping-particle" : "", "parse-names" : false, "suffix" : "" }, { "dropping-particle" : "", "family" : "McClung", "given" : "C Robertson", "non-dropping-particle" : "", "parse-names" : false, "suffix" : "" }, { "dropping-particle" : "", "family" : "Hanzawa", "given" : "Yoshie", "non-dropping-particle" : "", "parse-names" : false, "suffix" : "" }, { "dropping-particle" : "", "family" : "Purugganan", "given" : "Michael D", "non-dropping-particle" : "", "parse-names" : false, "suffix" : "" } ], "container-title" : "Nature communications", "id" : "ITEM-5", "issued" : { "date-parts" : [ [ "2014", "1", "16" ] ] }, "page" : "3651", "publisher" : "Nature Publishing Group", "title" : "Variation in Arabidopsis flowering time associated with cis-regulatory variation in CONSTANS.", "type" : "article-journal", "volume" : "5" }, "uris" : [ "http://www.mendeley.com/documents/?uuid=170cd556-2480-4ce9-9490-12a206a4d5d6" ] }, { "id" : "ITEM-6", "itemData" : { "DOI" : "10.1016/j.cell.2008.09.037", "ISSN" : "1097-4172", "PMID" : "19013280", "abstract" : "The budding yeast, Saccharomyces cerevisiae, has emerged as an archetype of eukaryotic cell biology. Here we show that S. cerevisiae is also a model for the evolution of cooperative behavior by revisiting flocculation, a self-adherence phenotype lacking in most laboratory strains. Expression of the gene FLO1 in the laboratory strain S288C restores flocculation, an altered physiological state, reminiscent of bacterial biofilms. Flocculation protects the FLO1 expressing cells from multiple stresses, including antimicrobials and ethanol. Furthermore, FLO1(+) cells avoid exploitation by nonexpressing flo1 cells by self/non-self recognition: FLO1(+) cells preferentially stick to one another, regardless of genetic relatedness across the rest of the genome. Flocculation, therefore, is driven by one of a few known \"green beard genes,\" which direct cooperation toward other carriers of the same gene. Moreover, FLO1 is highly variable among strains both in expression and in sequence, suggesting that flocculation in S. cerevisiae is a dynamic, rapidly evolving social trait.", "author" : [ { "dropping-particle" : "", "family" : "Smukalla", "given" : "Scott", "non-dropping-particle" : "", "parse-names" : false, "suffix" : "" }, { "dropping-particle" : "", "family" : "Caldara", "given" : "Marina", "non-dropping-particle" : "", "parse-names" : false, "suffix" : "" }, { "dropping-particle" : "", "family" : "Pochet", "given" : "Nathalie", "non-dropping-particle" : "", "parse-names" : false, "suffix" : "" }, { "dropping-particle" : "", "family" : "Beauvais", "given" : "Anne", "non-dropping-particle" : "", "parse-names" : false, "suffix" : "" }, { "dropping-particle" : "", "family" : "Guadagnini", "given" : "Stephanie", "non-dropping-particle" : "", "parse-names" : false, "suffix" : "" }, { "dropping-particle" : "", "family" : "Yan", "given" : "Chen", "non-dropping-particle" : "", "parse-names" : false, "suffix" : "" }, { "dropping-particle" : "", "family" : "Vinces", "given" : "Marcelo D", "non-dropping-particle" : "", "parse-names" : false, "suffix" : "" }, { "dropping-particle" : "", "family" : "Jansen", "given" : "An", "non-dropping-particle" : "", "parse-names" : false, "suffix" : "" }, { "dropping-particle" : "", "family" : "Prevost", "given" : "Marie Christine", "non-dropping-particle" : "", "parse-names" : false, "suffix" : "" }, { "dropping-particle" : "", "family" : "Latg\u00e9", "given" : "Jean-Paul", "non-dropping-particle" : "", "parse-names" : false, "suffix" : "" }, { "dropping-particle" : "", "family" : "Fink", "given" : "Gerald R", "non-dropping-particle" : "", "parse-names" : false, "suffix" : "" }, { "dropping-particle" : "", "family" : "Foster", "given" : "Kevin R", "non-dropping-particle" : "", "parse-names" : false, "suffix" : "" }, { "dropping-particle" : "", "family" : "Verstrepen", "given" : "Kevin J", "non-dropping-particle" : "", "parse-names" : false, "suffix" : "" } ], "container-title" : "Cell", "id" : "ITEM-6", "issue" : "4", "issued" : { "date-parts" : [ [ "2008", "11", "14" ] ] }, "page" : "726-37", "title" : "FLO1 is a variable green beard gene that drives biofilm-like cooperation in budding yeast.", "type" : "article-journal", "volume" : "135" }, "uris" : [ "http://www.mendeley.com/documents/?uuid=52300a26-1d23-4d85-912c-b0c23199876f" ] } ], "mendeley" : { "previouslyFormattedCitation" : "[25,27,28,55\u201357]" }, "properties" : { "noteIndex" : 0 }, "schema" : "https://github.com/citation-style-language/schema/raw/master/csl-citation.json" }</w:instrText>
      </w:r>
      <w:r w:rsidR="0090411F">
        <w:rPr>
          <w:rFonts w:ascii="Helvetica" w:hAnsi="Helvetica" w:cs="Arial"/>
        </w:rPr>
        <w:fldChar w:fldCharType="separate"/>
      </w:r>
      <w:r w:rsidR="005000BE" w:rsidRPr="005000BE">
        <w:rPr>
          <w:rFonts w:ascii="Helvetica" w:hAnsi="Helvetica" w:cs="Arial"/>
          <w:noProof/>
        </w:rPr>
        <w:t>[25,27,28,55–57]</w:t>
      </w:r>
      <w:r w:rsidR="0090411F">
        <w:rPr>
          <w:rFonts w:ascii="Helvetica" w:hAnsi="Helvetica" w:cs="Arial"/>
        </w:rPr>
        <w:fldChar w:fldCharType="end"/>
      </w:r>
      <w:r w:rsidR="00107348" w:rsidRPr="00E5243C">
        <w:rPr>
          <w:rFonts w:ascii="Helvetica" w:hAnsi="Helvetica" w:cs="Arial"/>
        </w:rPr>
        <w:t>, among other organisms</w:t>
      </w:r>
      <w:r w:rsidRPr="00E5243C">
        <w:rPr>
          <w:rFonts w:ascii="Helvetica" w:hAnsi="Helvetica" w:cs="Arial"/>
        </w:rPr>
        <w:t xml:space="preserve">. </w:t>
      </w:r>
      <w:r w:rsidR="00F469EF" w:rsidRPr="00E5243C">
        <w:rPr>
          <w:rFonts w:ascii="Helvetica" w:hAnsi="Helvetica" w:cs="Arial"/>
        </w:rPr>
        <w:t>In</w:t>
      </w:r>
      <w:r w:rsidRPr="00E5243C">
        <w:rPr>
          <w:rFonts w:ascii="Helvetica" w:hAnsi="Helvetica" w:cs="Arial"/>
        </w:rPr>
        <w:t xml:space="preserve"> </w:t>
      </w:r>
      <w:r w:rsidRPr="00E5243C">
        <w:rPr>
          <w:rFonts w:ascii="Helvetica" w:hAnsi="Helvetica" w:cs="Arial"/>
          <w:i/>
        </w:rPr>
        <w:t xml:space="preserve">Saccharomyces </w:t>
      </w:r>
      <w:proofErr w:type="spellStart"/>
      <w:r w:rsidRPr="00E5243C">
        <w:rPr>
          <w:rFonts w:ascii="Helvetica" w:hAnsi="Helvetica" w:cs="Arial"/>
          <w:i/>
        </w:rPr>
        <w:t>cerevisiae</w:t>
      </w:r>
      <w:proofErr w:type="spellEnd"/>
      <w:r w:rsidRPr="00E5243C">
        <w:rPr>
          <w:rFonts w:ascii="Helvetica" w:hAnsi="Helvetica" w:cs="Arial"/>
        </w:rPr>
        <w:t xml:space="preserve">, STR </w:t>
      </w:r>
      <w:r w:rsidR="00244876">
        <w:rPr>
          <w:rFonts w:ascii="Helvetica" w:hAnsi="Helvetica" w:cs="Arial"/>
        </w:rPr>
        <w:t>unit</w:t>
      </w:r>
      <w:r w:rsidR="00244876" w:rsidRPr="00E5243C">
        <w:rPr>
          <w:rFonts w:ascii="Helvetica" w:hAnsi="Helvetica" w:cs="Arial"/>
        </w:rPr>
        <w:t xml:space="preserve"> </w:t>
      </w:r>
      <w:r w:rsidRPr="00E5243C">
        <w:rPr>
          <w:rFonts w:ascii="Helvetica" w:hAnsi="Helvetica" w:cs="Arial"/>
        </w:rPr>
        <w:t xml:space="preserve">number in the </w:t>
      </w:r>
      <w:r w:rsidRPr="00E5243C">
        <w:rPr>
          <w:rFonts w:ascii="Helvetica" w:hAnsi="Helvetica" w:cs="Arial"/>
          <w:i/>
        </w:rPr>
        <w:t>FLO1</w:t>
      </w:r>
      <w:r w:rsidRPr="00E5243C">
        <w:rPr>
          <w:rFonts w:ascii="Helvetica" w:hAnsi="Helvetica" w:cs="Arial"/>
        </w:rPr>
        <w:t xml:space="preserve"> gene</w:t>
      </w:r>
      <w:r w:rsidR="00060656">
        <w:rPr>
          <w:rFonts w:ascii="Helvetica" w:hAnsi="Helvetica" w:cs="Arial"/>
        </w:rPr>
        <w:t xml:space="preserve"> </w:t>
      </w:r>
      <w:r w:rsidR="001F4DED">
        <w:rPr>
          <w:rFonts w:ascii="Helvetica" w:hAnsi="Helvetica" w:cs="Arial"/>
        </w:rPr>
        <w:t xml:space="preserve">accurately </w:t>
      </w:r>
      <w:r w:rsidR="00060656">
        <w:rPr>
          <w:rFonts w:ascii="Helvetica" w:hAnsi="Helvetica" w:cs="Arial"/>
        </w:rPr>
        <w:t>predicts the phenotype of</w:t>
      </w:r>
      <w:r w:rsidRPr="00E5243C">
        <w:rPr>
          <w:rFonts w:ascii="Helvetica" w:hAnsi="Helvetica" w:cs="Arial"/>
        </w:rPr>
        <w:t xml:space="preserve"> </w:t>
      </w:r>
      <w:r w:rsidR="00F469EF" w:rsidRPr="00E5243C">
        <w:rPr>
          <w:rFonts w:ascii="Helvetica" w:hAnsi="Helvetica" w:cs="Arial"/>
        </w:rPr>
        <w:t>cell-cell and cell-substrate adhesion</w:t>
      </w:r>
      <w:r w:rsidRPr="00E5243C">
        <w:rPr>
          <w:rFonts w:ascii="Helvetica" w:hAnsi="Helvetica" w:cs="Arial"/>
        </w:rPr>
        <w:t xml:space="preserve"> (flocculation)</w:t>
      </w:r>
      <w:r w:rsidR="001F4DED">
        <w:rPr>
          <w:rFonts w:ascii="Helvetica" w:hAnsi="Helvetica" w:cs="Arial"/>
        </w:rPr>
        <w:t>; flocculation</w:t>
      </w:r>
      <w:r w:rsidR="00911049">
        <w:rPr>
          <w:rFonts w:ascii="Helvetica" w:hAnsi="Helvetica" w:cs="Arial"/>
        </w:rPr>
        <w:t xml:space="preserve"> </w:t>
      </w:r>
      <w:r w:rsidR="00911049" w:rsidRPr="00E5243C">
        <w:rPr>
          <w:rFonts w:ascii="Helvetica" w:hAnsi="Helvetica" w:cs="Arial"/>
        </w:rPr>
        <w:t>provid</w:t>
      </w:r>
      <w:r w:rsidR="00911049">
        <w:rPr>
          <w:rFonts w:ascii="Helvetica" w:hAnsi="Helvetica" w:cs="Arial"/>
        </w:rPr>
        <w:t>es</w:t>
      </w:r>
      <w:r w:rsidR="00911049" w:rsidRPr="00E5243C">
        <w:rPr>
          <w:rFonts w:ascii="Helvetica" w:hAnsi="Helvetica" w:cs="Arial"/>
        </w:rPr>
        <w:t xml:space="preserve"> </w:t>
      </w:r>
      <w:r w:rsidR="00165BCE" w:rsidRPr="00E5243C">
        <w:rPr>
          <w:rFonts w:ascii="Helvetica" w:hAnsi="Helvetica" w:cs="Arial"/>
        </w:rPr>
        <w:t>protection against various stresses</w:t>
      </w:r>
      <w:r w:rsidRPr="00E5243C">
        <w:rPr>
          <w:rFonts w:ascii="Helvetica" w:hAnsi="Helvetica" w:cs="Arial"/>
        </w:rPr>
        <w:t xml:space="preserve"> </w:t>
      </w:r>
      <w:r w:rsidR="00C67432" w:rsidRPr="009B2981">
        <w:rPr>
          <w:rFonts w:ascii="Helvetica" w:hAnsi="Helvetica" w:cs="Arial"/>
        </w:rPr>
        <w:fldChar w:fldCharType="begin" w:fldLock="1"/>
      </w:r>
      <w:r w:rsidR="00633E29">
        <w:rPr>
          <w:rFonts w:ascii="Helvetica" w:hAnsi="Helvetica" w:cs="Arial"/>
        </w:rPr>
        <w:instrText>ADDIN CSL_CITATION { "citationItems" : [ { "id" : "ITEM-1", "itemData" : { "DOI" : "10.1016/j.cell.2008.09.037", "ISSN" : "1097-4172", "PMID" : "19013280", "abstract" : "The budding yeast, Saccharomyces cerevisiae, has emerged as an archetype of eukaryotic cell biology. Here we show that S. cerevisiae is also a model for the evolution of cooperative behavior by revisiting flocculation, a self-adherence phenotype lacking in most laboratory strains. Expression of the gene FLO1 in the laboratory strain S288C restores flocculation, an altered physiological state, reminiscent of bacterial biofilms. Flocculation protects the FLO1 expressing cells from multiple stresses, including antimicrobials and ethanol. Furthermore, FLO1(+) cells avoid exploitation by nonexpressing flo1 cells by self/non-self recognition: FLO1(+) cells preferentially stick to one another, regardless of genetic relatedness across the rest of the genome. Flocculation, therefore, is driven by one of a few known \"green beard genes,\" which direct cooperation toward other carriers of the same gene. Moreover, FLO1 is highly variable among strains both in expression and in sequence, suggesting that flocculation in S. cerevisiae is a dynamic, rapidly evolving social trait.", "author" : [ { "dropping-particle" : "", "family" : "Smukalla", "given" : "Scott", "non-dropping-particle" : "", "parse-names" : false, "suffix" : "" }, { "dropping-particle" : "", "family" : "Caldara", "given" : "Marina", "non-dropping-particle" : "", "parse-names" : false, "suffix" : "" }, { "dropping-particle" : "", "family" : "Pochet", "given" : "Nathalie", "non-dropping-particle" : "", "parse-names" : false, "suffix" : "" }, { "dropping-particle" : "", "family" : "Beauvais", "given" : "Anne", "non-dropping-particle" : "", "parse-names" : false, "suffix" : "" }, { "dropping-particle" : "", "family" : "Guadagnini", "given" : "Stephanie", "non-dropping-particle" : "", "parse-names" : false, "suffix" : "" }, { "dropping-particle" : "", "family" : "Yan", "given" : "Chen", "non-dropping-particle" : "", "parse-names" : false, "suffix" : "" }, { "dropping-particle" : "", "family" : "Vinces", "given" : "Marcelo D", "non-dropping-particle" : "", "parse-names" : false, "suffix" : "" }, { "dropping-particle" : "", "family" : "Jansen", "given" : "An", "non-dropping-particle" : "", "parse-names" : false, "suffix" : "" }, { "dropping-particle" : "", "family" : "Prevost", "given" : "Marie Christine", "non-dropping-particle" : "", "parse-names" : false, "suffix" : "" }, { "dropping-particle" : "", "family" : "Latg\u00e9", "given" : "Jean-Paul", "non-dropping-particle" : "", "parse-names" : false, "suffix" : "" }, { "dropping-particle" : "", "family" : "Fink", "given" : "Gerald R", "non-dropping-particle" : "", "parse-names" : false, "suffix" : "" }, { "dropping-particle" : "", "family" : "Foster", "given" : "Kevin R", "non-dropping-particle" : "", "parse-names" : false, "suffix" : "" }, { "dropping-particle" : "", "family" : "Verstrepen", "given" : "Kevin J", "non-dropping-particle" : "", "parse-names" : false, "suffix" : "" } ], "container-title" : "Cell", "id" : "ITEM-1", "issue" : "4", "issued" : { "date-parts" : [ [ "2008", "11", "14" ] ] }, "page" : "726-37", "title" : "FLO1 is a variable green beard gene that drives biofilm-like cooperation in budding yeast.", "type" : "article-journal", "volume" : "135" }, "uris" : [ "http://www.mendeley.com/documents/?uuid=52300a26-1d23-4d85-912c-b0c23199876f" ] }, { "id" : "ITEM-2", "itemData" : { "DOI" : "10.1038/ng1618", "ISSN" : "1061-4036", "PMID" : "16086015", "abstract" : "Tandemly repeated DNA sequences are highly dynamic components of genomes. Most repeats are in intergenic regions, but some are in coding sequences or pseudogenes. In humans, expansion of intragenic triplet repeats is associated with various diseases, including Huntington chorea and fragile X syndrome. The persistence of intragenic repeats in genomes suggests that there is a compensating benefit. Here we show that in the genome of Saccharomyces cerevisiae, most genes containing intragenic repeats encode cell-wall proteins. The repeats trigger frequent recombination events in the gene or between the gene and a pseudogene, causing expansion and contraction in the gene size. This size variation creates quantitative alterations in phenotypes (e.g., adhesion, flocculation or biofilm formation). We propose that variation in intragenic repeat number provides the functional diversity of cell surface antigens that, in fungi and other pathogens, allows rapid adaptation to the environment and elusion of the host immune system.", "author" : [ { "dropping-particle" : "", "family" : "Verstrepen", "given" : "Kevin J", "non-dropping-particle" : "", "parse-names" : false, "suffix" : "" }, { "dropping-particle" : "", "family" : "Jansen", "given" : "An", "non-dropping-particle" : "", "parse-names" : false, "suffix" : "" }, { "dropping-particle" : "", "family" : "Lewitter", "given" : "Fran", "non-dropping-particle" : "", "parse-names" : false, "suffix" : "" }, { "dropping-particle" : "", "family" : "Fink", "given" : "Gerald R", "non-dropping-particle" : "", "parse-names" : false, "suffix" : "" } ], "container-title" : "Nature genetics", "id" : "ITEM-2", "issue" : "9", "issued" : { "date-parts" : [ [ "2005", "9" ] ] }, "page" : "986-90", "title" : "Intragenic tandem repeats generate functional variability.", "type" : "article-journal", "volume" : "37" }, "uris" : [ "http://www.mendeley.com/documents/?uuid=1d8b1f89-f36c-475f-a175-75326a9408d0" ] } ], "mendeley" : { "previouslyFormattedCitation" : "[57,58]" }, "properties" : { "noteIndex" : 0 }, "schema" : "https://github.com/citation-style-language/schema/raw/master/csl-citation.json" }</w:instrText>
      </w:r>
      <w:r w:rsidR="00C67432" w:rsidRPr="009B2981">
        <w:rPr>
          <w:rFonts w:ascii="Helvetica" w:hAnsi="Helvetica" w:cs="Arial"/>
        </w:rPr>
        <w:fldChar w:fldCharType="separate"/>
      </w:r>
      <w:r w:rsidR="005000BE" w:rsidRPr="005000BE">
        <w:rPr>
          <w:rFonts w:ascii="Helvetica" w:hAnsi="Helvetica" w:cs="Arial"/>
          <w:noProof/>
        </w:rPr>
        <w:t>[57,58]</w:t>
      </w:r>
      <w:r w:rsidR="00C67432" w:rsidRPr="009B2981">
        <w:rPr>
          <w:rFonts w:ascii="Helvetica" w:hAnsi="Helvetica" w:cs="Arial"/>
        </w:rPr>
        <w:fldChar w:fldCharType="end"/>
      </w:r>
      <w:r w:rsidR="00165BCE" w:rsidRPr="00E5243C">
        <w:rPr>
          <w:rFonts w:ascii="Helvetica" w:hAnsi="Helvetica" w:cs="Arial"/>
        </w:rPr>
        <w:t>.</w:t>
      </w:r>
      <w:r w:rsidR="00F469EF" w:rsidRPr="00E5243C">
        <w:rPr>
          <w:rFonts w:ascii="Helvetica" w:hAnsi="Helvetica" w:cs="Arial"/>
        </w:rPr>
        <w:t xml:space="preserve"> </w:t>
      </w:r>
      <w:r w:rsidRPr="00E5243C">
        <w:rPr>
          <w:rFonts w:ascii="Helvetica" w:hAnsi="Helvetica" w:cs="Arial"/>
        </w:rPr>
        <w:t xml:space="preserve">STR variation in yeast </w:t>
      </w:r>
      <w:r w:rsidRPr="00E5243C">
        <w:rPr>
          <w:rFonts w:ascii="Helvetica" w:hAnsi="Helvetica" w:cs="Arial"/>
        </w:rPr>
        <w:lastRenderedPageBreak/>
        <w:t>promoters</w:t>
      </w:r>
      <w:r w:rsidR="00F469EF" w:rsidRPr="00E5243C">
        <w:rPr>
          <w:rFonts w:ascii="Helvetica" w:hAnsi="Helvetica" w:cs="Arial"/>
        </w:rPr>
        <w:t xml:space="preserve"> has been shown to</w:t>
      </w:r>
      <w:r w:rsidRPr="00E5243C">
        <w:rPr>
          <w:rFonts w:ascii="Helvetica" w:hAnsi="Helvetica" w:cs="Arial"/>
        </w:rPr>
        <w:t xml:space="preserve"> alter gene expression</w:t>
      </w:r>
      <w:r w:rsidR="00165BCE" w:rsidRPr="00E5243C">
        <w:rPr>
          <w:rFonts w:ascii="Helvetica" w:hAnsi="Helvetica" w:cs="Arial"/>
        </w:rPr>
        <w:t xml:space="preserve"> </w:t>
      </w:r>
      <w:r w:rsidR="00C67432" w:rsidRPr="009B2981">
        <w:rPr>
          <w:rFonts w:ascii="Helvetica" w:hAnsi="Helvetica" w:cs="Arial"/>
        </w:rPr>
        <w:fldChar w:fldCharType="begin" w:fldLock="1"/>
      </w:r>
      <w:r w:rsidR="00633E29">
        <w:rPr>
          <w:rFonts w:ascii="Helvetica" w:hAnsi="Helvetica" w:cs="Arial"/>
        </w:rPr>
        <w:instrText>ADDIN CSL_CITATION { "citationItems" : [ { "id" : "ITEM-1", "itemData" : { "DOI" : "10.1126/science.1170097", "ISSN" : "1095-9203", "PMID" : "19478187", "abstract" : "Relative to most regions of the genome, tandemly repeated DNA sequences display a greater propensity to mutate. A search for tandem repeats in the Saccharomyces cerevisiae genome revealed that the nucleosome-free region directly upstream of genes (the promoter region) is enriched in repeats. As many as 25% of all gene promoters contain tandem repeat sequences. Genes driven by these repeat-containing promoters show significantly higher rates of transcriptional divergence. Variations in repeat length result in changes in expression and local nucleosome positioning. Tandem repeats are variable elements in promoters that may facilitate evolutionary tuning of gene expression by affecting local chromatin structure.", "author" : [ { "dropping-particle" : "", "family" : "Vinces", "given" : "Marcelo D", "non-dropping-particle" : "", "parse-names" : false, "suffix" : "" }, { "dropping-particle" : "", "family" : "Legendre", "given" : "Matthieu", "non-dropping-particle" : "", "parse-names" : false, "suffix" : "" }, { "dropping-particle" : "", "family" : "Caldara", "given" : "Marina", "non-dropping-particle" : "", "parse-names" : false, "suffix" : "" }, { "dropping-particle" : "", "family" : "Hagihara", "given" : "Masaki", "non-dropping-particle" : "", "parse-names" : false, "suffix" : "" }, { "dropping-particle" : "", "family" : "Verstrepen", "given" : "Kevin J", "non-dropping-particle" : "", "parse-names" : false, "suffix" : "" } ], "container-title" : "Science", "id" : "ITEM-1", "issue" : "5931", "issued" : { "date-parts" : [ [ "2009", "5", "29" ] ] }, "page" : "1213-6", "title" : "Unstable tandem repeats in promoters confer transcriptional evolvability.", "type" : "article-journal", "volume" : "324" }, "uris" : [ "http://www.mendeley.com/documents/?uuid=54189510-fa22-44ea-81a2-5a8caa27c9c3" ] } ], "mendeley" : { "previouslyFormattedCitation" : "[22]" }, "properties" : { "noteIndex" : 0 }, "schema" : "https://github.com/citation-style-language/schema/raw/master/csl-citation.json" }</w:instrText>
      </w:r>
      <w:r w:rsidR="00C67432" w:rsidRPr="009B2981">
        <w:rPr>
          <w:rFonts w:ascii="Helvetica" w:hAnsi="Helvetica" w:cs="Arial"/>
        </w:rPr>
        <w:fldChar w:fldCharType="separate"/>
      </w:r>
      <w:r w:rsidR="005000BE" w:rsidRPr="005000BE">
        <w:rPr>
          <w:rFonts w:ascii="Helvetica" w:hAnsi="Helvetica" w:cs="Arial"/>
          <w:noProof/>
        </w:rPr>
        <w:t>[22]</w:t>
      </w:r>
      <w:r w:rsidR="00C67432" w:rsidRPr="009B2981">
        <w:rPr>
          <w:rFonts w:ascii="Helvetica" w:hAnsi="Helvetica" w:cs="Arial"/>
        </w:rPr>
        <w:fldChar w:fldCharType="end"/>
      </w:r>
      <w:r w:rsidRPr="00E5243C">
        <w:rPr>
          <w:rFonts w:ascii="Helvetica" w:hAnsi="Helvetica" w:cs="Arial"/>
        </w:rPr>
        <w:t xml:space="preserve">. In </w:t>
      </w:r>
      <w:r w:rsidR="000308BD" w:rsidRPr="00E5243C">
        <w:rPr>
          <w:rFonts w:ascii="Helvetica" w:hAnsi="Helvetica" w:cs="Arial"/>
          <w:i/>
        </w:rPr>
        <w:t>Drosophila melanogaster</w:t>
      </w:r>
      <w:r w:rsidRPr="00E5243C">
        <w:rPr>
          <w:rFonts w:ascii="Helvetica" w:hAnsi="Helvetica" w:cs="Arial"/>
        </w:rPr>
        <w:t xml:space="preserve">, </w:t>
      </w:r>
      <w:proofErr w:type="spellStart"/>
      <w:r w:rsidR="00004CDD" w:rsidRPr="00E5243C">
        <w:rPr>
          <w:rFonts w:ascii="Helvetica" w:hAnsi="Helvetica" w:cs="Arial"/>
          <w:i/>
        </w:rPr>
        <w:t>Neurospora</w:t>
      </w:r>
      <w:proofErr w:type="spellEnd"/>
      <w:r w:rsidR="00004CDD" w:rsidRPr="00E5243C">
        <w:rPr>
          <w:rFonts w:ascii="Helvetica" w:hAnsi="Helvetica" w:cs="Arial"/>
          <w:i/>
        </w:rPr>
        <w:t xml:space="preserve"> </w:t>
      </w:r>
      <w:proofErr w:type="spellStart"/>
      <w:r w:rsidR="00004CDD" w:rsidRPr="00E5243C">
        <w:rPr>
          <w:rFonts w:ascii="Helvetica" w:hAnsi="Helvetica" w:cs="Arial"/>
          <w:i/>
        </w:rPr>
        <w:t>crassa</w:t>
      </w:r>
      <w:proofErr w:type="spellEnd"/>
      <w:r w:rsidR="00F469EF" w:rsidRPr="00E5243C">
        <w:rPr>
          <w:rFonts w:ascii="Helvetica" w:hAnsi="Helvetica" w:cs="Arial"/>
          <w:i/>
        </w:rPr>
        <w:t>,</w:t>
      </w:r>
      <w:r w:rsidR="00004CDD" w:rsidRPr="00E5243C">
        <w:rPr>
          <w:rFonts w:ascii="Helvetica" w:hAnsi="Helvetica" w:cs="Arial"/>
          <w:i/>
        </w:rPr>
        <w:t xml:space="preserve"> </w:t>
      </w:r>
      <w:r w:rsidR="00004CDD" w:rsidRPr="00E5243C">
        <w:rPr>
          <w:rFonts w:ascii="Helvetica" w:hAnsi="Helvetica" w:cs="Arial"/>
        </w:rPr>
        <w:t xml:space="preserve">and </w:t>
      </w:r>
      <w:r w:rsidR="00004CDD" w:rsidRPr="00E5243C">
        <w:rPr>
          <w:rFonts w:ascii="Helvetica" w:hAnsi="Helvetica" w:cs="Arial"/>
          <w:i/>
        </w:rPr>
        <w:t>Arabidopsis thaliana,</w:t>
      </w:r>
      <w:r w:rsidR="00004CDD" w:rsidRPr="00E5243C">
        <w:rPr>
          <w:rFonts w:ascii="Helvetica" w:hAnsi="Helvetica" w:cs="Arial"/>
        </w:rPr>
        <w:t xml:space="preserve"> natural </w:t>
      </w:r>
      <w:r w:rsidR="002C25CB" w:rsidRPr="00E5243C">
        <w:rPr>
          <w:rFonts w:ascii="Helvetica" w:hAnsi="Helvetica" w:cs="Arial"/>
        </w:rPr>
        <w:t xml:space="preserve">coding </w:t>
      </w:r>
      <w:r w:rsidRPr="00E5243C">
        <w:rPr>
          <w:rFonts w:ascii="Helvetica" w:hAnsi="Helvetica" w:cs="Arial"/>
        </w:rPr>
        <w:t>STR variation in</w:t>
      </w:r>
      <w:r w:rsidR="00004CDD" w:rsidRPr="00E5243C">
        <w:rPr>
          <w:rFonts w:ascii="Helvetica" w:hAnsi="Helvetica" w:cs="Arial"/>
        </w:rPr>
        <w:t xml:space="preserve"> circadian clock</w:t>
      </w:r>
      <w:r w:rsidRPr="00E5243C">
        <w:rPr>
          <w:rFonts w:ascii="Helvetica" w:hAnsi="Helvetica" w:cs="Arial"/>
        </w:rPr>
        <w:t xml:space="preserve"> gene</w:t>
      </w:r>
      <w:r w:rsidR="00004CDD" w:rsidRPr="00E5243C">
        <w:rPr>
          <w:rFonts w:ascii="Helvetica" w:hAnsi="Helvetica" w:cs="Arial"/>
        </w:rPr>
        <w:t>s</w:t>
      </w:r>
      <w:r w:rsidRPr="00E5243C">
        <w:rPr>
          <w:rFonts w:ascii="Helvetica" w:hAnsi="Helvetica" w:cs="Arial"/>
        </w:rPr>
        <w:t xml:space="preserve"> </w:t>
      </w:r>
      <w:r w:rsidR="00004CDD" w:rsidRPr="00E5243C">
        <w:rPr>
          <w:rFonts w:ascii="Helvetica" w:hAnsi="Helvetica" w:cs="Arial"/>
        </w:rPr>
        <w:t xml:space="preserve">alters </w:t>
      </w:r>
      <w:r w:rsidR="00107348" w:rsidRPr="00E5243C">
        <w:rPr>
          <w:rFonts w:ascii="Helvetica" w:hAnsi="Helvetica" w:cs="Arial"/>
        </w:rPr>
        <w:t xml:space="preserve">diurnal </w:t>
      </w:r>
      <w:r w:rsidR="00004CDD" w:rsidRPr="00E5243C">
        <w:rPr>
          <w:rFonts w:ascii="Helvetica" w:hAnsi="Helvetica" w:cs="Arial"/>
        </w:rPr>
        <w:t xml:space="preserve">rhythmicity and developmental timing </w:t>
      </w:r>
      <w:r w:rsidR="00C67432" w:rsidRPr="009B2981">
        <w:rPr>
          <w:rFonts w:ascii="Helvetica" w:hAnsi="Helvetica" w:cs="Arial"/>
        </w:rPr>
        <w:fldChar w:fldCharType="begin" w:fldLock="1"/>
      </w:r>
      <w:r w:rsidR="00633E29">
        <w:rPr>
          <w:rFonts w:ascii="Helvetica" w:hAnsi="Helvetica" w:cs="Arial"/>
        </w:rPr>
        <w:instrText>ADDIN CSL_CITATION { "citationItems" : [ { "id" : "ITEM-1", "itemData" : { "DOI" : "10.1126/science.278.5346.2117", "ISSN" : "00368075", "abstract" : "The threonine-glycine (Thr-Gly) encoding repeat within the clock gene period of Drosophila melanogaster is polymorphic in length. The two major variants(Thr-Gly)17 and (Thr-Gly)20 are distributed as a highly significant latitudinal cline in Europe and North Africa. Thr-Gly length variation from both wild-caught and transgenic individuals is related to the flies' ability to maintain a circadian period at different temperatures. This phenomenon provides a selective explanation for the geographical distribution of Thr-Gly lengths and gives a rare glimpse of the interplay between molecular polymorphism, behavior, population biology, and natural selection.", "author" : [ { "dropping-particle" : "", "family" : "Sawyer", "given" : "L. A.", "non-dropping-particle" : "", "parse-names" : false, "suffix" : "" } ], "container-title" : "Science", "id" : "ITEM-1", "issue" : "5346", "issued" : { "date-parts" : [ [ "1997", "12", "19" ] ] }, "page" : "2117-2120", "title" : "Natural Variation in a Drosophila Clock Gene and Temperature Compensation", "type" : "article-journal", "volume" : "278" }, "uris" : [ "http://www.mendeley.com/documents/?uuid=bc4c5e64-a75c-44c2-bab9-1653f94cbcef" ] }, { "id" : "ITEM-2", "itemData" : { "ISSN" : "0027-8424", "PMID" : "9539762", "abstract" : "The period (per) gene in Drosophila melanogaster provides an integral component of biological rhythmicity and encodes a protein that includes a repetitive threonine-glycine (Thr-Gly) tract. Similar repeats are found in the frq and wc2 clock genes of Neurospora crassa and in the mammalian per homologues, but their circadian functions are unknown. In Drosophilids, the length of the Thr-Gly repeat varies widely between species, and sequence comparisons have suggested that the repeat length coevolves with the immediately flanking amino acids. A functional test of the coevolution hypothesis was performed by generating several hybrid per transgenes between Drosophila pseudoobscura and D. melanogaster, whose repetitive regions differ in length by about 150 amino acids. The positions of the chimeric junctions were slightly altered in each transgene. Transformants carrying per constructs in which the repeat of one species was juxtaposed next to the flanking region of the other were almost arrhythmic or showed a striking temperature sensitivity of the circadian period. In contrast, transgenes in which the repeat and flanking regions were conspecific gave wild-type levels of circadian rescue. These results support the coevolutionary interpretation of the interspecific sequence changes in this region of the PER molecule and reveal a functional dimension to this process related to the clock's temperature compensation.", "author" : [ { "dropping-particle" : "", "family" : "Peixoto", "given" : "a a", "non-dropping-particle" : "", "parse-names" : false, "suffix" : "" }, { "dropping-particle" : "", "family" : "Hennessy", "given" : "J M", "non-dropping-particle" : "", "parse-names" : false, "suffix" : "" }, { "dropping-particle" : "", "family" : "Townson", "given" : "I", "non-dropping-particle" : "", "parse-names" : false, "suffix" : "" }, { "dropping-particle" : "", "family" : "Hasan", "given" : "G", "non-dropping-particle" : "", "parse-names" : false, "suffix" : "" }, { "dropping-particle" : "", "family" : "Rosbash", "given" : "M", "non-dropping-particle" : "", "parse-names" : false, "suffix" : "" }, { "dropping-particle" : "", "family" : "Costa", "given" : "R", "non-dropping-particle" : "", "parse-names" : false, "suffix" : "" }, { "dropping-particle" : "", "family" : "Kyriacou", "given" : "C P", "non-dropping-particle" : "", "parse-names" : false, "suffix" : "" } ], "container-title" : "Proceedings of the National Academy of Sciences of the United States of America", "id" : "ITEM-2", "issue" : "8", "issued" : { "date-parts" : [ [ "1998", "4", "14" ] ] }, "page" : "4475-80", "title" : "Molecular coevolution within a Drosophila clock gene.", "type" : "article-journal", "volume" : "95" }, "uris" : [ "http://www.mendeley.com/documents/?uuid=e5ff3a62-fbed-44b4-8664-a1742b6b951b" ] }, { "id" : "ITEM-3", "itemData" : { "DOI" : "10.1371/journal.pone.0000795", "ISSN" : "1932-6203", "PMID" : "17726525", "abstract" : "BACKGROUND: WHITE COLLAR-1 (WC-1) mediates interactions between the circadian clock and the environment by acting as both a core clock component and as a blue light photoreceptor in Neurospora crassa. Loss of the amino-terminal polyglutamine (NpolyQ) domain in WC-1 results in an arrhythmic circadian clock; this data is consistent with this simple sequence repeat (SSR) being essential for clock function.\n\nMETHODOLOGY/PRINCIPAL FINDINGS: Since SSRs are often polymorphic in length across natural populations, we reasoned that investigating natural variation of the WC-1 NpolyQ may provide insight into its role in the circadian clock. We observed significant phenotypic variation in the period, phase and temperature compensation of circadian regulated asexual conidiation across 143 N. crassa accessions. In addition to the NpolyQ, we identified two other simple sequence repeats in WC-1. The sizes of all three WC-1 SSRs correlated with polymorphisms in other clock genes, latitude and circadian period length. Furthermore, in a cross between two N. crassa accessions, the WC-1 NpolyQ co-segregated with period length.\n\nCONCLUSIONS/SIGNIFICANCE: Natural variation of the WC-1 NpolyQ suggests a mechanism by which period length can be varied and selected for by the local environment that does not deleteriously affect WC-1 activity. Understanding natural variation in the N.crassa circadian clock will facilitate an understanding of how fungi exploit their environments.", "author" : [ { "dropping-particle" : "", "family" : "Michael", "given" : "Todd P", "non-dropping-particle" : "", "parse-names" : false, "suffix" : "" }, { "dropping-particle" : "", "family" : "Park", "given" : "Sohyun", "non-dropping-particle" : "", "parse-names" : false, "suffix" : "" }, { "dropping-particle" : "", "family" : "Kim", "given" : "Tae-Sung", "non-dropping-particle" : "", "parse-names" : false, "suffix" : "" }, { "dropping-particle" : "", "family" : "Booth", "given" : "Jim", "non-dropping-particle" : "", "parse-names" : false, "suffix" : "" }, { "dropping-particle" : "", "family" : "Byer", "given" : "Amanda", "non-dropping-particle" : "", "parse-names" : false, "suffix" : "" }, { "dropping-particle" : "", "family" : "Sun", "given" : "Qi", "non-dropping-particle" : "", "parse-names" : false, "suffix" : "" }, { "dropping-particle" : "", "family" : "Chory", "given" : "Joanne", "non-dropping-particle" : "", "parse-names" : false, "suffix" : "" }, { "dropping-particle" : "", "family" : "Lee", "given" : "Kwangwon", "non-dropping-particle" : "", "parse-names" : false, "suffix" : "" } ], "container-title" : "PloS one", "editor" : [ { "dropping-particle" : "", "family" : "Redfield", "given" : "Rosemary", "non-dropping-particle" : "", "parse-names" : false, "suffix" : "" } ], "id" : "ITEM-3", "issue" : "8", "issued" : { "date-parts" : [ [ "2007", "1" ] ] }, "page" : "e795", "publisher" : "Public Library of Science", "title" : "Simple sequence repeats provide a substrate for phenotypic variation in the Neurospora crassa circadian clock.", "type" : "article-journal", "volume" : "2" }, "uris" : [ "http://www.mendeley.com/documents/?uuid=674f0240-bedd-4985-9d8f-df1cb79871b5" ] }, { "id" : "ITEM-4", "itemData" : { "DOI" : "10.1073/pnas.1211021109", "ISSN" : "0027-8424", "abstract" : "Tandem repeats (TRs) have extremely high mutation rates and are often considered to be neutrally evolving DNA. However, in coding regions, TR copy number mutations can significantly affect phenotype and may facilitate rapid adaptation to new environments. In several human genes, TR copy number mutations that expand polyglutamine (polyQ) tracts beyond a certain threshold cause incurable neurodegenerative diseases. PolyQ-containing proteins exist at a considerable frequency in eukaryotes, yet the phenotypic consequences of natural variation in polyQ tracts that are not associated with disease remain largely unknown. Here, we use Arabidopsis thaliana to dissect the phenotypic consequences of natural variation in the polyQ tract encoded by EARLY FLOWERING 3 (ELF3), a key developmental gene. Changing ELF3 polyQ tract length affected complex ELF3-dependent phenotypes in a striking and nonlinear manner. Some natural ELF3 polyQ variants phenocopied elf3 loss-of-function mutants in a common reference background, although they are functional in their native genetic backgrounds. To test the existence of background-specific modifiers, we compared the phenotypic effects of ELF3 polyQ variants between two divergent backgrounds, Col and Ws, and found dramatic differences. In fact, the Col-ELF3 allele, encoding the shortest known ELF3 polyQ tract, was haploinsufficient in Ws x Col F1 hybrids. Our data support a model in which variable polyQ tracts drive adaptation to internal genetic environments.", "author" : [ { "dropping-particle" : "", "family" : "Undurraga", "given" : "S. F.", "non-dropping-particle" : "", "parse-names" : false, "suffix" : "" }, { "dropping-particle" : "", "family" : "Press", "given" : "M. O.", "non-dropping-particle" : "", "parse-names" : false, "suffix" : "" }, { "dropping-particle" : "", "family" : "Legendre", "given" : "M.", "non-dropping-particle" : "", "parse-names" : false, "suffix" : "" }, { "dropping-particle" : "", "family" : "Bujdoso", "given" : "N.", "non-dropping-particle" : "", "parse-names" : false, "suffix" : "" }, { "dropping-particle" : "", "family" : "Bale", "given" : "J.", "non-dropping-particle" : "", "parse-names" : false, "suffix" : "" }, { "dropping-particle" : "", "family" : "Wang", "given" : "H.", "non-dropping-particle" : "", "parse-names" : false, "suffix" : "" }, { "dropping-particle" : "", "family" : "Davis", "given" : "S. J.", "non-dropping-particle" : "", "parse-names" : false, "suffix" : "" }, { "dropping-particle" : "", "family" : "Verstrepen", "given" : "K. J.", "non-dropping-particle" : "", "parse-names" : false, "suffix" : "" }, { "dropping-particle" : "", "family" : "Queitsch", "given" : "C.", "non-dropping-particle" : "", "parse-names" : false, "suffix" : "" } ], "container-title" : "Proceedings of the National Academy of Sciences", "id" : "ITEM-4", "issued" : { "date-parts" : [ [ "2012", "11", "5" ] ] }, "page" : "1211021109-", "title" : "Background-dependent effects of polyglutamine variation in the Arabidopsis thaliana gene ELF3", "type" : "article-journal" }, "uris" : [ "http://www.mendeley.com/documents/?uuid=515d4575-0670-4fc9-a04b-b0eace62ef75" ] } ], "mendeley" : { "previouslyFormattedCitation" : "[25\u201327,59]" }, "properties" : { "noteIndex" : 0 }, "schema" : "https://github.com/citation-style-language/schema/raw/master/csl-citation.json" }</w:instrText>
      </w:r>
      <w:r w:rsidR="00C67432" w:rsidRPr="009B2981">
        <w:rPr>
          <w:rFonts w:ascii="Helvetica" w:hAnsi="Helvetica" w:cs="Arial"/>
        </w:rPr>
        <w:fldChar w:fldCharType="separate"/>
      </w:r>
      <w:r w:rsidR="005000BE" w:rsidRPr="005000BE">
        <w:rPr>
          <w:rFonts w:ascii="Helvetica" w:hAnsi="Helvetica" w:cs="Arial"/>
          <w:noProof/>
        </w:rPr>
        <w:t>[25–27,59]</w:t>
      </w:r>
      <w:r w:rsidR="00C67432" w:rsidRPr="009B2981">
        <w:rPr>
          <w:rFonts w:ascii="Helvetica" w:hAnsi="Helvetica" w:cs="Arial"/>
        </w:rPr>
        <w:fldChar w:fldCharType="end"/>
      </w:r>
      <w:r w:rsidRPr="00E5243C">
        <w:rPr>
          <w:rFonts w:ascii="Helvetica" w:hAnsi="Helvetica" w:cs="Arial"/>
        </w:rPr>
        <w:t>.</w:t>
      </w:r>
      <w:r w:rsidR="00004CDD" w:rsidRPr="00E5243C">
        <w:rPr>
          <w:rFonts w:ascii="Helvetica" w:hAnsi="Helvetica" w:cs="Arial"/>
        </w:rPr>
        <w:t xml:space="preserve"> Some have proposed that the </w:t>
      </w:r>
      <w:r w:rsidR="00107348" w:rsidRPr="00E5243C">
        <w:rPr>
          <w:rFonts w:ascii="Helvetica" w:hAnsi="Helvetica" w:cs="Arial"/>
        </w:rPr>
        <w:t>large</w:t>
      </w:r>
      <w:r w:rsidR="00004CDD" w:rsidRPr="00E5243C">
        <w:rPr>
          <w:rFonts w:ascii="Helvetica" w:hAnsi="Helvetica" w:cs="Arial"/>
        </w:rPr>
        <w:t xml:space="preserve"> phenotypic response</w:t>
      </w:r>
      <w:r w:rsidR="00107348" w:rsidRPr="00E5243C">
        <w:rPr>
          <w:rFonts w:ascii="Helvetica" w:hAnsi="Helvetica" w:cs="Arial"/>
        </w:rPr>
        <w:t>s</w:t>
      </w:r>
      <w:r w:rsidR="00004CDD" w:rsidRPr="00E5243C">
        <w:rPr>
          <w:rFonts w:ascii="Helvetica" w:hAnsi="Helvetica" w:cs="Arial"/>
        </w:rPr>
        <w:t xml:space="preserve"> to selection observed in </w:t>
      </w:r>
      <w:r w:rsidR="00F435D3" w:rsidRPr="00E5243C">
        <w:rPr>
          <w:rFonts w:ascii="Helvetica" w:hAnsi="Helvetica" w:cs="Arial"/>
        </w:rPr>
        <w:t xml:space="preserve">the </w:t>
      </w:r>
      <w:proofErr w:type="spellStart"/>
      <w:r w:rsidR="00F435D3" w:rsidRPr="00E5243C">
        <w:rPr>
          <w:rFonts w:ascii="Helvetica" w:hAnsi="Helvetica" w:cs="Arial"/>
        </w:rPr>
        <w:t>Canidae</w:t>
      </w:r>
      <w:proofErr w:type="spellEnd"/>
      <w:r w:rsidR="00F435D3" w:rsidRPr="00E5243C">
        <w:rPr>
          <w:rFonts w:ascii="Helvetica" w:hAnsi="Helvetica" w:cs="Arial"/>
        </w:rPr>
        <w:t xml:space="preserve"> </w:t>
      </w:r>
      <w:r w:rsidR="00107348" w:rsidRPr="00E5243C">
        <w:rPr>
          <w:rFonts w:ascii="Helvetica" w:hAnsi="Helvetica" w:cs="Arial"/>
        </w:rPr>
        <w:t>are</w:t>
      </w:r>
      <w:r w:rsidR="00004CDD" w:rsidRPr="00E5243C">
        <w:rPr>
          <w:rFonts w:ascii="Helvetica" w:hAnsi="Helvetica" w:cs="Arial"/>
        </w:rPr>
        <w:t xml:space="preserve"> a consequence </w:t>
      </w:r>
      <w:r w:rsidR="00890DE7">
        <w:rPr>
          <w:rFonts w:ascii="Helvetica" w:hAnsi="Helvetica" w:cs="Arial"/>
        </w:rPr>
        <w:t xml:space="preserve">of </w:t>
      </w:r>
      <w:r w:rsidR="00004CDD" w:rsidRPr="00E5243C">
        <w:rPr>
          <w:rFonts w:ascii="Helvetica" w:hAnsi="Helvetica" w:cs="Arial"/>
        </w:rPr>
        <w:t xml:space="preserve">elevated STR mutation rates relative to other mammalian clades </w:t>
      </w:r>
      <w:r w:rsidR="00C67432" w:rsidRPr="009B2981">
        <w:rPr>
          <w:rFonts w:ascii="Helvetica" w:hAnsi="Helvetica" w:cs="Arial"/>
        </w:rPr>
        <w:fldChar w:fldCharType="begin" w:fldLock="1"/>
      </w:r>
      <w:r w:rsidR="00633E29">
        <w:rPr>
          <w:rFonts w:ascii="Helvetica" w:hAnsi="Helvetica" w:cs="Arial"/>
        </w:rPr>
        <w:instrText>ADDIN CSL_CITATION { "citationItems" : [ { "id" : "ITEM-1", "itemData" : { "DOI" : "10.1073/pnas.0408118101", "ISSN" : "0027-8424", "PMID" : "15596718", "abstract" : "Mutations in cis-regulatory sequences have been implicated as being the predominant source of variation in morphological evolution. We offer a hypothesis that gene-associated tandem repeat expansions and contractions are a major source of phenotypic variation in evolution. Here, we describe a comparative genomic study of repetitive elements in developmental genes of 92 breeds of dogs. We find evidence for selection for divergence at coding repeat loci in the form of both elevated purity and extensive length polymorphism among different breeds. Variations in the number of repeats in the coding regions of the Alx-4 (aristaless-like 4) and Runx-2 (runt-related transcription factor 2) genes were quantitatively associated with significant differences in limb and skull morphology. We identified similar repeat length variation in the coding repeats of Runx-2, Twist, and Dlx-2 in several other species. The high frequency and incremental effects of repeat length mutations provide molecular explanations for swift, yet topologically conservative morphological evolution.", "author" : [ { "dropping-particle" : "", "family" : "Fondon", "given" : "John W", "non-dropping-particle" : "", "parse-names" : false, "suffix" : "" }, { "dropping-particle" : "", "family" : "Garner", "given" : "Harold R", "non-dropping-particle" : "", "parse-names" : false, "suffix" : "" } ], "container-title" : "Proceedings of the National Academy of Sciences of the United States of America", "id" : "ITEM-1", "issue" : "52", "issued" : { "date-parts" : [ [ "2004", "12", "28" ] ] }, "page" : "18058-63", "title" : "Molecular origins of rapid and continuous morphological evolution.", "type" : "article-journal", "volume" : "101" }, "uris" : [ "http://www.mendeley.com/documents/?uuid=29f58000-01c2-4c12-b2c7-01d9136079b7" ] }, { "id" : "ITEM-2", "itemData" : { "DOI" : "10.1093/jhered/esm017", "ISSN" : "0022-1503", "abstract" : "The remarkable responsiveness of dog morphology to selection is a testament to the mutability of mammals. The genetic sources of this morphological variation are largely unknown, but some portion is due to tandem repeat length variation in genes involved in development. Previous analysis of tandem repeats in coding regions of developmental genes revealed fewer interruptions in repeat sequences in dogs than in the orthologous repeats in humans, as well as higher levels of polymorphism, but the fragmentary nature of the available dog genome sequence thwarted attempts to distinguish between locus-specific and genome-wide origins of this disparity. Using whole-genome analyses of the human and recently completed dog genomes, we show that dogs possess a genome-wide increase in the basal germ-line slippage mutation rate. Building on the approach that gave rise to the initial observation in dogs, we sequenced 55 coding repeat regions in 42 species representing 10 major carnivore clades and found that a genome-wide elevated slippage mutation rate is a derived character shared by diverse wild canids, distinguishing them from other Carnivora. A similarly heightened slippage profile was also detected in rodents, another taxon exhibiting high diversity and rapid evolvability. The correlation of enhanced slippage rates with major evolutionary radiations suggests that the possession of a \"slippery\" genome may bestow on some taxa greater potential for rapid evolutionary change.", "author" : [ { "dropping-particle" : "", "family" : "Laidlaw", "given" : "J.", "non-dropping-particle" : "", "parse-names" : false, "suffix" : "" }, { "dropping-particle" : "", "family" : "Gelfand", "given" : "Y.", "non-dropping-particle" : "", "parse-names" : false, "suffix" : "" }, { "dropping-particle" : "", "family" : "Ng", "given" : "K.-W.", "non-dropping-particle" : "", "parse-names" : false, "suffix" : "" }, { "dropping-particle" : "", "family" : "Garner", "given" : "H. R.", "non-dropping-particle" : "", "parse-names" : false, "suffix" : "" }, { "dropping-particle" : "", "family" : "Ranganathan", "given" : "R.", "non-dropping-particle" : "", "parse-names" : false, "suffix" : "" }, { "dropping-particle" : "", "family" : "Benson", "given" : "G.", "non-dropping-particle" : "", "parse-names" : false, "suffix" : "" }, { "dropping-particle" : "", "family" : "Fondon", "given" : "J. W.", "non-dropping-particle" : "", "parse-names" : false, "suffix" : "" } ], "container-title" : "Journal of Heredity", "id" : "ITEM-2", "issue" : "5", "issued" : { "date-parts" : [ [ "2007", "7", "23" ] ] }, "page" : "452-460", "title" : "Elevated Basal Slippage Mutation Rates among the Canidae", "type" : "article-journal", "volume" : "98" }, "uris" : [ "http://www.mendeley.com/documents/?uuid=2e8aa029-31b7-45f0-b2e0-4c1ead62fd5a" ] } ], "mendeley" : { "previouslyFormattedCitation" : "[48,53]" }, "properties" : { "noteIndex" : 0 }, "schema" : "https://github.com/citation-style-language/schema/raw/master/csl-citation.json" }</w:instrText>
      </w:r>
      <w:r w:rsidR="00C67432" w:rsidRPr="009B2981">
        <w:rPr>
          <w:rFonts w:ascii="Helvetica" w:hAnsi="Helvetica" w:cs="Arial"/>
        </w:rPr>
        <w:fldChar w:fldCharType="separate"/>
      </w:r>
      <w:r w:rsidR="00BF1AF6" w:rsidRPr="00BF1AF6">
        <w:rPr>
          <w:rFonts w:ascii="Helvetica" w:hAnsi="Helvetica" w:cs="Arial"/>
          <w:noProof/>
        </w:rPr>
        <w:t>[48,53]</w:t>
      </w:r>
      <w:r w:rsidR="00C67432" w:rsidRPr="009B2981">
        <w:rPr>
          <w:rFonts w:ascii="Helvetica" w:hAnsi="Helvetica" w:cs="Arial"/>
        </w:rPr>
        <w:fldChar w:fldCharType="end"/>
      </w:r>
      <w:r w:rsidR="00004CDD" w:rsidRPr="00E5243C">
        <w:rPr>
          <w:rFonts w:ascii="Helvetica" w:hAnsi="Helvetica" w:cs="Arial"/>
        </w:rPr>
        <w:t>.</w:t>
      </w:r>
      <w:r w:rsidR="00F469EF" w:rsidRPr="00E5243C">
        <w:rPr>
          <w:rFonts w:ascii="Helvetica" w:hAnsi="Helvetica" w:cs="Arial"/>
        </w:rPr>
        <w:t xml:space="preserve"> We can state unambiguously that naturally variable</w:t>
      </w:r>
      <w:r w:rsidR="00BB1350" w:rsidRPr="00E5243C">
        <w:rPr>
          <w:rFonts w:ascii="Helvetica" w:hAnsi="Helvetica" w:cs="Arial"/>
        </w:rPr>
        <w:t xml:space="preserve"> STRs </w:t>
      </w:r>
      <w:r w:rsidR="00F469EF" w:rsidRPr="00E5243C">
        <w:rPr>
          <w:rFonts w:ascii="Helvetica" w:hAnsi="Helvetica" w:cs="Arial"/>
        </w:rPr>
        <w:t>underlie dramatic phenotypic variation</w:t>
      </w:r>
      <w:r w:rsidR="001824CB" w:rsidRPr="00E5243C">
        <w:rPr>
          <w:rFonts w:ascii="Helvetica" w:hAnsi="Helvetica" w:cs="Arial"/>
        </w:rPr>
        <w:t xml:space="preserve"> in model organisms</w:t>
      </w:r>
      <w:r w:rsidR="00F469EF" w:rsidRPr="00E5243C">
        <w:rPr>
          <w:rFonts w:ascii="Helvetica" w:hAnsi="Helvetica" w:cs="Arial"/>
        </w:rPr>
        <w:t>.</w:t>
      </w:r>
      <w:r w:rsidR="00F435D3" w:rsidRPr="00E5243C">
        <w:rPr>
          <w:rFonts w:ascii="Helvetica" w:hAnsi="Helvetica" w:cs="Arial"/>
        </w:rPr>
        <w:t xml:space="preserve"> </w:t>
      </w:r>
    </w:p>
    <w:p w14:paraId="704EBDBA" w14:textId="5D111322" w:rsidR="006841BA" w:rsidRPr="00F27F2B" w:rsidRDefault="00C1102F" w:rsidP="00837A8E">
      <w:pPr>
        <w:spacing w:line="480" w:lineRule="auto"/>
        <w:ind w:firstLine="720"/>
        <w:rPr>
          <w:rFonts w:ascii="Helvetica" w:hAnsi="Helvetica"/>
        </w:rPr>
      </w:pPr>
      <w:r w:rsidRPr="00F27F2B">
        <w:rPr>
          <w:rFonts w:ascii="Helvetica" w:hAnsi="Helvetica"/>
        </w:rPr>
        <w:t xml:space="preserve">Beyond the </w:t>
      </w:r>
      <w:r w:rsidR="008E6D37">
        <w:rPr>
          <w:rFonts w:ascii="Helvetica" w:hAnsi="Helvetica"/>
        </w:rPr>
        <w:t>observable</w:t>
      </w:r>
      <w:r w:rsidR="008E6D37" w:rsidRPr="00F27F2B">
        <w:rPr>
          <w:rFonts w:ascii="Helvetica" w:hAnsi="Helvetica"/>
        </w:rPr>
        <w:t xml:space="preserve"> </w:t>
      </w:r>
      <w:r w:rsidRPr="00F27F2B">
        <w:rPr>
          <w:rFonts w:ascii="Helvetica" w:hAnsi="Helvetica"/>
        </w:rPr>
        <w:t xml:space="preserve">fact that variable STRs affect phenotype, we can make specific predictions about the components of phenotypic </w:t>
      </w:r>
      <w:r w:rsidR="008E6D37" w:rsidRPr="00F27F2B">
        <w:rPr>
          <w:rFonts w:ascii="Helvetica" w:hAnsi="Helvetica"/>
        </w:rPr>
        <w:t>varia</w:t>
      </w:r>
      <w:r w:rsidR="008E6D37">
        <w:rPr>
          <w:rFonts w:ascii="Helvetica" w:hAnsi="Helvetica"/>
        </w:rPr>
        <w:t>tion</w:t>
      </w:r>
      <w:r w:rsidR="008E6D37" w:rsidRPr="00F27F2B">
        <w:rPr>
          <w:rFonts w:ascii="Helvetica" w:hAnsi="Helvetica"/>
        </w:rPr>
        <w:t xml:space="preserve"> </w:t>
      </w:r>
      <w:r w:rsidRPr="00F27F2B">
        <w:rPr>
          <w:rFonts w:ascii="Helvetica" w:hAnsi="Helvetica"/>
        </w:rPr>
        <w:t xml:space="preserve">that they affect. </w:t>
      </w:r>
      <w:r w:rsidR="00F912A8" w:rsidRPr="00F27F2B">
        <w:rPr>
          <w:rFonts w:ascii="Helvetica" w:hAnsi="Helvetica"/>
        </w:rPr>
        <w:t xml:space="preserve">Both </w:t>
      </w:r>
      <w:r w:rsidR="00CE5601" w:rsidRPr="00F27F2B">
        <w:rPr>
          <w:rFonts w:ascii="Helvetica" w:hAnsi="Helvetica"/>
        </w:rPr>
        <w:t>theoretical expectation</w:t>
      </w:r>
      <w:r w:rsidR="00F912A8" w:rsidRPr="00F27F2B">
        <w:rPr>
          <w:rFonts w:ascii="Helvetica" w:hAnsi="Helvetica"/>
        </w:rPr>
        <w:t>s</w:t>
      </w:r>
      <w:r w:rsidR="00CE5601" w:rsidRPr="00F27F2B">
        <w:rPr>
          <w:rFonts w:ascii="Helvetica" w:hAnsi="Helvetica"/>
        </w:rPr>
        <w:t xml:space="preserve"> and </w:t>
      </w:r>
      <w:r w:rsidR="00055E62">
        <w:rPr>
          <w:rFonts w:ascii="Helvetica" w:hAnsi="Helvetica"/>
        </w:rPr>
        <w:t xml:space="preserve">empirical </w:t>
      </w:r>
      <w:r w:rsidR="00CE5601" w:rsidRPr="00F27F2B">
        <w:rPr>
          <w:rFonts w:ascii="Helvetica" w:hAnsi="Helvetica"/>
        </w:rPr>
        <w:t xml:space="preserve">data </w:t>
      </w:r>
      <w:r w:rsidRPr="00F27F2B">
        <w:rPr>
          <w:rFonts w:ascii="Helvetica" w:hAnsi="Helvetica"/>
        </w:rPr>
        <w:t>indicate that</w:t>
      </w:r>
      <w:r w:rsidR="00CE5601" w:rsidRPr="00F27F2B">
        <w:rPr>
          <w:rFonts w:ascii="Helvetica" w:hAnsi="Helvetica"/>
        </w:rPr>
        <w:t xml:space="preserve"> STR variants are likely to participate in </w:t>
      </w:r>
      <w:proofErr w:type="spellStart"/>
      <w:r w:rsidR="00CE5601" w:rsidRPr="00F27F2B">
        <w:rPr>
          <w:rFonts w:ascii="Helvetica" w:hAnsi="Helvetica"/>
        </w:rPr>
        <w:t>epistatic</w:t>
      </w:r>
      <w:proofErr w:type="spellEnd"/>
      <w:r w:rsidR="00CE5601" w:rsidRPr="00F27F2B">
        <w:rPr>
          <w:rFonts w:ascii="Helvetica" w:hAnsi="Helvetica"/>
        </w:rPr>
        <w:t xml:space="preserve"> interactions</w:t>
      </w:r>
      <w:r w:rsidR="00F912A8" w:rsidRPr="00F27F2B">
        <w:rPr>
          <w:rFonts w:ascii="Helvetica" w:hAnsi="Helvetica"/>
        </w:rPr>
        <w:t xml:space="preserve">, </w:t>
      </w:r>
      <w:r w:rsidRPr="00F27F2B">
        <w:rPr>
          <w:rFonts w:ascii="Helvetica" w:hAnsi="Helvetica"/>
        </w:rPr>
        <w:t xml:space="preserve">and </w:t>
      </w:r>
      <w:r w:rsidR="00F66969" w:rsidRPr="00F27F2B">
        <w:rPr>
          <w:rFonts w:ascii="Helvetica" w:hAnsi="Helvetica"/>
        </w:rPr>
        <w:t xml:space="preserve">probably more </w:t>
      </w:r>
      <w:r w:rsidRPr="00F27F2B">
        <w:rPr>
          <w:rFonts w:ascii="Helvetica" w:hAnsi="Helvetica"/>
        </w:rPr>
        <w:t>so</w:t>
      </w:r>
      <w:r w:rsidR="00F66969" w:rsidRPr="00F27F2B">
        <w:rPr>
          <w:rFonts w:ascii="Helvetica" w:hAnsi="Helvetica"/>
        </w:rPr>
        <w:t xml:space="preserve"> than</w:t>
      </w:r>
      <w:r w:rsidR="00BD7C31" w:rsidRPr="00F27F2B">
        <w:rPr>
          <w:rFonts w:ascii="Helvetica" w:hAnsi="Helvetica"/>
        </w:rPr>
        <w:t xml:space="preserve"> </w:t>
      </w:r>
      <w:r w:rsidR="006E743B">
        <w:rPr>
          <w:rFonts w:ascii="Helvetica" w:hAnsi="Helvetica"/>
        </w:rPr>
        <w:t xml:space="preserve">most </w:t>
      </w:r>
      <w:r w:rsidR="00BD7C31" w:rsidRPr="00F27F2B">
        <w:rPr>
          <w:rFonts w:ascii="Helvetica" w:hAnsi="Helvetica"/>
        </w:rPr>
        <w:t>SN</w:t>
      </w:r>
      <w:r w:rsidR="00C60AA8">
        <w:rPr>
          <w:rFonts w:ascii="Helvetica" w:hAnsi="Helvetica"/>
        </w:rPr>
        <w:t>V</w:t>
      </w:r>
      <w:r w:rsidR="00BD7C31" w:rsidRPr="00F27F2B">
        <w:rPr>
          <w:rFonts w:ascii="Helvetica" w:hAnsi="Helvetica"/>
        </w:rPr>
        <w:t>s</w:t>
      </w:r>
      <w:r w:rsidR="00CE5601" w:rsidRPr="00F27F2B">
        <w:rPr>
          <w:rFonts w:ascii="Helvetica" w:hAnsi="Helvetica"/>
        </w:rPr>
        <w:t>.</w:t>
      </w:r>
      <w:r w:rsidR="00E5173F" w:rsidRPr="00F27F2B">
        <w:rPr>
          <w:rFonts w:ascii="Helvetica" w:hAnsi="Helvetica"/>
        </w:rPr>
        <w:t xml:space="preserve"> One </w:t>
      </w:r>
      <w:r w:rsidR="00055E62">
        <w:rPr>
          <w:rFonts w:ascii="Helvetica" w:hAnsi="Helvetica"/>
        </w:rPr>
        <w:t>plausible</w:t>
      </w:r>
      <w:r w:rsidR="00055E62" w:rsidRPr="00F27F2B">
        <w:rPr>
          <w:rFonts w:ascii="Helvetica" w:hAnsi="Helvetica"/>
        </w:rPr>
        <w:t xml:space="preserve"> </w:t>
      </w:r>
      <w:r w:rsidR="00E5173F" w:rsidRPr="00F27F2B">
        <w:rPr>
          <w:rFonts w:ascii="Helvetica" w:hAnsi="Helvetica"/>
        </w:rPr>
        <w:t xml:space="preserve">hypothesis is that STRs act as mutational modifiers of other loci, as may be expected </w:t>
      </w:r>
      <w:r w:rsidR="00060656">
        <w:rPr>
          <w:rFonts w:ascii="Helvetica" w:hAnsi="Helvetica"/>
        </w:rPr>
        <w:t>intuitively</w:t>
      </w:r>
      <w:r w:rsidR="00060656" w:rsidRPr="00F27F2B">
        <w:rPr>
          <w:rFonts w:ascii="Helvetica" w:hAnsi="Helvetica"/>
        </w:rPr>
        <w:t xml:space="preserve"> </w:t>
      </w:r>
      <w:r w:rsidR="00E5173F" w:rsidRPr="00F27F2B">
        <w:rPr>
          <w:rFonts w:ascii="Helvetica" w:hAnsi="Helvetica"/>
        </w:rPr>
        <w:t>from their elevated mutation rate</w:t>
      </w:r>
      <w:r w:rsidR="006841BA" w:rsidRPr="00F27F2B">
        <w:rPr>
          <w:rFonts w:ascii="Helvetica" w:hAnsi="Helvetica"/>
        </w:rPr>
        <w:t xml:space="preserve"> (Box 1, Figure </w:t>
      </w:r>
      <w:r w:rsidR="009453CB">
        <w:rPr>
          <w:rFonts w:ascii="Helvetica" w:hAnsi="Helvetica"/>
        </w:rPr>
        <w:t>I</w:t>
      </w:r>
      <w:r w:rsidR="006841BA" w:rsidRPr="00F27F2B">
        <w:rPr>
          <w:rFonts w:ascii="Helvetica" w:hAnsi="Helvetica"/>
        </w:rPr>
        <w:t>)</w:t>
      </w:r>
      <w:r w:rsidR="00E5173F" w:rsidRPr="00F27F2B">
        <w:rPr>
          <w:rFonts w:ascii="Helvetica" w:hAnsi="Helvetica"/>
        </w:rPr>
        <w:t>.</w:t>
      </w:r>
      <w:r w:rsidR="00CE5601" w:rsidRPr="00F27F2B">
        <w:rPr>
          <w:rFonts w:ascii="Helvetica" w:hAnsi="Helvetica"/>
          <w:b/>
        </w:rPr>
        <w:t xml:space="preserve"> </w:t>
      </w:r>
    </w:p>
    <w:p w14:paraId="5ED05B97" w14:textId="2FC9192E" w:rsidR="005550DA" w:rsidRPr="009B2981" w:rsidRDefault="000F4EF2" w:rsidP="00837A8E">
      <w:pPr>
        <w:spacing w:line="480" w:lineRule="auto"/>
        <w:ind w:firstLine="720"/>
        <w:rPr>
          <w:rFonts w:ascii="Helvetica" w:hAnsi="Helvetica" w:cs="Arial"/>
          <w:iCs/>
        </w:rPr>
      </w:pPr>
      <w:r w:rsidRPr="004D332A">
        <w:rPr>
          <w:rFonts w:ascii="Helvetica" w:hAnsi="Helvetica" w:cs="Arial"/>
          <w:iCs/>
        </w:rPr>
        <w:t xml:space="preserve">This expectation is borne out in the handful of </w:t>
      </w:r>
      <w:r w:rsidR="004B0B4B">
        <w:rPr>
          <w:rFonts w:ascii="Helvetica" w:hAnsi="Helvetica" w:cs="Arial"/>
          <w:iCs/>
        </w:rPr>
        <w:t>studies reporting</w:t>
      </w:r>
      <w:r w:rsidR="006E743B" w:rsidRPr="004D332A">
        <w:rPr>
          <w:rFonts w:ascii="Helvetica" w:hAnsi="Helvetica" w:cs="Arial"/>
          <w:iCs/>
        </w:rPr>
        <w:t xml:space="preserve"> </w:t>
      </w:r>
      <w:r w:rsidR="008E6D37">
        <w:rPr>
          <w:rFonts w:ascii="Helvetica" w:hAnsi="Helvetica" w:cs="Arial"/>
          <w:iCs/>
        </w:rPr>
        <w:t>e</w:t>
      </w:r>
      <w:r w:rsidR="00BD06D2">
        <w:rPr>
          <w:rFonts w:ascii="Helvetica" w:hAnsi="Helvetica" w:cs="Arial"/>
          <w:iCs/>
        </w:rPr>
        <w:t>xhaustive</w:t>
      </w:r>
      <w:r w:rsidR="00BE38D5">
        <w:rPr>
          <w:rFonts w:ascii="Helvetica" w:hAnsi="Helvetica" w:cs="Arial"/>
          <w:iCs/>
        </w:rPr>
        <w:t xml:space="preserve"> </w:t>
      </w:r>
      <w:r w:rsidRPr="004D332A">
        <w:rPr>
          <w:rFonts w:ascii="Helvetica" w:hAnsi="Helvetica" w:cs="Arial"/>
          <w:iCs/>
        </w:rPr>
        <w:t>genetic analysis of STRs. For instance,</w:t>
      </w:r>
      <w:r w:rsidR="00675A40" w:rsidRPr="004D332A">
        <w:rPr>
          <w:rFonts w:ascii="Helvetica" w:hAnsi="Helvetica" w:cs="Arial"/>
          <w:iCs/>
        </w:rPr>
        <w:t xml:space="preserve"> </w:t>
      </w:r>
      <w:r w:rsidR="00FB5A76" w:rsidRPr="004D332A">
        <w:rPr>
          <w:rFonts w:ascii="Helvetica" w:hAnsi="Helvetica" w:cs="Arial"/>
          <w:iCs/>
        </w:rPr>
        <w:t>i</w:t>
      </w:r>
      <w:r w:rsidR="00675A40" w:rsidRPr="004D332A">
        <w:rPr>
          <w:rFonts w:ascii="Helvetica" w:hAnsi="Helvetica" w:cs="Arial"/>
          <w:iCs/>
        </w:rPr>
        <w:t xml:space="preserve">n the </w:t>
      </w:r>
      <w:proofErr w:type="spellStart"/>
      <w:r w:rsidR="00675A40" w:rsidRPr="004D332A">
        <w:rPr>
          <w:rFonts w:ascii="Helvetica" w:hAnsi="Helvetica" w:cs="Arial"/>
          <w:i/>
          <w:iCs/>
        </w:rPr>
        <w:t>Xiphophorus</w:t>
      </w:r>
      <w:proofErr w:type="spellEnd"/>
      <w:r w:rsidR="00675A40" w:rsidRPr="004D332A">
        <w:rPr>
          <w:rFonts w:ascii="Helvetica" w:hAnsi="Helvetica" w:cs="Arial"/>
          <w:i/>
          <w:iCs/>
        </w:rPr>
        <w:t xml:space="preserve"> </w:t>
      </w:r>
      <w:r w:rsidR="00675A40" w:rsidRPr="004D332A">
        <w:rPr>
          <w:rFonts w:ascii="Helvetica" w:hAnsi="Helvetica" w:cs="Arial"/>
          <w:iCs/>
        </w:rPr>
        <w:t xml:space="preserve">genus of fish, a genetic incompatibility has recently been attributed </w:t>
      </w:r>
      <w:r w:rsidR="007964A5" w:rsidRPr="004D332A">
        <w:rPr>
          <w:rFonts w:ascii="Helvetica" w:hAnsi="Helvetica" w:cs="Arial"/>
          <w:iCs/>
        </w:rPr>
        <w:t xml:space="preserve">to </w:t>
      </w:r>
      <w:r w:rsidR="005550DA">
        <w:rPr>
          <w:rFonts w:ascii="Helvetica" w:hAnsi="Helvetica" w:cs="Arial"/>
          <w:iCs/>
        </w:rPr>
        <w:t>the</w:t>
      </w:r>
      <w:r w:rsidR="005550DA" w:rsidRPr="004D332A">
        <w:rPr>
          <w:rFonts w:ascii="Helvetica" w:hAnsi="Helvetica" w:cs="Arial"/>
          <w:iCs/>
        </w:rPr>
        <w:t xml:space="preserve"> </w:t>
      </w:r>
      <w:r w:rsidR="007964A5" w:rsidRPr="004D332A">
        <w:rPr>
          <w:rFonts w:ascii="Helvetica" w:hAnsi="Helvetica" w:cs="Arial"/>
          <w:iCs/>
        </w:rPr>
        <w:t>interaction</w:t>
      </w:r>
      <w:r w:rsidR="00675A40" w:rsidRPr="004D332A">
        <w:rPr>
          <w:rFonts w:ascii="Helvetica" w:hAnsi="Helvetica" w:cs="Arial"/>
          <w:iCs/>
        </w:rPr>
        <w:t xml:space="preserve"> between the </w:t>
      </w:r>
      <w:proofErr w:type="spellStart"/>
      <w:r w:rsidR="00675A40" w:rsidRPr="004D332A">
        <w:rPr>
          <w:rFonts w:ascii="Helvetica" w:hAnsi="Helvetica" w:cs="Arial"/>
          <w:i/>
          <w:iCs/>
        </w:rPr>
        <w:t>xmrk</w:t>
      </w:r>
      <w:proofErr w:type="spellEnd"/>
      <w:r w:rsidR="00675A40" w:rsidRPr="004D332A">
        <w:rPr>
          <w:rFonts w:ascii="Helvetica" w:hAnsi="Helvetica" w:cs="Arial"/>
          <w:iCs/>
        </w:rPr>
        <w:t xml:space="preserve"> oncogene and a</w:t>
      </w:r>
      <w:r w:rsidR="00872071">
        <w:rPr>
          <w:rFonts w:ascii="Helvetica" w:hAnsi="Helvetica" w:cs="Arial"/>
          <w:iCs/>
        </w:rPr>
        <w:t>n</w:t>
      </w:r>
      <w:r w:rsidR="006E743B">
        <w:rPr>
          <w:rFonts w:ascii="Helvetica" w:hAnsi="Helvetica" w:cs="Arial"/>
          <w:iCs/>
        </w:rPr>
        <w:t xml:space="preserve"> STR</w:t>
      </w:r>
      <w:r w:rsidR="00675A40" w:rsidRPr="004D332A">
        <w:rPr>
          <w:rFonts w:ascii="Helvetica" w:hAnsi="Helvetica" w:cs="Arial"/>
          <w:iCs/>
        </w:rPr>
        <w:t xml:space="preserve"> in the promoter of </w:t>
      </w:r>
      <w:r w:rsidR="005550DA">
        <w:rPr>
          <w:rFonts w:ascii="Helvetica" w:hAnsi="Helvetica" w:cs="Arial"/>
          <w:iCs/>
        </w:rPr>
        <w:t xml:space="preserve">the </w:t>
      </w:r>
      <w:r w:rsidR="00675A40" w:rsidRPr="004D332A">
        <w:rPr>
          <w:rFonts w:ascii="Helvetica" w:hAnsi="Helvetica" w:cs="Arial"/>
          <w:iCs/>
        </w:rPr>
        <w:t xml:space="preserve">tumor </w:t>
      </w:r>
      <w:r w:rsidR="005550DA" w:rsidRPr="009B2981">
        <w:rPr>
          <w:rFonts w:ascii="Helvetica" w:hAnsi="Helvetica" w:cs="Arial"/>
          <w:iCs/>
        </w:rPr>
        <w:t>suppressor</w:t>
      </w:r>
      <w:r w:rsidR="005550DA" w:rsidRPr="004D332A" w:rsidDel="005550DA">
        <w:rPr>
          <w:rFonts w:ascii="Helvetica" w:hAnsi="Helvetica" w:cs="Arial"/>
          <w:iCs/>
        </w:rPr>
        <w:t xml:space="preserve"> </w:t>
      </w:r>
      <w:r w:rsidR="00675A40" w:rsidRPr="004D332A">
        <w:rPr>
          <w:rFonts w:ascii="Helvetica" w:hAnsi="Helvetica" w:cs="Arial"/>
          <w:i/>
          <w:iCs/>
        </w:rPr>
        <w:t>cdkn2a/b</w:t>
      </w:r>
      <w:r w:rsidR="00060656">
        <w:rPr>
          <w:rFonts w:ascii="Helvetica" w:hAnsi="Helvetica" w:cs="Arial"/>
          <w:iCs/>
        </w:rPr>
        <w:t xml:space="preserve"> </w:t>
      </w:r>
      <w:r w:rsidR="00C67432">
        <w:rPr>
          <w:rFonts w:ascii="Helvetica" w:hAnsi="Helvetica" w:cs="Arial"/>
          <w:iCs/>
        </w:rPr>
        <w:fldChar w:fldCharType="begin" w:fldLock="1"/>
      </w:r>
      <w:r w:rsidR="00633E29">
        <w:rPr>
          <w:rFonts w:ascii="Helvetica" w:hAnsi="Helvetica" w:cs="Arial"/>
          <w:iCs/>
        </w:rPr>
        <w:instrText>ADDIN CSL_CITATION { "citationItems" : [ { "id" : "ITEM-1", "itemData" : { "DOI" : "10.1016/j.cbpc.2006.07.013", "ISSN" : "1532-0456", "PMID" : "17011832", "abstract" : "Xiphophorus interspecies hybrids provide several well-characterized genetic models of melanoma susceptibility. The Xiphophorus CDKN2A/B gene, homologous to mammalian CDKN2A/B cyclin-dependent kinase inhibitors (p16 and p15), is a candidate tumor susceptibility gene in these models. Using real-time PCR and Western blot analysis, we analyzed expression of CDKN2A/B in spontaneous and UV-induced primary melanomas from individual backcross hybrid fish. We found that CDKN2A/B mRNA is highly expressed in melanomas (18-fold), relative to other fish tissues. Expression is also elevated, to a lesser extent (9.5-fold), in melanized skin from tumor-bearing fish. However, quantitative levels of CDKN2A/B mRNA in tumors varied considerably and positively correlated with expression of the Xmrk oncogene, suggesting possible functional interaction between Xmrk and CDKN2A/B expression. As a homolog corresponding to members of the mammalian CDKN2 family which regulate cell cycle progression at the G1 checkpoint, the CDKN2A/B p13 protein is a putative regulator of the G1 checkpoint apparatus in Xiphophorus. Since CDKN2A is often observed to be inversely regulated compared to RB in some human tumors, and is capable of transcriptionally regulating RB in human ovarian tumors, we cloned the Xiphophorus maculatus RB cDNA and analyzed RB expression by real-time PCR and Western blot analysis in the fish melanomas. These experiments were designed to ascertain whether CDKN2A/B and RB expression were inversely correlated. Our results indicate that RB mRNA was consistently expressed at only a 2-fold higher level in both tumors and melanized skin than in muscle. Qualitatively similar results were obtained for protein expression. These results collectively suggest that (i) Xmrk and CDKN2A/B may be co-regulated at the transcriptional level, and (ii) there is little, if any, alteration of RB expression in Xiphophorus melanomas.", "author" : [ { "dropping-particle" : "", "family" : "Butler", "given" : "Andrew P", "non-dropping-particle" : "", "parse-names" : false, "suffix" : "" }, { "dropping-particle" : "", "family" : "Trono", "given" : "David", "non-dropping-particle" : "", "parse-names" : false, "suffix" : "" }, { "dropping-particle" : "Della", "family" : "Coletta", "given" : "Luis", "non-dropping-particle" : "", "parse-names" : false, "suffix" : "" }, { "dropping-particle" : "", "family" : "Beard", "given" : "Rebecca", "non-dropping-particle" : "", "parse-names" : false, "suffix" : "" }, { "dropping-particle" : "", "family" : "Fraijo", "given" : "Rachel", "non-dropping-particle" : "", "parse-names" : false, "suffix" : "" }, { "dropping-particle" : "", "family" : "Kazianis", "given" : "Steven", "non-dropping-particle" : "", "parse-names" : false, "suffix" : "" }, { "dropping-particle" : "", "family" : "Nairn", "given" : "Rodney S", "non-dropping-particle" : "", "parse-names" : false, "suffix" : "" } ], "container-title" : "Comparative biochemistry and physiology. Toxicology &amp; pharmacology : CBP", "id" : "ITEM-1", "issue" : "1", "issued" : { "date-parts" : [ [ "2007", "2" ] ] }, "page" : "145-55", "title" : "Regulation of CDKN2A/B and Retinoblastoma genes in Xiphophorus melanoma.", "type" : "article-journal", "volume" : "145" }, "uris" : [ "http://www.mendeley.com/documents/?uuid=8e371184-7ba1-4a13-97f7-2db3423d1c32" ] }, { "id" : "ITEM-2", "itemData" : { "DOI" : "10.1093/molbev/mst127", "ISSN" : "1537-1719", "PMID" : "23894140", "abstract" : "Genetic incompatibilities are commonly observed between hybridizing species. Although this type of isolating mechanism has received considerable attention, we have few examples describing how genetic incompatibilities evolve. We investigated the evolution of two loci involved in a classic example of a Bateson-Dobzhansky-Muller (BDM) incompatibility in Xiphophorus, a genus of freshwater fishes from northern Central America. Hybrids develop a lethal melanoma due to the interaction of two loci, an oncogene and its repressor. We cloned and sequenced the putative repressor locus in 25 Xiphophorus species and an outgroup species, and determined the status of the oncogene in those species from the literature. Using phylogenetic analyses, we find evidence that a repeat region in the proximal promoter of the repressor is coevolving with the oncogene. The data support a hypothesis that departs from the standard BDM model: it appears the alleles that cause the incompatibilities have coevolved simultaneously within lineages, rather than in allopatric or temporal isolation.", "author" : [ { "dropping-particle" : "V", "family" : "Scarpino", "given" : "Samuel", "non-dropping-particle" : "", "parse-names" : false, "suffix" : "" }, { "dropping-particle" : "", "family" : "Hunt", "given" : "Patrick J", "non-dropping-particle" : "", "parse-names" : false, "suffix" : "" }, { "dropping-particle" : "", "family" : "Garcia-De-Leon", "given" : "Francisco J", "non-dropping-particle" : "", "parse-names" : false, "suffix" : "" }, { "dropping-particle" : "", "family" : "Juenger", "given" : "Thomas E", "non-dropping-particle" : "", "parse-names" : false, "suffix" : "" }, { "dropping-particle" : "", "family" : "Schartl", "given" : "Manfred", "non-dropping-particle" : "", "parse-names" : false, "suffix" : "" }, { "dropping-particle" : "", "family" : "Kirkpatrick", "given" : "Mark", "non-dropping-particle" : "", "parse-names" : false, "suffix" : "" } ], "container-title" : "Molecular biology and evolution", "id" : "ITEM-2", "issue" : "10", "issued" : { "date-parts" : [ [ "2013", "10", "22" ] ] }, "page" : "2302-10", "title" : "Evolution of a genetic incompatibility in the genus Xiphophorus.", "type" : "article-journal", "volume" : "30" }, "uris" : [ "http://www.mendeley.com/documents/?uuid=596f38b4-3fe1-4a71-915b-b78f97d0d990" ] } ], "mendeley" : { "previouslyFormattedCitation" : "[29,60]" }, "properties" : { "noteIndex" : 0 }, "schema" : "https://github.com/citation-style-language/schema/raw/master/csl-citation.json" }</w:instrText>
      </w:r>
      <w:r w:rsidR="00C67432">
        <w:rPr>
          <w:rFonts w:ascii="Helvetica" w:hAnsi="Helvetica" w:cs="Arial"/>
          <w:iCs/>
        </w:rPr>
        <w:fldChar w:fldCharType="separate"/>
      </w:r>
      <w:r w:rsidR="00BF1AF6" w:rsidRPr="00BF1AF6">
        <w:rPr>
          <w:rFonts w:ascii="Helvetica" w:hAnsi="Helvetica" w:cs="Arial"/>
          <w:iCs/>
          <w:noProof/>
        </w:rPr>
        <w:t>[29,60]</w:t>
      </w:r>
      <w:r w:rsidR="00C67432">
        <w:rPr>
          <w:rFonts w:ascii="Helvetica" w:hAnsi="Helvetica" w:cs="Arial"/>
          <w:iCs/>
        </w:rPr>
        <w:fldChar w:fldCharType="end"/>
      </w:r>
      <w:r w:rsidR="00675A40" w:rsidRPr="004D332A">
        <w:rPr>
          <w:rFonts w:ascii="Helvetica" w:hAnsi="Helvetica" w:cs="Arial"/>
          <w:iCs/>
        </w:rPr>
        <w:t xml:space="preserve">. If the </w:t>
      </w:r>
      <w:proofErr w:type="spellStart"/>
      <w:r w:rsidR="00675A40" w:rsidRPr="004D332A">
        <w:rPr>
          <w:rFonts w:ascii="Helvetica" w:hAnsi="Helvetica" w:cs="Arial"/>
          <w:i/>
          <w:iCs/>
        </w:rPr>
        <w:t>xmrk</w:t>
      </w:r>
      <w:proofErr w:type="spellEnd"/>
      <w:r w:rsidR="00675A40" w:rsidRPr="004D332A">
        <w:rPr>
          <w:rFonts w:ascii="Helvetica" w:hAnsi="Helvetica" w:cs="Arial"/>
          <w:i/>
          <w:iCs/>
        </w:rPr>
        <w:t xml:space="preserve"> </w:t>
      </w:r>
      <w:r w:rsidR="00675A40" w:rsidRPr="004D332A">
        <w:rPr>
          <w:rFonts w:ascii="Helvetica" w:hAnsi="Helvetica" w:cs="Arial"/>
          <w:iCs/>
        </w:rPr>
        <w:t>gene product is not properly regulated</w:t>
      </w:r>
      <w:r w:rsidR="00FB5A76" w:rsidRPr="004D332A">
        <w:rPr>
          <w:rFonts w:ascii="Helvetica" w:hAnsi="Helvetica" w:cs="Arial"/>
          <w:iCs/>
        </w:rPr>
        <w:t xml:space="preserve"> by </w:t>
      </w:r>
      <w:r w:rsidR="00FB5A76" w:rsidRPr="004D332A">
        <w:rPr>
          <w:rFonts w:ascii="Helvetica" w:hAnsi="Helvetica" w:cs="Arial"/>
          <w:i/>
          <w:iCs/>
        </w:rPr>
        <w:t>cdkn2a/b</w:t>
      </w:r>
      <w:r w:rsidR="00675A40" w:rsidRPr="004D332A">
        <w:rPr>
          <w:rFonts w:ascii="Helvetica" w:hAnsi="Helvetica" w:cs="Arial"/>
          <w:iCs/>
        </w:rPr>
        <w:t xml:space="preserve">, fish develop fatal melanomas, a two-locus </w:t>
      </w:r>
      <w:r w:rsidR="005550DA">
        <w:rPr>
          <w:rFonts w:ascii="Helvetica" w:hAnsi="Helvetica" w:cs="Arial"/>
          <w:iCs/>
        </w:rPr>
        <w:t>Bateson-</w:t>
      </w:r>
      <w:proofErr w:type="spellStart"/>
      <w:r w:rsidR="005550DA">
        <w:rPr>
          <w:rFonts w:ascii="Helvetica" w:hAnsi="Helvetica" w:cs="Arial"/>
          <w:iCs/>
        </w:rPr>
        <w:t>Dobzhansky</w:t>
      </w:r>
      <w:proofErr w:type="spellEnd"/>
      <w:r w:rsidR="005550DA">
        <w:rPr>
          <w:rFonts w:ascii="Helvetica" w:hAnsi="Helvetica" w:cs="Arial"/>
          <w:iCs/>
        </w:rPr>
        <w:t>-Muller</w:t>
      </w:r>
      <w:r w:rsidR="005550DA" w:rsidRPr="004D332A">
        <w:rPr>
          <w:rFonts w:ascii="Helvetica" w:hAnsi="Helvetica" w:cs="Arial"/>
          <w:iCs/>
        </w:rPr>
        <w:t xml:space="preserve"> </w:t>
      </w:r>
      <w:r w:rsidR="00675A40" w:rsidRPr="004D332A">
        <w:rPr>
          <w:rFonts w:ascii="Helvetica" w:hAnsi="Helvetica" w:cs="Arial"/>
          <w:iCs/>
        </w:rPr>
        <w:t xml:space="preserve">incompatibility described in classic genetic experiments </w:t>
      </w:r>
      <w:r w:rsidR="00BC5573">
        <w:rPr>
          <w:rFonts w:ascii="Helvetica" w:hAnsi="Helvetica" w:cs="Arial"/>
          <w:iCs/>
        </w:rPr>
        <w:t>(</w:t>
      </w:r>
      <w:r w:rsidR="00675A40" w:rsidRPr="009B2981">
        <w:rPr>
          <w:rFonts w:ascii="Helvetica" w:hAnsi="Helvetica" w:cs="Arial"/>
          <w:iCs/>
        </w:rPr>
        <w:t xml:space="preserve">Figure </w:t>
      </w:r>
      <w:r w:rsidR="00FB5A76" w:rsidRPr="009B2981">
        <w:rPr>
          <w:rFonts w:ascii="Helvetica" w:hAnsi="Helvetica" w:cs="Arial"/>
          <w:iCs/>
        </w:rPr>
        <w:t>1A</w:t>
      </w:r>
      <w:r w:rsidR="00675A40" w:rsidRPr="009B2981">
        <w:rPr>
          <w:rFonts w:ascii="Helvetica" w:hAnsi="Helvetica" w:cs="Arial"/>
          <w:iCs/>
        </w:rPr>
        <w:t xml:space="preserve">) </w:t>
      </w:r>
      <w:r w:rsidR="00C67432" w:rsidRPr="009B2981">
        <w:rPr>
          <w:rFonts w:ascii="Helvetica" w:hAnsi="Helvetica" w:cs="Arial"/>
          <w:iCs/>
        </w:rPr>
        <w:fldChar w:fldCharType="begin" w:fldLock="1"/>
      </w:r>
      <w:r w:rsidR="00633E29">
        <w:rPr>
          <w:rFonts w:ascii="Helvetica" w:hAnsi="Helvetica" w:cs="Arial"/>
          <w:iCs/>
        </w:rPr>
        <w:instrText>ADDIN CSL_CITATION { "citationItems" : [ { "id" : "ITEM-1", "itemData" : { "author" : [ { "dropping-particle" : "", "family" : "Gordon", "given" : "Myron", "non-dropping-particle" : "", "parse-names" : false, "suffix" : "" } ], "container-title" : "Genetics", "id" : "ITEM-1", "issued" : { "date-parts" : [ [ "1927" ] ] }, "page" : "253-283", "title" : "THE GENETICS OF A VIVIPAROUS TOP-MINNOW PLATYPOECILUS; THE INHERITANCE OF TWO KINDS OF MELANOPHORES", "type" : "article-journal", "volume" : "12" }, "uris" : [ "http://www.mendeley.com/documents/?uuid=0c765740-88d7-4c0f-97b0-cd225352902d" ] }, { "id" : "ITEM-2", "itemData" : { "author" : [ { "dropping-particle" : "", "family" : "Kosswig", "given" : "C.", "non-dropping-particle" : "", "parse-names" : false, "suffix" : "" } ], "container-title" : "Z. Indukt. Abstammungs-Vererbungsl.", "id" : "ITEM-2", "issued" : { "date-parts" : [ [ "1928" ] ] }, "page" : "150-158", "title" : "\u00dcber Kreuzungen zwischen den Teleostiern Xiphophorus helleri und Platypoecilus maculatus", "type" : "article-journal", "volume" : "47" }, "uris" : [ "http://www.mendeley.com/documents/?uuid=f0b4986b-80b4-496f-a827-4ebd9564ddb5" ] }, { "id" : "ITEM-3", "itemData" : { "DOI" : "10.1016/j.tig.2006.09.013", "ISSN" : "0168-9525", "PMID" : "17034900", "abstract" : "In human tumor biopsies it is almost impossible to pinpoint the particular molecular abnormalities that determine neoplasia. In animal models where tumorigenesis is initiated by clearly defined genetic events, it is possible to study the genes and their functions that make a normal cell become a fully malignant cancer cell. In the fish Xiphophorus, melanoma can be initiated by simple crossings, and the signaling pathways that govern tumor growth and progression can be delineated. This model offers the prospect of obtaining a complete picture of the molecular changes and regulatory networks underlying tumor formation, which should contribute to a better understanding of some general principles of cancer biology, and identify new targets for melanoma research in particular.", "author" : [ { "dropping-particle" : "", "family" : "Meierjohann", "given" : "Svenja", "non-dropping-particle" : "", "parse-names" : false, "suffix" : "" }, { "dropping-particle" : "", "family" : "Schartl", "given" : "Manfred", "non-dropping-particle" : "", "parse-names" : false, "suffix" : "" } ], "container-title" : "Trends in genetics : TIG", "id" : "ITEM-3", "issue" : "12", "issued" : { "date-parts" : [ [ "2006", "12" ] ] }, "page" : "654-61", "title" : "From Mendelian to molecular genetics: the Xiphophorus melanoma model.", "type" : "article-journal", "volume" : "22" }, "uris" : [ "http://www.mendeley.com/documents/?uuid=8e7d381c-1fda-4dbe-9494-b183e19848c8" ] } ], "mendeley" : { "previouslyFormattedCitation" : "[61\u201363]" }, "properties" : { "noteIndex" : 0 }, "schema" : "https://github.com/citation-style-language/schema/raw/master/csl-citation.json" }</w:instrText>
      </w:r>
      <w:r w:rsidR="00C67432" w:rsidRPr="009B2981">
        <w:rPr>
          <w:rFonts w:ascii="Helvetica" w:hAnsi="Helvetica" w:cs="Arial"/>
          <w:iCs/>
        </w:rPr>
        <w:fldChar w:fldCharType="separate"/>
      </w:r>
      <w:r w:rsidR="00BF1AF6" w:rsidRPr="00BF1AF6">
        <w:rPr>
          <w:rFonts w:ascii="Helvetica" w:hAnsi="Helvetica" w:cs="Arial"/>
          <w:iCs/>
          <w:noProof/>
        </w:rPr>
        <w:t>[61–63]</w:t>
      </w:r>
      <w:r w:rsidR="00C67432" w:rsidRPr="009B2981">
        <w:rPr>
          <w:rFonts w:ascii="Helvetica" w:hAnsi="Helvetica" w:cs="Arial"/>
          <w:iCs/>
        </w:rPr>
        <w:fldChar w:fldCharType="end"/>
      </w:r>
      <w:r w:rsidR="00675A40" w:rsidRPr="009B2981">
        <w:rPr>
          <w:rFonts w:ascii="Helvetica" w:hAnsi="Helvetica" w:cs="Arial"/>
          <w:iCs/>
        </w:rPr>
        <w:t xml:space="preserve">. Expansions in the </w:t>
      </w:r>
      <w:r w:rsidR="00675A40" w:rsidRPr="009B2981">
        <w:rPr>
          <w:rFonts w:ascii="Helvetica" w:hAnsi="Helvetica" w:cs="Arial"/>
          <w:i/>
          <w:iCs/>
        </w:rPr>
        <w:t xml:space="preserve">cdkn2a/b </w:t>
      </w:r>
      <w:r w:rsidR="00675A40" w:rsidRPr="009B2981">
        <w:rPr>
          <w:rFonts w:ascii="Helvetica" w:hAnsi="Helvetica" w:cs="Arial"/>
          <w:iCs/>
        </w:rPr>
        <w:t xml:space="preserve">promoter </w:t>
      </w:r>
      <w:r w:rsidR="006E743B">
        <w:rPr>
          <w:rFonts w:ascii="Helvetica" w:hAnsi="Helvetica" w:cs="Arial"/>
          <w:iCs/>
        </w:rPr>
        <w:t xml:space="preserve">STR </w:t>
      </w:r>
      <w:r w:rsidR="00675A40" w:rsidRPr="009B2981">
        <w:rPr>
          <w:rFonts w:ascii="Helvetica" w:hAnsi="Helvetica" w:cs="Arial"/>
          <w:iCs/>
        </w:rPr>
        <w:t xml:space="preserve">are associated with the presence of a functional copy of the </w:t>
      </w:r>
      <w:proofErr w:type="spellStart"/>
      <w:r w:rsidR="00675A40" w:rsidRPr="009B2981">
        <w:rPr>
          <w:rFonts w:ascii="Helvetica" w:hAnsi="Helvetica" w:cs="Arial"/>
          <w:i/>
          <w:iCs/>
        </w:rPr>
        <w:t>xmrk</w:t>
      </w:r>
      <w:proofErr w:type="spellEnd"/>
      <w:r w:rsidR="00675A40" w:rsidRPr="009B2981">
        <w:rPr>
          <w:rFonts w:ascii="Helvetica" w:hAnsi="Helvetica" w:cs="Arial"/>
          <w:i/>
          <w:iCs/>
        </w:rPr>
        <w:t xml:space="preserve"> </w:t>
      </w:r>
      <w:r w:rsidR="005550DA" w:rsidRPr="005550DA">
        <w:rPr>
          <w:rFonts w:ascii="Helvetica" w:hAnsi="Helvetica" w:cs="Arial"/>
          <w:iCs/>
        </w:rPr>
        <w:t>onco</w:t>
      </w:r>
      <w:r w:rsidR="00675A40" w:rsidRPr="005550DA">
        <w:rPr>
          <w:rFonts w:ascii="Helvetica" w:hAnsi="Helvetica" w:cs="Arial"/>
          <w:iCs/>
        </w:rPr>
        <w:t>g</w:t>
      </w:r>
      <w:r w:rsidR="00675A40" w:rsidRPr="009B2981">
        <w:rPr>
          <w:rFonts w:ascii="Helvetica" w:hAnsi="Helvetica" w:cs="Arial"/>
          <w:iCs/>
        </w:rPr>
        <w:t xml:space="preserve">ene across species, </w:t>
      </w:r>
      <w:r w:rsidR="00675A40" w:rsidRPr="009B2981">
        <w:rPr>
          <w:rFonts w:ascii="Helvetica" w:hAnsi="Helvetica" w:cs="Arial"/>
          <w:iCs/>
        </w:rPr>
        <w:lastRenderedPageBreak/>
        <w:t xml:space="preserve">and are thought to functionally repress the activity of the </w:t>
      </w:r>
      <w:proofErr w:type="spellStart"/>
      <w:r w:rsidR="00675A40" w:rsidRPr="009B2981">
        <w:rPr>
          <w:rFonts w:ascii="Helvetica" w:hAnsi="Helvetica" w:cs="Arial"/>
          <w:i/>
          <w:iCs/>
        </w:rPr>
        <w:t>xmrk</w:t>
      </w:r>
      <w:proofErr w:type="spellEnd"/>
      <w:r w:rsidR="00675A40" w:rsidRPr="009B2981">
        <w:rPr>
          <w:rFonts w:ascii="Helvetica" w:hAnsi="Helvetica" w:cs="Arial"/>
          <w:i/>
          <w:iCs/>
        </w:rPr>
        <w:t xml:space="preserve"> </w:t>
      </w:r>
      <w:r w:rsidR="00675A40" w:rsidRPr="009B2981">
        <w:rPr>
          <w:rFonts w:ascii="Helvetica" w:hAnsi="Helvetica" w:cs="Arial"/>
          <w:iCs/>
        </w:rPr>
        <w:t xml:space="preserve">gene product through increased dosage of the tumor suppressor </w:t>
      </w:r>
      <w:r w:rsidR="00C67432" w:rsidRPr="009B2981">
        <w:rPr>
          <w:rFonts w:ascii="Helvetica" w:hAnsi="Helvetica" w:cs="Arial"/>
          <w:iCs/>
        </w:rPr>
        <w:fldChar w:fldCharType="begin" w:fldLock="1"/>
      </w:r>
      <w:r w:rsidR="00633E29">
        <w:rPr>
          <w:rFonts w:ascii="Helvetica" w:hAnsi="Helvetica" w:cs="Arial"/>
          <w:iCs/>
        </w:rPr>
        <w:instrText>ADDIN CSL_CITATION { "citationItems" : [ { "id" : "ITEM-1", "itemData" : { "DOI" : "10.1093/molbev/mst127", "ISSN" : "1537-1719", "PMID" : "23894140", "abstract" : "Genetic incompatibilities are commonly observed between hybridizing species. Although this type of isolating mechanism has received considerable attention, we have few examples describing how genetic incompatibilities evolve. We investigated the evolution of two loci involved in a classic example of a Bateson-Dobzhansky-Muller (BDM) incompatibility in Xiphophorus, a genus of freshwater fishes from northern Central America. Hybrids develop a lethal melanoma due to the interaction of two loci, an oncogene and its repressor. We cloned and sequenced the putative repressor locus in 25 Xiphophorus species and an outgroup species, and determined the status of the oncogene in those species from the literature. Using phylogenetic analyses, we find evidence that a repeat region in the proximal promoter of the repressor is coevolving with the oncogene. The data support a hypothesis that departs from the standard BDM model: it appears the alleles that cause the incompatibilities have coevolved simultaneously within lineages, rather than in allopatric or temporal isolation.", "author" : [ { "dropping-particle" : "V", "family" : "Scarpino", "given" : "Samuel", "non-dropping-particle" : "", "parse-names" : false, "suffix" : "" }, { "dropping-particle" : "", "family" : "Hunt", "given" : "Patrick J", "non-dropping-particle" : "", "parse-names" : false, "suffix" : "" }, { "dropping-particle" : "", "family" : "Garcia-De-Leon", "given" : "Francisco J", "non-dropping-particle" : "", "parse-names" : false, "suffix" : "" }, { "dropping-particle" : "", "family" : "Juenger", "given" : "Thomas E", "non-dropping-particle" : "", "parse-names" : false, "suffix" : "" }, { "dropping-particle" : "", "family" : "Schartl", "given" : "Manfred", "non-dropping-particle" : "", "parse-names" : false, "suffix" : "" }, { "dropping-particle" : "", "family" : "Kirkpatrick", "given" : "Mark", "non-dropping-particle" : "", "parse-names" : false, "suffix" : "" } ], "container-title" : "Molecular biology and evolution", "id" : "ITEM-1", "issue" : "10", "issued" : { "date-parts" : [ [ "2013", "10", "22" ] ] }, "page" : "2302-10", "title" : "Evolution of a genetic incompatibility in the genus Xiphophorus.", "type" : "article-journal", "volume" : "30" }, "uris" : [ "http://www.mendeley.com/documents/?uuid=596f38b4-3fe1-4a71-915b-b78f97d0d990" ] } ], "mendeley" : { "previouslyFormattedCitation" : "[29]" }, "properties" : { "noteIndex" : 0 }, "schema" : "https://github.com/citation-style-language/schema/raw/master/csl-citation.json" }</w:instrText>
      </w:r>
      <w:r w:rsidR="00C67432" w:rsidRPr="009B2981">
        <w:rPr>
          <w:rFonts w:ascii="Helvetica" w:hAnsi="Helvetica" w:cs="Arial"/>
          <w:iCs/>
        </w:rPr>
        <w:fldChar w:fldCharType="separate"/>
      </w:r>
      <w:r w:rsidR="005000BE" w:rsidRPr="005000BE">
        <w:rPr>
          <w:rFonts w:ascii="Helvetica" w:hAnsi="Helvetica" w:cs="Arial"/>
          <w:iCs/>
          <w:noProof/>
        </w:rPr>
        <w:t>[29]</w:t>
      </w:r>
      <w:r w:rsidR="00C67432" w:rsidRPr="009B2981">
        <w:rPr>
          <w:rFonts w:ascii="Helvetica" w:hAnsi="Helvetica" w:cs="Arial"/>
          <w:iCs/>
        </w:rPr>
        <w:fldChar w:fldCharType="end"/>
      </w:r>
      <w:r w:rsidR="00675A40" w:rsidRPr="009B2981">
        <w:rPr>
          <w:rFonts w:ascii="Helvetica" w:hAnsi="Helvetica" w:cs="Arial"/>
          <w:iCs/>
        </w:rPr>
        <w:t xml:space="preserve">. </w:t>
      </w:r>
    </w:p>
    <w:p w14:paraId="252F7042" w14:textId="28F8B916" w:rsidR="000F4EF2" w:rsidRPr="009B2981" w:rsidRDefault="00782C93" w:rsidP="00837A8E">
      <w:pPr>
        <w:spacing w:line="480" w:lineRule="auto"/>
        <w:ind w:firstLine="720"/>
        <w:rPr>
          <w:rFonts w:ascii="Helvetica" w:hAnsi="Helvetica" w:cs="Arial"/>
          <w:iCs/>
        </w:rPr>
      </w:pPr>
      <w:r w:rsidRPr="009B2981">
        <w:rPr>
          <w:rFonts w:ascii="Helvetica" w:hAnsi="Helvetica" w:cs="Arial"/>
          <w:iCs/>
        </w:rPr>
        <w:t>Similarly, w</w:t>
      </w:r>
      <w:r w:rsidR="000F4EF2" w:rsidRPr="009B2981">
        <w:rPr>
          <w:rFonts w:ascii="Helvetica" w:hAnsi="Helvetica" w:cs="Arial"/>
          <w:iCs/>
        </w:rPr>
        <w:t xml:space="preserve">e have shown that </w:t>
      </w:r>
      <w:r w:rsidRPr="009B2981">
        <w:rPr>
          <w:rFonts w:ascii="Helvetica" w:hAnsi="Helvetica" w:cs="Arial"/>
          <w:iCs/>
        </w:rPr>
        <w:t xml:space="preserve">natural variation in </w:t>
      </w:r>
      <w:r w:rsidR="001F3B2D" w:rsidRPr="009B2981">
        <w:rPr>
          <w:rFonts w:ascii="Helvetica" w:hAnsi="Helvetica" w:cs="Arial"/>
          <w:iCs/>
        </w:rPr>
        <w:t xml:space="preserve">the </w:t>
      </w:r>
      <w:proofErr w:type="spellStart"/>
      <w:r w:rsidR="001F3B2D" w:rsidRPr="009B2981">
        <w:rPr>
          <w:rFonts w:ascii="Helvetica" w:hAnsi="Helvetica" w:cs="Arial"/>
          <w:iCs/>
        </w:rPr>
        <w:t>polyQ</w:t>
      </w:r>
      <w:proofErr w:type="spellEnd"/>
      <w:r w:rsidR="001F3B2D" w:rsidRPr="009B2981">
        <w:rPr>
          <w:rFonts w:ascii="Helvetica" w:hAnsi="Helvetica" w:cs="Arial"/>
          <w:iCs/>
        </w:rPr>
        <w:t xml:space="preserve">-encoding </w:t>
      </w:r>
      <w:r w:rsidRPr="009B2981">
        <w:rPr>
          <w:rFonts w:ascii="Helvetica" w:hAnsi="Helvetica" w:cs="Arial"/>
          <w:i/>
          <w:iCs/>
        </w:rPr>
        <w:t xml:space="preserve">ELF3 </w:t>
      </w:r>
      <w:r w:rsidR="001F3B2D" w:rsidRPr="009B2981">
        <w:rPr>
          <w:rFonts w:ascii="Helvetica" w:hAnsi="Helvetica" w:cs="Arial"/>
          <w:iCs/>
        </w:rPr>
        <w:t>STR significantly affects all ELF3-dependent phenotypes</w:t>
      </w:r>
      <w:r w:rsidR="00FB5A76" w:rsidRPr="009B2981">
        <w:rPr>
          <w:rFonts w:ascii="Helvetica" w:hAnsi="Helvetica" w:cs="Arial"/>
          <w:iCs/>
        </w:rPr>
        <w:t xml:space="preserve"> </w:t>
      </w:r>
      <w:r w:rsidR="004A699A" w:rsidRPr="009B2981">
        <w:rPr>
          <w:rFonts w:ascii="Helvetica" w:hAnsi="Helvetica" w:cs="Arial"/>
          <w:iCs/>
        </w:rPr>
        <w:t xml:space="preserve">in </w:t>
      </w:r>
      <w:r w:rsidR="004A699A">
        <w:rPr>
          <w:rFonts w:ascii="Helvetica" w:hAnsi="Helvetica" w:cs="Arial"/>
          <w:iCs/>
        </w:rPr>
        <w:t xml:space="preserve">the plant </w:t>
      </w:r>
      <w:r w:rsidR="004A699A" w:rsidRPr="009B2981">
        <w:rPr>
          <w:rFonts w:ascii="Helvetica" w:hAnsi="Helvetica" w:cs="Arial"/>
          <w:i/>
          <w:iCs/>
        </w:rPr>
        <w:t>A. thaliana</w:t>
      </w:r>
      <w:r w:rsidR="00D80148">
        <w:rPr>
          <w:rFonts w:ascii="Helvetica" w:hAnsi="Helvetica" w:cs="Arial"/>
          <w:i/>
          <w:iCs/>
        </w:rPr>
        <w:t>,</w:t>
      </w:r>
      <w:r w:rsidR="004A699A" w:rsidRPr="009B2981">
        <w:rPr>
          <w:rFonts w:ascii="Helvetica" w:hAnsi="Helvetica" w:cs="Arial"/>
          <w:iCs/>
        </w:rPr>
        <w:t xml:space="preserve"> </w:t>
      </w:r>
      <w:r w:rsidR="00D80148">
        <w:rPr>
          <w:rFonts w:ascii="Helvetica" w:hAnsi="Helvetica" w:cs="Arial"/>
          <w:iCs/>
        </w:rPr>
        <w:t xml:space="preserve">with </w:t>
      </w:r>
      <w:r w:rsidR="00D80148">
        <w:rPr>
          <w:rFonts w:ascii="Helvetica" w:hAnsi="Helvetica" w:cs="Arial"/>
          <w:i/>
          <w:iCs/>
        </w:rPr>
        <w:t xml:space="preserve">ELF3 </w:t>
      </w:r>
      <w:r w:rsidR="00D80148">
        <w:rPr>
          <w:rFonts w:ascii="Helvetica" w:hAnsi="Helvetica" w:cs="Arial"/>
          <w:iCs/>
        </w:rPr>
        <w:t>STR length and phenotype showing a strikingly nonlinear relationship (Figure 1B)</w:t>
      </w:r>
      <w:r w:rsidR="00C67432" w:rsidRPr="009B2981">
        <w:rPr>
          <w:rFonts w:ascii="Helvetica" w:hAnsi="Helvetica" w:cs="Arial"/>
          <w:iCs/>
        </w:rPr>
        <w:fldChar w:fldCharType="begin" w:fldLock="1"/>
      </w:r>
      <w:r w:rsidR="00633E29">
        <w:rPr>
          <w:rFonts w:ascii="Helvetica" w:hAnsi="Helvetica" w:cs="Arial"/>
          <w:iCs/>
        </w:rPr>
        <w:instrText>ADDIN CSL_CITATION { "citationItems" : [ { "id" : "ITEM-1", "itemData" : { "DOI" : "10.1073/pnas.1211021109", "ISSN" : "0027-8424", "abstract" : "Tandem repeats (TRs) have extremely high mutation rates and are often considered to be neutrally evolving DNA. However, in coding regions, TR copy number mutations can significantly affect phenotype and may facilitate rapid adaptation to new environments. In several human genes, TR copy number mutations that expand polyglutamine (polyQ) tracts beyond a certain threshold cause incurable neurodegenerative diseases. PolyQ-containing proteins exist at a considerable frequency in eukaryotes, yet the phenotypic consequences of natural variation in polyQ tracts that are not associated with disease remain largely unknown. Here, we use Arabidopsis thaliana to dissect the phenotypic consequences of natural variation in the polyQ tract encoded by EARLY FLOWERING 3 (ELF3), a key developmental gene. Changing ELF3 polyQ tract length affected complex ELF3-dependent phenotypes in a striking and nonlinear manner. Some natural ELF3 polyQ variants phenocopied elf3 loss-of-function mutants in a common reference background, although they are functional in their native genetic backgrounds. To test the existence of background-specific modifiers, we compared the phenotypic effects of ELF3 polyQ variants between two divergent backgrounds, Col and Ws, and found dramatic differences. In fact, the Col-ELF3 allele, encoding the shortest known ELF3 polyQ tract, was haploinsufficient in Ws x Col F1 hybrids. Our data support a model in which variable polyQ tracts drive adaptation to internal genetic environments.", "author" : [ { "dropping-particle" : "", "family" : "Undurraga", "given" : "S. F.", "non-dropping-particle" : "", "parse-names" : false, "suffix" : "" }, { "dropping-particle" : "", "family" : "Press", "given" : "M. O.", "non-dropping-particle" : "", "parse-names" : false, "suffix" : "" }, { "dropping-particle" : "", "family" : "Legendre", "given" : "M.", "non-dropping-particle" : "", "parse-names" : false, "suffix" : "" }, { "dropping-particle" : "", "family" : "Bujdoso", "given" : "N.", "non-dropping-particle" : "", "parse-names" : false, "suffix" : "" }, { "dropping-particle" : "", "family" : "Bale", "given" : "J.", "non-dropping-particle" : "", "parse-names" : false, "suffix" : "" }, { "dropping-particle" : "", "family" : "Wang", "given" : "H.", "non-dropping-particle" : "", "parse-names" : false, "suffix" : "" }, { "dropping-particle" : "", "family" : "Davis", "given" : "S. J.", "non-dropping-particle" : "", "parse-names" : false, "suffix" : "" }, { "dropping-particle" : "", "family" : "Verstrepen", "given" : "K. J.", "non-dropping-particle" : "", "parse-names" : false, "suffix" : "" }, { "dropping-particle" : "", "family" : "Queitsch", "given" : "C.", "non-dropping-particle" : "", "parse-names" : false, "suffix" : "" } ], "container-title" : "Proceedings of the National Academy of Sciences", "id" : "ITEM-1", "issued" : { "date-parts" : [ [ "2012", "11", "5" ] ] }, "page" : "1211021109-", "title" : "Background-dependent effects of polyglutamine variation in the Arabidopsis thaliana gene ELF3", "type" : "article-journal" }, "uris" : [ "http://www.mendeley.com/documents/?uuid=515d4575-0670-4fc9-a04b-b0eace62ef75" ] } ], "mendeley" : { "previouslyFormattedCitation" : "[25]" }, "properties" : { "noteIndex" : 0 }, "schema" : "https://github.com/citation-style-language/schema/raw/master/csl-citation.json" }</w:instrText>
      </w:r>
      <w:r w:rsidR="00C67432" w:rsidRPr="009B2981">
        <w:rPr>
          <w:rFonts w:ascii="Helvetica" w:hAnsi="Helvetica" w:cs="Arial"/>
          <w:iCs/>
        </w:rPr>
        <w:fldChar w:fldCharType="separate"/>
      </w:r>
      <w:r w:rsidR="005000BE" w:rsidRPr="005000BE">
        <w:rPr>
          <w:rFonts w:ascii="Helvetica" w:hAnsi="Helvetica" w:cs="Arial"/>
          <w:iCs/>
          <w:noProof/>
        </w:rPr>
        <w:t>[25]</w:t>
      </w:r>
      <w:r w:rsidR="00C67432" w:rsidRPr="009B2981">
        <w:rPr>
          <w:rFonts w:ascii="Helvetica" w:hAnsi="Helvetica" w:cs="Arial"/>
          <w:iCs/>
        </w:rPr>
        <w:fldChar w:fldCharType="end"/>
      </w:r>
      <w:r w:rsidR="001F3B2D" w:rsidRPr="009B2981">
        <w:rPr>
          <w:rFonts w:ascii="Helvetica" w:hAnsi="Helvetica" w:cs="Arial"/>
          <w:iCs/>
        </w:rPr>
        <w:t xml:space="preserve">. </w:t>
      </w:r>
      <w:r w:rsidR="000F4EF2" w:rsidRPr="009B2981">
        <w:rPr>
          <w:rFonts w:ascii="Helvetica" w:hAnsi="Helvetica" w:cs="Arial"/>
          <w:iCs/>
        </w:rPr>
        <w:t>S</w:t>
      </w:r>
      <w:r w:rsidR="001F3B2D" w:rsidRPr="009B2981">
        <w:rPr>
          <w:rFonts w:ascii="Helvetica" w:hAnsi="Helvetica" w:cs="Arial"/>
          <w:iCs/>
        </w:rPr>
        <w:t>ome natural</w:t>
      </w:r>
      <w:r w:rsidR="000F4EF2" w:rsidRPr="009B2981">
        <w:rPr>
          <w:rFonts w:ascii="Helvetica" w:hAnsi="Helvetica" w:cs="Arial"/>
          <w:iCs/>
        </w:rPr>
        <w:t>ly occurring</w:t>
      </w:r>
      <w:r w:rsidR="001F3B2D" w:rsidRPr="009B2981">
        <w:rPr>
          <w:rFonts w:ascii="Helvetica" w:hAnsi="Helvetica" w:cs="Arial"/>
          <w:iCs/>
        </w:rPr>
        <w:t xml:space="preserve"> </w:t>
      </w:r>
      <w:r w:rsidR="001F3B2D" w:rsidRPr="009B2981">
        <w:rPr>
          <w:rFonts w:ascii="Helvetica" w:hAnsi="Helvetica" w:cs="Arial"/>
          <w:i/>
          <w:iCs/>
        </w:rPr>
        <w:t>ELF3</w:t>
      </w:r>
      <w:r w:rsidR="001F3B2D" w:rsidRPr="009B2981">
        <w:rPr>
          <w:rFonts w:ascii="Helvetica" w:hAnsi="Helvetica" w:cs="Arial"/>
          <w:iCs/>
        </w:rPr>
        <w:t xml:space="preserve"> </w:t>
      </w:r>
      <w:r w:rsidR="00A17419" w:rsidRPr="009B2981">
        <w:rPr>
          <w:rFonts w:ascii="Helvetica" w:hAnsi="Helvetica" w:cs="Arial"/>
          <w:iCs/>
        </w:rPr>
        <w:t>STR</w:t>
      </w:r>
      <w:r w:rsidR="001F3B2D" w:rsidRPr="009B2981">
        <w:rPr>
          <w:rFonts w:ascii="Helvetica" w:hAnsi="Helvetica" w:cs="Arial"/>
          <w:iCs/>
        </w:rPr>
        <w:t xml:space="preserve"> variants </w:t>
      </w:r>
      <w:proofErr w:type="spellStart"/>
      <w:r w:rsidR="001F3B2D" w:rsidRPr="009B2981">
        <w:rPr>
          <w:rFonts w:ascii="Helvetica" w:hAnsi="Helvetica" w:cs="Arial"/>
          <w:iCs/>
        </w:rPr>
        <w:t>phenocopy</w:t>
      </w:r>
      <w:proofErr w:type="spellEnd"/>
      <w:r w:rsidR="001F3B2D" w:rsidRPr="009B2981">
        <w:rPr>
          <w:rFonts w:ascii="Helvetica" w:hAnsi="Helvetica" w:cs="Arial"/>
          <w:iCs/>
        </w:rPr>
        <w:t xml:space="preserve"> </w:t>
      </w:r>
      <w:r w:rsidR="001F3B2D" w:rsidRPr="009B2981">
        <w:rPr>
          <w:rFonts w:ascii="Helvetica" w:hAnsi="Helvetica" w:cs="Arial"/>
          <w:i/>
          <w:iCs/>
        </w:rPr>
        <w:t>elf3</w:t>
      </w:r>
      <w:r w:rsidR="001F3B2D" w:rsidRPr="009B2981">
        <w:rPr>
          <w:rFonts w:ascii="Helvetica" w:hAnsi="Helvetica" w:cs="Arial"/>
          <w:iCs/>
        </w:rPr>
        <w:t>-loss-function mutants in a common reference background (Fig</w:t>
      </w:r>
      <w:r w:rsidR="00FB5A76" w:rsidRPr="009B2981">
        <w:rPr>
          <w:rFonts w:ascii="Helvetica" w:hAnsi="Helvetica" w:cs="Arial"/>
          <w:iCs/>
        </w:rPr>
        <w:t xml:space="preserve">ure </w:t>
      </w:r>
      <w:r w:rsidR="001F3B2D" w:rsidRPr="009B2981">
        <w:rPr>
          <w:rFonts w:ascii="Helvetica" w:hAnsi="Helvetica" w:cs="Arial"/>
          <w:iCs/>
        </w:rPr>
        <w:t>1</w:t>
      </w:r>
      <w:r w:rsidR="00FB5A76" w:rsidRPr="009B2981">
        <w:rPr>
          <w:rFonts w:ascii="Helvetica" w:hAnsi="Helvetica" w:cs="Arial"/>
          <w:iCs/>
        </w:rPr>
        <w:t>B</w:t>
      </w:r>
      <w:r w:rsidR="001F3B2D" w:rsidRPr="009B2981">
        <w:rPr>
          <w:rFonts w:ascii="Helvetica" w:hAnsi="Helvetica" w:cs="Arial"/>
          <w:iCs/>
        </w:rPr>
        <w:t>), suggesting background-specific modifiers. Indeed, when we compare the phenotypic effects of</w:t>
      </w:r>
      <w:r w:rsidR="00921A10" w:rsidRPr="009B2981">
        <w:rPr>
          <w:rFonts w:ascii="Helvetica" w:hAnsi="Helvetica" w:cs="Arial"/>
          <w:iCs/>
        </w:rPr>
        <w:t xml:space="preserve"> each</w:t>
      </w:r>
      <w:r w:rsidR="001F3B2D" w:rsidRPr="009B2981">
        <w:rPr>
          <w:rFonts w:ascii="Helvetica" w:hAnsi="Helvetica" w:cs="Arial"/>
          <w:iCs/>
        </w:rPr>
        <w:t xml:space="preserve"> </w:t>
      </w:r>
      <w:r w:rsidR="001F3B2D" w:rsidRPr="009B2981">
        <w:rPr>
          <w:rFonts w:ascii="Helvetica" w:hAnsi="Helvetica" w:cs="Arial"/>
          <w:i/>
          <w:iCs/>
        </w:rPr>
        <w:t>ELF3</w:t>
      </w:r>
      <w:r w:rsidR="001F3B2D" w:rsidRPr="009B2981">
        <w:rPr>
          <w:rFonts w:ascii="Helvetica" w:hAnsi="Helvetica" w:cs="Arial"/>
          <w:iCs/>
        </w:rPr>
        <w:t xml:space="preserve"> </w:t>
      </w:r>
      <w:r w:rsidR="00A17419" w:rsidRPr="009B2981">
        <w:rPr>
          <w:rFonts w:ascii="Helvetica" w:hAnsi="Helvetica" w:cs="Arial"/>
          <w:iCs/>
        </w:rPr>
        <w:t>STR</w:t>
      </w:r>
      <w:r w:rsidR="00921A10" w:rsidRPr="009B2981">
        <w:rPr>
          <w:rFonts w:ascii="Helvetica" w:hAnsi="Helvetica" w:cs="Arial"/>
          <w:iCs/>
        </w:rPr>
        <w:t xml:space="preserve"> variant</w:t>
      </w:r>
      <w:r w:rsidR="001F3B2D" w:rsidRPr="009B2981">
        <w:rPr>
          <w:rFonts w:ascii="Helvetica" w:hAnsi="Helvetica" w:cs="Arial"/>
          <w:iCs/>
        </w:rPr>
        <w:t xml:space="preserve"> be</w:t>
      </w:r>
      <w:r w:rsidR="00747E59" w:rsidRPr="009B2981">
        <w:rPr>
          <w:rFonts w:ascii="Helvetica" w:hAnsi="Helvetica" w:cs="Arial"/>
          <w:iCs/>
        </w:rPr>
        <w:t xml:space="preserve">tween two </w:t>
      </w:r>
      <w:r w:rsidR="004A699A">
        <w:rPr>
          <w:rFonts w:ascii="Helvetica" w:hAnsi="Helvetica" w:cs="Arial"/>
          <w:iCs/>
        </w:rPr>
        <w:t xml:space="preserve">divergent </w:t>
      </w:r>
      <w:r w:rsidR="00747E59" w:rsidRPr="009B2981">
        <w:rPr>
          <w:rFonts w:ascii="Helvetica" w:hAnsi="Helvetica" w:cs="Arial"/>
          <w:iCs/>
        </w:rPr>
        <w:t>backgrounds</w:t>
      </w:r>
      <w:r w:rsidR="00E41844">
        <w:rPr>
          <w:rFonts w:ascii="Helvetica" w:hAnsi="Helvetica" w:cs="Arial"/>
          <w:iCs/>
        </w:rPr>
        <w:t>,</w:t>
      </w:r>
      <w:r w:rsidR="001F3B2D" w:rsidRPr="009B2981">
        <w:rPr>
          <w:rFonts w:ascii="Helvetica" w:hAnsi="Helvetica" w:cs="Arial"/>
          <w:iCs/>
        </w:rPr>
        <w:t xml:space="preserve"> Col</w:t>
      </w:r>
      <w:r w:rsidR="005F5AE5">
        <w:rPr>
          <w:rFonts w:ascii="Helvetica" w:hAnsi="Helvetica" w:cs="Arial"/>
          <w:iCs/>
        </w:rPr>
        <w:t>umbia</w:t>
      </w:r>
      <w:r w:rsidR="001F3B2D" w:rsidRPr="009B2981">
        <w:rPr>
          <w:rFonts w:ascii="Helvetica" w:hAnsi="Helvetica" w:cs="Arial"/>
          <w:iCs/>
        </w:rPr>
        <w:t xml:space="preserve"> </w:t>
      </w:r>
      <w:r w:rsidR="005F5AE5">
        <w:rPr>
          <w:rFonts w:ascii="Helvetica" w:hAnsi="Helvetica" w:cs="Arial"/>
          <w:iCs/>
        </w:rPr>
        <w:t xml:space="preserve">(Col-0) </w:t>
      </w:r>
      <w:r w:rsidR="001F3B2D" w:rsidRPr="009B2981">
        <w:rPr>
          <w:rFonts w:ascii="Helvetica" w:hAnsi="Helvetica" w:cs="Arial"/>
          <w:iCs/>
        </w:rPr>
        <w:t xml:space="preserve">and </w:t>
      </w:r>
      <w:proofErr w:type="spellStart"/>
      <w:r w:rsidR="005F5AE5" w:rsidRPr="009B2981">
        <w:rPr>
          <w:rFonts w:ascii="Helvetica" w:hAnsi="Helvetica" w:cs="Arial"/>
          <w:iCs/>
        </w:rPr>
        <w:t>Wassilewskija</w:t>
      </w:r>
      <w:proofErr w:type="spellEnd"/>
      <w:r w:rsidR="005F5AE5" w:rsidRPr="009B2981">
        <w:rPr>
          <w:rFonts w:ascii="Helvetica" w:hAnsi="Helvetica" w:cs="Arial"/>
          <w:iCs/>
        </w:rPr>
        <w:t xml:space="preserve"> (</w:t>
      </w:r>
      <w:proofErr w:type="spellStart"/>
      <w:r w:rsidR="005F5AE5" w:rsidRPr="009B2981">
        <w:rPr>
          <w:rFonts w:ascii="Helvetica" w:hAnsi="Helvetica" w:cs="Arial"/>
          <w:iCs/>
        </w:rPr>
        <w:t>Ws</w:t>
      </w:r>
      <w:proofErr w:type="spellEnd"/>
      <w:r w:rsidR="005F5AE5" w:rsidRPr="009B2981">
        <w:rPr>
          <w:rFonts w:ascii="Helvetica" w:hAnsi="Helvetica" w:cs="Arial"/>
          <w:iCs/>
        </w:rPr>
        <w:t>)</w:t>
      </w:r>
      <w:r w:rsidR="001F3B2D" w:rsidRPr="009B2981">
        <w:rPr>
          <w:rFonts w:ascii="Helvetica" w:hAnsi="Helvetica" w:cs="Arial"/>
          <w:iCs/>
        </w:rPr>
        <w:t>, we find dramatic differences. The endogenous STR allele</w:t>
      </w:r>
      <w:r w:rsidR="00A17419" w:rsidRPr="009B2981">
        <w:rPr>
          <w:rFonts w:ascii="Helvetica" w:hAnsi="Helvetica" w:cs="Arial"/>
          <w:iCs/>
        </w:rPr>
        <w:t>s from these two strains (Col</w:t>
      </w:r>
      <w:r w:rsidR="005F5AE5">
        <w:rPr>
          <w:rFonts w:ascii="Helvetica" w:hAnsi="Helvetica" w:cs="Arial"/>
          <w:iCs/>
        </w:rPr>
        <w:t>-0</w:t>
      </w:r>
      <w:r w:rsidR="00A17419" w:rsidRPr="009B2981">
        <w:rPr>
          <w:rFonts w:ascii="Helvetica" w:hAnsi="Helvetica" w:cs="Arial"/>
          <w:iCs/>
        </w:rPr>
        <w:t xml:space="preserve"> 7 units, </w:t>
      </w:r>
      <w:proofErr w:type="spellStart"/>
      <w:r w:rsidR="00A17419" w:rsidRPr="009B2981">
        <w:rPr>
          <w:rFonts w:ascii="Helvetica" w:hAnsi="Helvetica" w:cs="Arial"/>
          <w:iCs/>
        </w:rPr>
        <w:t>Ws</w:t>
      </w:r>
      <w:proofErr w:type="spellEnd"/>
      <w:r w:rsidR="00A17419" w:rsidRPr="009B2981">
        <w:rPr>
          <w:rFonts w:ascii="Helvetica" w:hAnsi="Helvetica" w:cs="Arial"/>
          <w:iCs/>
        </w:rPr>
        <w:t xml:space="preserve"> 16 units</w:t>
      </w:r>
      <w:r w:rsidR="001F3B2D" w:rsidRPr="009B2981">
        <w:rPr>
          <w:rFonts w:ascii="Helvetica" w:hAnsi="Helvetica" w:cs="Arial"/>
          <w:iCs/>
        </w:rPr>
        <w:t xml:space="preserve">) show mutual incompatibility when exchanged between backgrounds. </w:t>
      </w:r>
      <w:r w:rsidR="00D31F28" w:rsidRPr="009B2981">
        <w:rPr>
          <w:rFonts w:ascii="Helvetica" w:hAnsi="Helvetica" w:cs="Arial"/>
          <w:iCs/>
        </w:rPr>
        <w:t xml:space="preserve">The ELF3 protein is </w:t>
      </w:r>
      <w:r w:rsidR="008E6D37">
        <w:rPr>
          <w:rFonts w:ascii="Helvetica" w:hAnsi="Helvetica" w:cs="Arial"/>
          <w:iCs/>
        </w:rPr>
        <w:t xml:space="preserve">thought to function as </w:t>
      </w:r>
      <w:r w:rsidR="00D31F28" w:rsidRPr="009B2981">
        <w:rPr>
          <w:rFonts w:ascii="Helvetica" w:hAnsi="Helvetica" w:cs="Arial"/>
          <w:iCs/>
        </w:rPr>
        <w:t xml:space="preserve">an “adaptor protein” </w:t>
      </w:r>
      <w:r w:rsidR="008E6D37">
        <w:rPr>
          <w:rFonts w:ascii="Helvetica" w:hAnsi="Helvetica" w:cs="Arial"/>
          <w:iCs/>
        </w:rPr>
        <w:t xml:space="preserve">or physical bridge </w:t>
      </w:r>
      <w:r w:rsidR="00D31F28" w:rsidRPr="009B2981">
        <w:rPr>
          <w:rFonts w:ascii="Helvetica" w:hAnsi="Helvetica" w:cs="Arial"/>
          <w:iCs/>
        </w:rPr>
        <w:t xml:space="preserve">in </w:t>
      </w:r>
      <w:r w:rsidR="00A17419" w:rsidRPr="009B2981">
        <w:rPr>
          <w:rFonts w:ascii="Helvetica" w:hAnsi="Helvetica" w:cs="Arial"/>
          <w:iCs/>
        </w:rPr>
        <w:t>diverse protein complexes</w:t>
      </w:r>
      <w:r w:rsidR="00747E59" w:rsidRPr="009B2981">
        <w:rPr>
          <w:rFonts w:ascii="Helvetica" w:hAnsi="Helvetica" w:cs="Arial"/>
          <w:iCs/>
        </w:rPr>
        <w:t xml:space="preserve"> </w:t>
      </w:r>
      <w:r w:rsidR="00C67432" w:rsidRPr="009B2981">
        <w:rPr>
          <w:rFonts w:ascii="Helvetica" w:hAnsi="Helvetica" w:cs="Arial"/>
          <w:iCs/>
        </w:rPr>
        <w:fldChar w:fldCharType="begin" w:fldLock="1"/>
      </w:r>
      <w:r w:rsidR="00633E29">
        <w:rPr>
          <w:rFonts w:ascii="Helvetica" w:hAnsi="Helvetica" w:cs="Arial"/>
          <w:iCs/>
        </w:rPr>
        <w:instrText>ADDIN CSL_CITATION { "citationItems" : [ { "id" : "ITEM-1", "itemData" : { "DOI" : "10.1016/j.molcel.2008.09.026", "ISSN" : "1097-4164", "PMID" : "19061637", "abstract" : "Seasonal changes in day length are perceived by plant photoreceptors and transmitted to the circadian clock to modulate developmental responses such as flowering time. Blue-light-sensing cryptochromes, the E3 ubiquitin-ligase COP1, and clock-associated proteins ELF3 and GI regulate this process, although the regulatory link between them is unclear. Here we present data showing that COP1 acts with ELF3 to mediate day length signaling from CRY2 to GI within the photoperiod flowering pathway. We found that COP1 and ELF3 interact in vivo and show that ELF3 allows COP1 to interact with GI in vivo, leading to GI degradation in planta. Accordingly, mutation of COP1 or ELF3 disturbs the pattern of GI cyclic accumulation. We propose a model in which ELF3 acts as a substrate adaptor, enabling COP1 to modulate light input signal to the circadian clock through targeted destabilization of GI.", "author" : [ { "dropping-particle" : "", "family" : "Yu", "given" : "Jae-Woong", "non-dropping-particle" : "", "parse-names" : false, "suffix" : "" }, { "dropping-particle" : "", "family" : "Rubio", "given" : "Vicente", "non-dropping-particle" : "", "parse-names" : false, "suffix" : "" }, { "dropping-particle" : "", "family" : "Lee", "given" : "Na-Yeoun", "non-dropping-particle" : "", "parse-names" : false, "suffix" : "" }, { "dropping-particle" : "", "family" : "Bai", "given" : "Sulan", "non-dropping-particle" : "", "parse-names" : false, "suffix" : "" }, { "dropping-particle" : "", "family" : "Lee", "given" : "Sun-Young", "non-dropping-particle" : "", "parse-names" : false, "suffix" : "" }, { "dropping-particle" : "", "family" : "Kim", "given" : "Sang-Sook", "non-dropping-particle" : "", "parse-names" : false, "suffix" : "" }, { "dropping-particle" : "", "family" : "Liu", "given" : "Lijing", "non-dropping-particle" : "", "parse-names" : false, "suffix" : "" }, { "dropping-particle" : "", "family" : "Zhang", "given" : "Yiyue", "non-dropping-particle" : "", "parse-names" : false, "suffix" : "" }, { "dropping-particle" : "", "family" : "Irigoyen", "given" : "Mar\u00eda Luisa", "non-dropping-particle" : "", "parse-names" : false, "suffix" : "" }, { "dropping-particle" : "", "family" : "Sullivan", "given" : "James a", "non-dropping-particle" : "", "parse-names" : false, "suffix" : "" }, { "dropping-particle" : "", "family" : "Zhang", "given" : "Yu", "non-dropping-particle" : "", "parse-names" : false, "suffix" : "" }, { "dropping-particle" : "", "family" : "Lee", "given" : "Ilha", "non-dropping-particle" : "", "parse-names" : false, "suffix" : "" }, { "dropping-particle" : "", "family" : "Xie", "given" : "Qi", "non-dropping-particle" : "", "parse-names" : false, "suffix" : "" }, { "dropping-particle" : "", "family" : "Paek", "given" : "Nam-Chon", "non-dropping-particle" : "", "parse-names" : false, "suffix" : "" }, { "dropping-particle" : "", "family" : "Deng", "given" : "Xing Wang", "non-dropping-particle" : "", "parse-names" : false, "suffix" : "" } ], "container-title" : "Molecular cell", "id" : "ITEM-1", "issue" : "5", "issued" : { "date-parts" : [ [ "2008", "12", "5" ] ] }, "page" : "617-30", "title" : "COP1 and ELF3 control circadian function and photoperiodic flowering by regulating GI stability.", "type" : "article-journal", "volume" : "32" }, "uris" : [ "http://www.mendeley.com/documents/?uuid=c9142211-3530-47f9-85da-b6c6828d79d7" ] }, { "id" : "ITEM-2", "itemData" : { "DOI" : "10.1038/nature10182", "ISSN" : "0028-0836", "author" : [ { "dropping-particle" : "", "family" : "Nusinow", "given" : "Dmitri a.", "non-dropping-particle" : "", "parse-names" : false, "suffix" : "" }, { "dropping-particle" : "", "family" : "Helfer", "given" : "Anne", "non-dropping-particle" : "", "parse-names" : false, "suffix" : "" }, { "dropping-particle" : "", "family" : "Hamilton", "given" : "Elizabeth E.", "non-dropping-particle" : "", "parse-names" : false, "suffix" : "" }, { "dropping-particle" : "", "family" : "King", "given" : "Jasmine J.", "non-dropping-particle" : "", "parse-names" : false, "suffix" : "" }, { "dropping-particle" : "", "family" : "Imaizumi", "given" : "Takato", "non-dropping-particle" : "", "parse-names" : false, "suffix" : "" }, { "dropping-particle" : "", "family" : "Schultz", "given" : "Thomas F.", "non-dropping-particle" : "", "parse-names" : false, "suffix" : "" }, { "dropping-particle" : "", "family" : "Farr\u00e9", "given" : "Eva M.", "non-dropping-particle" : "", "parse-names" : false, "suffix" : "" }, { "dropping-particle" : "", "family" : "Kay", "given" : "Steve a.", "non-dropping-particle" : "", "parse-names" : false, "suffix" : "" } ], "container-title" : "Nature", "id" : "ITEM-2", "issued" : { "date-parts" : [ [ "2011", "7", "13" ] ] }, "title" : "The ELF4\u2013ELF3\u2013LUX complex links the circadian clock to diurnal control of hypocotyl growth", "type" : "article-journal" }, "uris" : [ "http://www.mendeley.com/documents/?uuid=2d63d1f8-bf0c-4664-9862-9ca4a249c68f" ] } ], "mendeley" : { "previouslyFormattedCitation" : "[64,65]" }, "properties" : { "noteIndex" : 0 }, "schema" : "https://github.com/citation-style-language/schema/raw/master/csl-citation.json" }</w:instrText>
      </w:r>
      <w:r w:rsidR="00C67432" w:rsidRPr="009B2981">
        <w:rPr>
          <w:rFonts w:ascii="Helvetica" w:hAnsi="Helvetica" w:cs="Arial"/>
          <w:iCs/>
        </w:rPr>
        <w:fldChar w:fldCharType="separate"/>
      </w:r>
      <w:r w:rsidR="00BF1AF6" w:rsidRPr="00BF1AF6">
        <w:rPr>
          <w:rFonts w:ascii="Helvetica" w:hAnsi="Helvetica" w:cs="Arial"/>
          <w:iCs/>
          <w:noProof/>
        </w:rPr>
        <w:t>[64,65]</w:t>
      </w:r>
      <w:r w:rsidR="00C67432" w:rsidRPr="009B2981">
        <w:rPr>
          <w:rFonts w:ascii="Helvetica" w:hAnsi="Helvetica" w:cs="Arial"/>
          <w:iCs/>
        </w:rPr>
        <w:fldChar w:fldCharType="end"/>
      </w:r>
      <w:r w:rsidR="00A17419" w:rsidRPr="009B2981">
        <w:rPr>
          <w:rFonts w:ascii="Helvetica" w:hAnsi="Helvetica" w:cs="Arial"/>
          <w:iCs/>
        </w:rPr>
        <w:t xml:space="preserve">. </w:t>
      </w:r>
      <w:r w:rsidR="00747E59" w:rsidRPr="009453CB">
        <w:rPr>
          <w:rFonts w:ascii="Helvetica" w:hAnsi="Helvetica" w:cs="Arial"/>
          <w:iCs/>
        </w:rPr>
        <w:t xml:space="preserve">We </w:t>
      </w:r>
      <w:r w:rsidR="00890DE7">
        <w:rPr>
          <w:rFonts w:ascii="Helvetica" w:hAnsi="Helvetica" w:cs="Arial"/>
          <w:iCs/>
        </w:rPr>
        <w:t>speculate</w:t>
      </w:r>
      <w:r w:rsidR="008C012F">
        <w:rPr>
          <w:rFonts w:ascii="Helvetica" w:hAnsi="Helvetica" w:cs="Arial"/>
          <w:iCs/>
        </w:rPr>
        <w:t>d</w:t>
      </w:r>
      <w:r w:rsidR="008E6D37" w:rsidRPr="009453CB">
        <w:rPr>
          <w:rFonts w:ascii="Helvetica" w:hAnsi="Helvetica" w:cs="Arial"/>
          <w:iCs/>
        </w:rPr>
        <w:t xml:space="preserve"> </w:t>
      </w:r>
      <w:r w:rsidR="00747E59" w:rsidRPr="009453CB">
        <w:rPr>
          <w:rFonts w:ascii="Helvetica" w:hAnsi="Helvetica" w:cs="Arial"/>
          <w:iCs/>
        </w:rPr>
        <w:t xml:space="preserve">that </w:t>
      </w:r>
      <w:r w:rsidR="008E6D37" w:rsidRPr="009453CB">
        <w:rPr>
          <w:rFonts w:ascii="Helvetica" w:hAnsi="Helvetica" w:cs="Arial"/>
          <w:iCs/>
        </w:rPr>
        <w:t xml:space="preserve">background-specific </w:t>
      </w:r>
      <w:r w:rsidR="00747E59" w:rsidRPr="009453CB">
        <w:rPr>
          <w:rFonts w:ascii="Helvetica" w:hAnsi="Helvetica" w:cs="Arial"/>
          <w:iCs/>
        </w:rPr>
        <w:t>p</w:t>
      </w:r>
      <w:r w:rsidR="00A17419" w:rsidRPr="009453CB">
        <w:rPr>
          <w:rFonts w:ascii="Helvetica" w:hAnsi="Helvetica" w:cs="Arial"/>
          <w:iCs/>
        </w:rPr>
        <w:t xml:space="preserve">olymorphisms in these interacting proteins underlie the </w:t>
      </w:r>
      <w:r w:rsidR="00A17419" w:rsidRPr="009453CB">
        <w:rPr>
          <w:rFonts w:ascii="Helvetica" w:hAnsi="Helvetica" w:cs="Arial"/>
          <w:i/>
          <w:iCs/>
        </w:rPr>
        <w:t>ELF3</w:t>
      </w:r>
      <w:r w:rsidR="00A17419" w:rsidRPr="009453CB">
        <w:rPr>
          <w:rFonts w:ascii="Helvetica" w:hAnsi="Helvetica" w:cs="Arial"/>
          <w:iCs/>
        </w:rPr>
        <w:t xml:space="preserve"> STR-dependent background effect.</w:t>
      </w:r>
    </w:p>
    <w:p w14:paraId="27F26307" w14:textId="4CA40859" w:rsidR="00CD350B" w:rsidRDefault="00CD350B" w:rsidP="00837A8E">
      <w:pPr>
        <w:spacing w:line="480" w:lineRule="auto"/>
        <w:rPr>
          <w:rFonts w:ascii="Helvetica" w:hAnsi="Helvetica" w:cs="Arial"/>
          <w:iCs/>
        </w:rPr>
      </w:pPr>
      <w:r w:rsidRPr="009B2981">
        <w:rPr>
          <w:rFonts w:ascii="Helvetica" w:hAnsi="Helvetica" w:cs="Arial"/>
          <w:iCs/>
        </w:rPr>
        <w:tab/>
        <w:t xml:space="preserve">Also in </w:t>
      </w:r>
      <w:r w:rsidRPr="009B2981">
        <w:rPr>
          <w:rFonts w:ascii="Helvetica" w:hAnsi="Helvetica" w:cs="Arial"/>
          <w:i/>
          <w:iCs/>
        </w:rPr>
        <w:t>A. thaliana</w:t>
      </w:r>
      <w:r w:rsidRPr="009B2981">
        <w:rPr>
          <w:rFonts w:ascii="Helvetica" w:hAnsi="Helvetica" w:cs="Arial"/>
          <w:iCs/>
        </w:rPr>
        <w:t xml:space="preserve">, a variable STR in the promoter of the </w:t>
      </w:r>
      <w:r w:rsidRPr="009B2981">
        <w:rPr>
          <w:rFonts w:ascii="Helvetica" w:hAnsi="Helvetica" w:cs="Arial"/>
          <w:i/>
          <w:iCs/>
        </w:rPr>
        <w:t xml:space="preserve">CONSTANS </w:t>
      </w:r>
      <w:r w:rsidRPr="009B2981">
        <w:rPr>
          <w:rFonts w:ascii="Helvetica" w:hAnsi="Helvetica" w:cs="Arial"/>
          <w:iCs/>
        </w:rPr>
        <w:t xml:space="preserve">gene has been linked to </w:t>
      </w:r>
      <w:r w:rsidR="002B300A">
        <w:rPr>
          <w:rFonts w:ascii="Helvetica" w:hAnsi="Helvetica" w:cs="Arial"/>
          <w:iCs/>
        </w:rPr>
        <w:t xml:space="preserve">phenotypic </w:t>
      </w:r>
      <w:r w:rsidRPr="009B2981">
        <w:rPr>
          <w:rFonts w:ascii="Helvetica" w:hAnsi="Helvetica" w:cs="Arial"/>
          <w:iCs/>
        </w:rPr>
        <w:t xml:space="preserve">variation in the </w:t>
      </w:r>
      <w:r w:rsidR="00890DE7">
        <w:rPr>
          <w:rFonts w:ascii="Helvetica" w:hAnsi="Helvetica" w:cs="Arial"/>
          <w:iCs/>
        </w:rPr>
        <w:t>onset of</w:t>
      </w:r>
      <w:r w:rsidRPr="009B2981">
        <w:rPr>
          <w:rFonts w:ascii="Helvetica" w:hAnsi="Helvetica" w:cs="Arial"/>
          <w:iCs/>
        </w:rPr>
        <w:t xml:space="preserve"> flowering</w:t>
      </w:r>
      <w:r w:rsidR="009B2FD5" w:rsidRPr="009B2981">
        <w:rPr>
          <w:rFonts w:ascii="Helvetica" w:hAnsi="Helvetica" w:cs="Arial"/>
          <w:iCs/>
        </w:rPr>
        <w:t xml:space="preserve"> </w:t>
      </w:r>
      <w:r w:rsidR="00C67432" w:rsidRPr="009B2981">
        <w:rPr>
          <w:rFonts w:ascii="Helvetica" w:hAnsi="Helvetica" w:cs="Arial"/>
          <w:iCs/>
        </w:rPr>
        <w:fldChar w:fldCharType="begin" w:fldLock="1"/>
      </w:r>
      <w:r w:rsidR="00633E29">
        <w:rPr>
          <w:rFonts w:ascii="Helvetica" w:hAnsi="Helvetica" w:cs="Arial"/>
          <w:iCs/>
        </w:rPr>
        <w:instrText>ADDIN CSL_CITATION { "citationItems" : [ { "id" : "ITEM-1", "itemData" : { "DOI" : "10.1038/ncomms4651", "ISBN" : "doi:10.1038/ncomms4651", "ISSN" : "2041-1723", "PMID" : "24736505", "abstract" : "The onset of flowering, the change from vegetative to reproductive development, is a major life history transition in flowering plants. Recent work suggests that mutations in cis-regulatory mutations should play critical roles in the evolution of this (as well as other) important adaptive traits, but thus far there has been little evidence that directly links regulatory mutations to evolutionary change at the species level. While several genes have previously been shown to affect natural variation in flowering time in Arabidopsis thaliana, most either show protein-coding changes and/or are found at low frequency (&lt;5%). Here we identify and characterize natural variation in the cis-regulatory sequence in the transcription factor CONSTANS that underlies flowering time diversity in Arabidopsis. Mutation in this regulatory motif evolved recently and has spread to high frequency in Arabidopsis natural accessions, suggesting a role for these cis-regulatory changes in adaptive variation of flowering time.", "author" : [ { "dropping-particle" : "", "family" : "Rosas", "given" : "Ulises", "non-dropping-particle" : "", "parse-names" : false, "suffix" : "" }, { "dropping-particle" : "", "family" : "Mei", "given" : "Yu", "non-dropping-particle" : "", "parse-names" : false, "suffix" : "" }, { "dropping-particle" : "", "family" : "Xie", "given" : "Qiguang", "non-dropping-particle" : "", "parse-names" : false, "suffix" : "" }, { "dropping-particle" : "", "family" : "Banta", "given" : "Joshua A", "non-dropping-particle" : "", "parse-names" : false, "suffix" : "" }, { "dropping-particle" : "", "family" : "Zhou", "given" : "Royce W", "non-dropping-particle" : "", "parse-names" : false, "suffix" : "" }, { "dropping-particle" : "", "family" : "Seufferheld", "given" : "Gabriela", "non-dropping-particle" : "", "parse-names" : false, "suffix" : "" }, { "dropping-particle" : "", "family" : "Gerard", "given" : "Silvia", "non-dropping-particle" : "", "parse-names" : false, "suffix" : "" }, { "dropping-particle" : "", "family" : "Chou", "given" : "Lucy", "non-dropping-particle" : "", "parse-names" : false, "suffix" : "" }, { "dropping-particle" : "", "family" : "Bhambhra", "given" : "Naeha", "non-dropping-particle" : "", "parse-names" : false, "suffix" : "" }, { "dropping-particle" : "", "family" : "Parks", "given" : "Jennifer Deane", "non-dropping-particle" : "", "parse-names" : false, "suffix" : "" }, { "dropping-particle" : "", "family" : "Flowers", "given" : "Jonathan M", "non-dropping-particle" : "", "parse-names" : false, "suffix" : "" }, { "dropping-particle" : "", "family" : "McClung", "given" : "C Robertson", "non-dropping-particle" : "", "parse-names" : false, "suffix" : "" }, { "dropping-particle" : "", "family" : "Hanzawa", "given" : "Yoshie", "non-dropping-particle" : "", "parse-names" : false, "suffix" : "" }, { "dropping-particle" : "", "family" : "Purugganan", "given" : "Michael D", "non-dropping-particle" : "", "parse-names" : false, "suffix" : "" } ], "container-title" : "Nature communications", "id" : "ITEM-1", "issued" : { "date-parts" : [ [ "2014", "1", "16" ] ] }, "page" : "3651", "publisher" : "Nature Publishing Group", "title" : "Variation in Arabidopsis flowering time associated with cis-regulatory variation in CONSTANS.", "type" : "article-journal", "volume" : "5" }, "uris" : [ "http://www.mendeley.com/documents/?uuid=170cd556-2480-4ce9-9490-12a206a4d5d6" ] } ], "mendeley" : { "previouslyFormattedCitation" : "[28]" }, "properties" : { "noteIndex" : 0 }, "schema" : "https://github.com/citation-style-language/schema/raw/master/csl-citation.json" }</w:instrText>
      </w:r>
      <w:r w:rsidR="00C67432" w:rsidRPr="009B2981">
        <w:rPr>
          <w:rFonts w:ascii="Helvetica" w:hAnsi="Helvetica" w:cs="Arial"/>
          <w:iCs/>
        </w:rPr>
        <w:fldChar w:fldCharType="separate"/>
      </w:r>
      <w:r w:rsidR="005000BE" w:rsidRPr="005000BE">
        <w:rPr>
          <w:rFonts w:ascii="Helvetica" w:hAnsi="Helvetica" w:cs="Arial"/>
          <w:iCs/>
          <w:noProof/>
        </w:rPr>
        <w:t>[28]</w:t>
      </w:r>
      <w:r w:rsidR="00C67432" w:rsidRPr="009B2981">
        <w:rPr>
          <w:rFonts w:ascii="Helvetica" w:hAnsi="Helvetica" w:cs="Arial"/>
          <w:iCs/>
        </w:rPr>
        <w:fldChar w:fldCharType="end"/>
      </w:r>
      <w:r w:rsidRPr="009B2981">
        <w:rPr>
          <w:rFonts w:ascii="Helvetica" w:hAnsi="Helvetica" w:cs="Arial"/>
          <w:iCs/>
        </w:rPr>
        <w:t xml:space="preserve">. </w:t>
      </w:r>
      <w:r w:rsidR="00BD06D2" w:rsidRPr="009B2981">
        <w:rPr>
          <w:rFonts w:ascii="Helvetica" w:hAnsi="Helvetica" w:cs="Arial"/>
          <w:i/>
          <w:iCs/>
        </w:rPr>
        <w:t>CONSTANS</w:t>
      </w:r>
      <w:r w:rsidR="00BD06D2" w:rsidRPr="009B2981">
        <w:rPr>
          <w:rFonts w:ascii="Helvetica" w:hAnsi="Helvetica" w:cs="Arial"/>
          <w:iCs/>
        </w:rPr>
        <w:t xml:space="preserve"> </w:t>
      </w:r>
      <w:r w:rsidR="00BD06D2">
        <w:rPr>
          <w:rFonts w:ascii="Helvetica" w:hAnsi="Helvetica" w:cs="Arial"/>
          <w:iCs/>
        </w:rPr>
        <w:t xml:space="preserve">encodes a major regulatory protein that promotes flowering. </w:t>
      </w:r>
      <w:r w:rsidRPr="009B2981">
        <w:rPr>
          <w:rFonts w:ascii="Helvetica" w:hAnsi="Helvetica" w:cs="Arial"/>
          <w:iCs/>
        </w:rPr>
        <w:t xml:space="preserve">Transgenic experiments </w:t>
      </w:r>
      <w:r w:rsidR="00890DE7">
        <w:rPr>
          <w:rFonts w:ascii="Helvetica" w:hAnsi="Helvetica" w:cs="Arial"/>
          <w:iCs/>
        </w:rPr>
        <w:t>demonstrate</w:t>
      </w:r>
      <w:r w:rsidR="00890DE7" w:rsidRPr="009B2981">
        <w:rPr>
          <w:rFonts w:ascii="Helvetica" w:hAnsi="Helvetica" w:cs="Arial"/>
          <w:iCs/>
        </w:rPr>
        <w:t xml:space="preserve"> </w:t>
      </w:r>
      <w:r w:rsidRPr="009B2981">
        <w:rPr>
          <w:rFonts w:ascii="Helvetica" w:hAnsi="Helvetica" w:cs="Arial"/>
          <w:iCs/>
        </w:rPr>
        <w:t xml:space="preserve">that this </w:t>
      </w:r>
      <w:r w:rsidR="00BD06D2">
        <w:rPr>
          <w:rFonts w:ascii="Helvetica" w:hAnsi="Helvetica" w:cs="Arial"/>
          <w:iCs/>
        </w:rPr>
        <w:t xml:space="preserve">regulatory </w:t>
      </w:r>
      <w:r w:rsidRPr="009B2981">
        <w:rPr>
          <w:rFonts w:ascii="Helvetica" w:hAnsi="Helvetica" w:cs="Arial"/>
          <w:iCs/>
        </w:rPr>
        <w:t xml:space="preserve">STR variation affects </w:t>
      </w:r>
      <w:r w:rsidR="00BD06D2" w:rsidRPr="009B2981">
        <w:rPr>
          <w:rFonts w:ascii="Helvetica" w:hAnsi="Helvetica" w:cs="Arial"/>
          <w:i/>
          <w:iCs/>
        </w:rPr>
        <w:t>CONSTANS</w:t>
      </w:r>
      <w:r w:rsidR="00BD06D2" w:rsidRPr="009B2981">
        <w:rPr>
          <w:rFonts w:ascii="Helvetica" w:hAnsi="Helvetica" w:cs="Arial"/>
          <w:iCs/>
        </w:rPr>
        <w:t xml:space="preserve"> </w:t>
      </w:r>
      <w:r w:rsidRPr="009B2981">
        <w:rPr>
          <w:rFonts w:ascii="Helvetica" w:hAnsi="Helvetica" w:cs="Arial"/>
          <w:iCs/>
        </w:rPr>
        <w:t>expression</w:t>
      </w:r>
      <w:r w:rsidR="0055301F" w:rsidRPr="009B2981">
        <w:rPr>
          <w:rFonts w:ascii="Helvetica" w:hAnsi="Helvetica" w:cs="Arial"/>
          <w:iCs/>
        </w:rPr>
        <w:t xml:space="preserve"> and hence </w:t>
      </w:r>
      <w:r w:rsidR="00BD06D2">
        <w:rPr>
          <w:rFonts w:ascii="Helvetica" w:hAnsi="Helvetica" w:cs="Arial"/>
          <w:iCs/>
        </w:rPr>
        <w:t xml:space="preserve">onset of flowering. However, </w:t>
      </w:r>
      <w:r w:rsidR="00330067" w:rsidRPr="009B2981">
        <w:rPr>
          <w:rFonts w:ascii="Helvetica" w:hAnsi="Helvetica" w:cs="Arial"/>
          <w:iCs/>
        </w:rPr>
        <w:t xml:space="preserve">the effects of </w:t>
      </w:r>
      <w:r w:rsidRPr="009B2981">
        <w:rPr>
          <w:rFonts w:ascii="Helvetica" w:hAnsi="Helvetica" w:cs="Arial"/>
          <w:iCs/>
        </w:rPr>
        <w:t xml:space="preserve">this STR variation </w:t>
      </w:r>
      <w:r w:rsidR="00DE1BE0">
        <w:rPr>
          <w:rFonts w:ascii="Helvetica" w:hAnsi="Helvetica" w:cs="Arial"/>
          <w:iCs/>
        </w:rPr>
        <w:t>depend</w:t>
      </w:r>
      <w:r w:rsidRPr="009B2981">
        <w:rPr>
          <w:rFonts w:ascii="Helvetica" w:hAnsi="Helvetica" w:cs="Arial"/>
          <w:iCs/>
        </w:rPr>
        <w:t xml:space="preserve"> </w:t>
      </w:r>
      <w:r w:rsidR="00BD06D2">
        <w:rPr>
          <w:rFonts w:ascii="Helvetica" w:hAnsi="Helvetica" w:cs="Arial"/>
          <w:iCs/>
        </w:rPr>
        <w:t>on the presence of a</w:t>
      </w:r>
      <w:r w:rsidR="00DE1BE0">
        <w:rPr>
          <w:rFonts w:ascii="Helvetica" w:hAnsi="Helvetica" w:cs="Arial"/>
          <w:iCs/>
        </w:rPr>
        <w:t xml:space="preserve"> </w:t>
      </w:r>
      <w:r w:rsidRPr="009B2981">
        <w:rPr>
          <w:rFonts w:ascii="Helvetica" w:hAnsi="Helvetica" w:cs="Arial"/>
          <w:iCs/>
        </w:rPr>
        <w:t>functional</w:t>
      </w:r>
      <w:r w:rsidR="00DE1BE0">
        <w:rPr>
          <w:rFonts w:ascii="Helvetica" w:hAnsi="Helvetica" w:cs="Arial"/>
          <w:iCs/>
        </w:rPr>
        <w:t xml:space="preserve"> allele of</w:t>
      </w:r>
      <w:r w:rsidRPr="009B2981">
        <w:rPr>
          <w:rFonts w:ascii="Helvetica" w:hAnsi="Helvetica" w:cs="Arial"/>
          <w:iCs/>
        </w:rPr>
        <w:t xml:space="preserve"> </w:t>
      </w:r>
      <w:r w:rsidR="00BD06D2" w:rsidRPr="009B2981">
        <w:rPr>
          <w:rFonts w:ascii="Helvetica" w:hAnsi="Helvetica" w:cs="Arial"/>
          <w:i/>
          <w:iCs/>
        </w:rPr>
        <w:t>FRIGIDA</w:t>
      </w:r>
      <w:r w:rsidR="00BD06D2">
        <w:rPr>
          <w:rFonts w:ascii="Helvetica" w:hAnsi="Helvetica" w:cs="Arial"/>
          <w:iCs/>
        </w:rPr>
        <w:t>,</w:t>
      </w:r>
      <w:r w:rsidR="00DE1BE0">
        <w:rPr>
          <w:rFonts w:ascii="Helvetica" w:hAnsi="Helvetica" w:cs="Arial"/>
          <w:iCs/>
        </w:rPr>
        <w:t xml:space="preserve"> </w:t>
      </w:r>
      <w:r w:rsidRPr="009B2981">
        <w:rPr>
          <w:rFonts w:ascii="Helvetica" w:hAnsi="Helvetica" w:cs="Arial"/>
          <w:iCs/>
        </w:rPr>
        <w:t>a</w:t>
      </w:r>
      <w:r w:rsidR="00DE1BE0">
        <w:rPr>
          <w:rFonts w:ascii="Helvetica" w:hAnsi="Helvetica" w:cs="Arial"/>
          <w:iCs/>
        </w:rPr>
        <w:t xml:space="preserve"> </w:t>
      </w:r>
      <w:r w:rsidR="00BD06D2">
        <w:rPr>
          <w:rFonts w:ascii="Helvetica" w:hAnsi="Helvetica" w:cs="Arial"/>
          <w:iCs/>
        </w:rPr>
        <w:t xml:space="preserve">negative regulator of flowering that is highly polymorphic </w:t>
      </w:r>
      <w:r w:rsidR="00927C4F" w:rsidRPr="009B2981">
        <w:rPr>
          <w:rFonts w:ascii="Helvetica" w:hAnsi="Helvetica" w:cs="Arial"/>
          <w:iCs/>
        </w:rPr>
        <w:t xml:space="preserve">across </w:t>
      </w:r>
      <w:r w:rsidR="00927C4F" w:rsidRPr="009B2981">
        <w:rPr>
          <w:rFonts w:ascii="Helvetica" w:hAnsi="Helvetica" w:cs="Arial"/>
          <w:i/>
          <w:iCs/>
        </w:rPr>
        <w:t xml:space="preserve">A. thaliana </w:t>
      </w:r>
      <w:r w:rsidR="00927C4F" w:rsidRPr="009B2981">
        <w:rPr>
          <w:rFonts w:ascii="Helvetica" w:hAnsi="Helvetica" w:cs="Arial"/>
          <w:iCs/>
        </w:rPr>
        <w:t>populations.</w:t>
      </w:r>
    </w:p>
    <w:p w14:paraId="1DD1CACE" w14:textId="2FEF9ADF" w:rsidR="000D0DE3" w:rsidRPr="000D0DE3" w:rsidRDefault="000D0DE3" w:rsidP="00837A8E">
      <w:pPr>
        <w:spacing w:line="480" w:lineRule="auto"/>
        <w:rPr>
          <w:rFonts w:ascii="Helvetica" w:hAnsi="Helvetica" w:cs="Arial"/>
          <w:iCs/>
        </w:rPr>
      </w:pPr>
      <w:r>
        <w:rPr>
          <w:rFonts w:ascii="Helvetica" w:hAnsi="Helvetica" w:cs="Arial"/>
          <w:iCs/>
        </w:rPr>
        <w:lastRenderedPageBreak/>
        <w:tab/>
        <w:t xml:space="preserve">A dramatic example of incompatibility can be found in an </w:t>
      </w:r>
      <w:proofErr w:type="spellStart"/>
      <w:r>
        <w:rPr>
          <w:rFonts w:ascii="Helvetica" w:hAnsi="Helvetica" w:cs="Arial"/>
          <w:iCs/>
        </w:rPr>
        <w:t>intronic</w:t>
      </w:r>
      <w:proofErr w:type="spellEnd"/>
      <w:r>
        <w:rPr>
          <w:rFonts w:ascii="Helvetica" w:hAnsi="Helvetica" w:cs="Arial"/>
          <w:iCs/>
        </w:rPr>
        <w:t xml:space="preserve"> repeat in the </w:t>
      </w:r>
      <w:r>
        <w:rPr>
          <w:rFonts w:ascii="Helvetica" w:hAnsi="Helvetica" w:cs="Arial"/>
          <w:i/>
          <w:iCs/>
        </w:rPr>
        <w:t>IIL1</w:t>
      </w:r>
      <w:r>
        <w:rPr>
          <w:rFonts w:ascii="Helvetica" w:hAnsi="Helvetica" w:cs="Arial"/>
          <w:iCs/>
        </w:rPr>
        <w:t xml:space="preserve"> gene in </w:t>
      </w:r>
      <w:r>
        <w:rPr>
          <w:rFonts w:ascii="Helvetica" w:hAnsi="Helvetica" w:cs="Arial"/>
          <w:i/>
          <w:iCs/>
        </w:rPr>
        <w:t>A. thaliana</w:t>
      </w:r>
      <w:r>
        <w:rPr>
          <w:rFonts w:ascii="Helvetica" w:hAnsi="Helvetica" w:cs="Arial"/>
          <w:iCs/>
        </w:rPr>
        <w:t xml:space="preserve">, which was found to be dramatically expanded in one strain </w:t>
      </w:r>
      <w:r>
        <w:rPr>
          <w:rFonts w:ascii="Helvetica" w:hAnsi="Helvetica" w:cs="Arial"/>
          <w:iCs/>
        </w:rPr>
        <w:fldChar w:fldCharType="begin" w:fldLock="1"/>
      </w:r>
      <w:r w:rsidR="00633E29">
        <w:rPr>
          <w:rFonts w:ascii="Helvetica" w:hAnsi="Helvetica" w:cs="Arial"/>
          <w:iCs/>
        </w:rPr>
        <w:instrText>ADDIN CSL_CITATION { "citationItems" : [ { "id" : "ITEM-1", "itemData" : { "DOI" : "10.1126/science.1164014", "ISSN" : "1095-9203", "PMID" : "19150812", "abstract" : "Variation in the length of simple DNA triplet repeats has been linked to phenotypic variability in microbes and to several human disorders. Population-level forces driving triplet repeat contraction and expansion in multicellular organisms are, however, not well understood. We have identified a triplet repeat-associated genetic defect in an Arabidopsis thaliana variety collected from the wild. The Bur-0 strain carries a dramatically expanded TTC/GAA repeat in the intron of the ISOPROPYL MALATE ISOMERASE LARGE SUB UNIT1 (IIL1; At4g13430) gene. The repeat expansion causes an environment-dependent reduction in IIL1 activity and severely impairs growth of this strain, whereas contraction of the expanded repeat can reverse the detrimental phenotype. The Bur-0 IIL1 defect thus presents a genetically tractable model for triplet repeat expansions and their variability in natural populations.", "author" : [ { "dropping-particle" : "", "family" : "Sureshkumar", "given" : "Sridevi", "non-dropping-particle" : "", "parse-names" : false, "suffix" : "" }, { "dropping-particle" : "", "family" : "Todesco", "given" : "Marco", "non-dropping-particle" : "", "parse-names" : false, "suffix" : "" }, { "dropping-particle" : "", "family" : "Schneeberger", "given" : "Korbinian", "non-dropping-particle" : "", "parse-names" : false, "suffix" : "" }, { "dropping-particle" : "", "family" : "Harilal", "given" : "Ramya", "non-dropping-particle" : "", "parse-names" : false, "suffix" : "" }, { "dropping-particle" : "", "family" : "Balasubramanian", "given" : "Sureshkumar", "non-dropping-particle" : "", "parse-names" : false, "suffix" : "" }, { "dropping-particle" : "", "family" : "Weigel", "given" : "Detlef", "non-dropping-particle" : "", "parse-names" : false, "suffix" : "" } ], "container-title" : "Science (New York, N.Y.)", "id" : "ITEM-1", "issue" : "5917", "issued" : { "date-parts" : [ [ "2009", "2", "20" ] ] }, "page" : "1060-3", "title" : "A genetic defect caused by a triplet repeat expansion in Arabidopsis thaliana.", "type" : "article-journal", "volume" : "323" }, "uris" : [ "http://www.mendeley.com/documents/?uuid=9c18b7df-0cfc-4ef9-8a13-9964c9a4e7cb" ] } ], "mendeley" : { "previouslyFormattedCitation" : "[55]" }, "properties" : { "noteIndex" : 0 }, "schema" : "https://github.com/citation-style-language/schema/raw/master/csl-citation.json" }</w:instrText>
      </w:r>
      <w:r>
        <w:rPr>
          <w:rFonts w:ascii="Helvetica" w:hAnsi="Helvetica" w:cs="Arial"/>
          <w:iCs/>
        </w:rPr>
        <w:fldChar w:fldCharType="separate"/>
      </w:r>
      <w:r w:rsidR="005000BE" w:rsidRPr="005000BE">
        <w:rPr>
          <w:rFonts w:ascii="Helvetica" w:hAnsi="Helvetica" w:cs="Arial"/>
          <w:iCs/>
          <w:noProof/>
        </w:rPr>
        <w:t>[55]</w:t>
      </w:r>
      <w:r>
        <w:rPr>
          <w:rFonts w:ascii="Helvetica" w:hAnsi="Helvetica" w:cs="Arial"/>
          <w:iCs/>
        </w:rPr>
        <w:fldChar w:fldCharType="end"/>
      </w:r>
      <w:r>
        <w:rPr>
          <w:rFonts w:ascii="Helvetica" w:hAnsi="Helvetica" w:cs="Arial"/>
          <w:iCs/>
        </w:rPr>
        <w:t xml:space="preserve">. The expansion </w:t>
      </w:r>
      <w:r w:rsidR="00982E80">
        <w:rPr>
          <w:rFonts w:ascii="Helvetica" w:hAnsi="Helvetica" w:cs="Arial"/>
          <w:iCs/>
        </w:rPr>
        <w:t>delayed</w:t>
      </w:r>
      <w:r>
        <w:rPr>
          <w:rFonts w:ascii="Helvetica" w:hAnsi="Helvetica" w:cs="Arial"/>
          <w:iCs/>
        </w:rPr>
        <w:t xml:space="preserve"> fl</w:t>
      </w:r>
      <w:r w:rsidR="00982E80">
        <w:rPr>
          <w:rFonts w:ascii="Helvetica" w:hAnsi="Helvetica" w:cs="Arial"/>
          <w:iCs/>
        </w:rPr>
        <w:t>owering under high temperatures</w:t>
      </w:r>
      <w:r>
        <w:rPr>
          <w:rFonts w:ascii="Helvetica" w:hAnsi="Helvetica" w:cs="Arial"/>
          <w:iCs/>
        </w:rPr>
        <w:t>,</w:t>
      </w:r>
      <w:r w:rsidR="00982E80">
        <w:rPr>
          <w:rFonts w:ascii="Helvetica" w:hAnsi="Helvetica" w:cs="Arial"/>
          <w:iCs/>
        </w:rPr>
        <w:t xml:space="preserve"> but</w:t>
      </w:r>
      <w:r>
        <w:rPr>
          <w:rFonts w:ascii="Helvetica" w:hAnsi="Helvetica" w:cs="Arial"/>
          <w:iCs/>
        </w:rPr>
        <w:t xml:space="preserve"> when crossed into the reference genetic background, a strongly interacting locus modifies this phenotype.</w:t>
      </w:r>
    </w:p>
    <w:p w14:paraId="18CDCF39" w14:textId="3391660B" w:rsidR="00FE2DBD" w:rsidRPr="009B2981" w:rsidRDefault="000F4EF2" w:rsidP="00837A8E">
      <w:pPr>
        <w:spacing w:line="480" w:lineRule="auto"/>
        <w:rPr>
          <w:rFonts w:ascii="Helvetica" w:hAnsi="Helvetica" w:cs="Arial"/>
          <w:iCs/>
        </w:rPr>
      </w:pPr>
      <w:r w:rsidRPr="009B2981">
        <w:rPr>
          <w:rFonts w:ascii="Helvetica" w:hAnsi="Helvetica" w:cs="Arial"/>
          <w:iCs/>
        </w:rPr>
        <w:tab/>
        <w:t xml:space="preserve">In </w:t>
      </w:r>
      <w:r w:rsidR="00A47B32" w:rsidRPr="009B2981">
        <w:rPr>
          <w:rFonts w:ascii="Helvetica" w:hAnsi="Helvetica" w:cs="Arial"/>
          <w:iCs/>
        </w:rPr>
        <w:t xml:space="preserve">the </w:t>
      </w:r>
      <w:r w:rsidR="00A47B32" w:rsidRPr="009B2981">
        <w:rPr>
          <w:rFonts w:ascii="Helvetica" w:hAnsi="Helvetica" w:cs="Arial"/>
          <w:i/>
          <w:iCs/>
        </w:rPr>
        <w:t xml:space="preserve">Drosophila </w:t>
      </w:r>
      <w:r w:rsidR="004C42D1" w:rsidRPr="009B2981">
        <w:rPr>
          <w:rFonts w:ascii="Helvetica" w:hAnsi="Helvetica" w:cs="Arial"/>
          <w:iCs/>
        </w:rPr>
        <w:t>genus</w:t>
      </w:r>
      <w:r w:rsidRPr="009B2981">
        <w:rPr>
          <w:rFonts w:ascii="Helvetica" w:hAnsi="Helvetica" w:cs="Arial"/>
          <w:iCs/>
        </w:rPr>
        <w:t xml:space="preserve">, coding STR variation in the </w:t>
      </w:r>
      <w:r w:rsidR="00AF4F66">
        <w:rPr>
          <w:rFonts w:ascii="Helvetica" w:hAnsi="Helvetica" w:cs="Arial"/>
          <w:i/>
          <w:iCs/>
        </w:rPr>
        <w:t>per</w:t>
      </w:r>
      <w:r w:rsidR="00BD06D2">
        <w:rPr>
          <w:rFonts w:ascii="Helvetica" w:hAnsi="Helvetica" w:cs="Arial"/>
          <w:i/>
          <w:iCs/>
        </w:rPr>
        <w:t xml:space="preserve"> </w:t>
      </w:r>
      <w:r w:rsidRPr="009B2981">
        <w:rPr>
          <w:rFonts w:ascii="Helvetica" w:hAnsi="Helvetica" w:cs="Arial"/>
          <w:iCs/>
        </w:rPr>
        <w:t>gene co-</w:t>
      </w:r>
      <w:r w:rsidR="00BD06D2" w:rsidRPr="009B2981">
        <w:rPr>
          <w:rFonts w:ascii="Helvetica" w:hAnsi="Helvetica" w:cs="Arial"/>
          <w:iCs/>
        </w:rPr>
        <w:t>evolv</w:t>
      </w:r>
      <w:r w:rsidR="00BD06D2">
        <w:rPr>
          <w:rFonts w:ascii="Helvetica" w:hAnsi="Helvetica" w:cs="Arial"/>
          <w:iCs/>
        </w:rPr>
        <w:t>es</w:t>
      </w:r>
      <w:r w:rsidR="00BD06D2" w:rsidRPr="009B2981">
        <w:rPr>
          <w:rFonts w:ascii="Helvetica" w:hAnsi="Helvetica" w:cs="Arial"/>
          <w:iCs/>
        </w:rPr>
        <w:t xml:space="preserve"> </w:t>
      </w:r>
      <w:r w:rsidRPr="009B2981">
        <w:rPr>
          <w:rFonts w:ascii="Helvetica" w:hAnsi="Helvetica" w:cs="Arial"/>
          <w:iCs/>
        </w:rPr>
        <w:t xml:space="preserve">with other variants </w:t>
      </w:r>
      <w:r w:rsidR="00C67432" w:rsidRPr="009B2981">
        <w:rPr>
          <w:rFonts w:ascii="Helvetica" w:hAnsi="Helvetica" w:cs="Arial"/>
          <w:iCs/>
        </w:rPr>
        <w:fldChar w:fldCharType="begin" w:fldLock="1"/>
      </w:r>
      <w:r w:rsidR="00633E29">
        <w:rPr>
          <w:rFonts w:ascii="Helvetica" w:hAnsi="Helvetica" w:cs="Arial"/>
          <w:iCs/>
        </w:rPr>
        <w:instrText>ADDIN CSL_CITATION { "citationItems" : [ { "id" : "ITEM-1", "itemData" : { "ISSN" : "0027-8424", "PMID" : "9539762", "abstract" : "The period (per) gene in Drosophila melanogaster provides an integral component of biological rhythmicity and encodes a protein that includes a repetitive threonine-glycine (Thr-Gly) tract. Similar repeats are found in the frq and wc2 clock genes of Neurospora crassa and in the mammalian per homologues, but their circadian functions are unknown. In Drosophilids, the length of the Thr-Gly repeat varies widely between species, and sequence comparisons have suggested that the repeat length coevolves with the immediately flanking amino acids. A functional test of the coevolution hypothesis was performed by generating several hybrid per transgenes between Drosophila pseudoobscura and D. melanogaster, whose repetitive regions differ in length by about 150 amino acids. The positions of the chimeric junctions were slightly altered in each transgene. Transformants carrying per constructs in which the repeat of one species was juxtaposed next to the flanking region of the other were almost arrhythmic or showed a striking temperature sensitivity of the circadian period. In contrast, transgenes in which the repeat and flanking regions were conspecific gave wild-type levels of circadian rescue. These results support the coevolutionary interpretation of the interspecific sequence changes in this region of the PER molecule and reveal a functional dimension to this process related to the clock's temperature compensation.", "author" : [ { "dropping-particle" : "", "family" : "Peixoto", "given" : "a a", "non-dropping-particle" : "", "parse-names" : false, "suffix" : "" }, { "dropping-particle" : "", "family" : "Hennessy", "given" : "J M", "non-dropping-particle" : "", "parse-names" : false, "suffix" : "" }, { "dropping-particle" : "", "family" : "Townson", "given" : "I", "non-dropping-particle" : "", "parse-names" : false, "suffix" : "" }, { "dropping-particle" : "", "family" : "Hasan", "given" : "G", "non-dropping-particle" : "", "parse-names" : false, "suffix" : "" }, { "dropping-particle" : "", "family" : "Rosbash", "given" : "M", "non-dropping-particle" : "", "parse-names" : false, "suffix" : "" }, { "dropping-particle" : "", "family" : "Costa", "given" : "R", "non-dropping-particle" : "", "parse-names" : false, "suffix" : "" }, { "dropping-particle" : "", "family" : "Kyriacou", "given" : "C P", "non-dropping-particle" : "", "parse-names" : false, "suffix" : "" } ], "container-title" : "Proceedings of the National Academy of Sciences of the United States of America", "id" : "ITEM-1", "issue" : "8", "issued" : { "date-parts" : [ [ "1998", "4", "14" ] ] }, "page" : "4475-80", "title" : "Molecular coevolution within a Drosophila clock gene.", "type" : "article-journal", "volume" : "95" }, "uris" : [ "http://www.mendeley.com/documents/?uuid=e5ff3a62-fbed-44b4-8664-a1742b6b951b" ] }, { "id" : "ITEM-2", "itemData" : { "author" : [ { "dropping-particle" : "", "family" : "Peixoto", "given" : "AA", "non-dropping-particle" : "", "parse-names" : false, "suffix" : "" }, { "dropping-particle" : "", "family" : "Campesan", "given" : "S", "non-dropping-particle" : "", "parse-names" : false, "suffix" : "" }, { "dropping-particle" : "", "family" : "Costa", "given" : "R", "non-dropping-particle" : "", "parse-names" : false, "suffix" : "" }, { "dropping-particle" : "", "family" : "Kyriacou", "given" : "CP", "non-dropping-particle" : "", "parse-names" : false, "suffix" : "" } ], "container-title" : "Mol. Biol. Evol.", "id" : "ITEM-2", "issue" : "1", "issued" : { "date-parts" : [ [ "1993", "1", "1" ] ] }, "page" : "127-139", "title" : "Molecular evolution of a repetitive region within the per gene of Drosophila", "type" : "article-journal", "volume" : "10" }, "uris" : [ "http://www.mendeley.com/documents/?uuid=ac376d59-fdac-4121-8a4f-8b82e5581fd4" ] } ], "mendeley" : { "previouslyFormattedCitation" : "[59,66]" }, "properties" : { "noteIndex" : 0 }, "schema" : "https://github.com/citation-style-language/schema/raw/master/csl-citation.json" }</w:instrText>
      </w:r>
      <w:r w:rsidR="00C67432" w:rsidRPr="009B2981">
        <w:rPr>
          <w:rFonts w:ascii="Helvetica" w:hAnsi="Helvetica" w:cs="Arial"/>
          <w:iCs/>
        </w:rPr>
        <w:fldChar w:fldCharType="separate"/>
      </w:r>
      <w:r w:rsidR="00BF1AF6" w:rsidRPr="00BF1AF6">
        <w:rPr>
          <w:rFonts w:ascii="Helvetica" w:hAnsi="Helvetica" w:cs="Arial"/>
          <w:iCs/>
          <w:noProof/>
        </w:rPr>
        <w:t>[59,66]</w:t>
      </w:r>
      <w:r w:rsidR="00C67432" w:rsidRPr="009B2981">
        <w:rPr>
          <w:rFonts w:ascii="Helvetica" w:hAnsi="Helvetica" w:cs="Arial"/>
          <w:iCs/>
        </w:rPr>
        <w:fldChar w:fldCharType="end"/>
      </w:r>
      <w:r w:rsidRPr="009B2981">
        <w:rPr>
          <w:rFonts w:ascii="Helvetica" w:hAnsi="Helvetica" w:cs="Arial"/>
          <w:iCs/>
        </w:rPr>
        <w:t xml:space="preserve">. Transgenic flies expressing chimeric </w:t>
      </w:r>
      <w:r w:rsidR="00AF4F66">
        <w:rPr>
          <w:rFonts w:ascii="Helvetica" w:hAnsi="Helvetica" w:cs="Arial"/>
          <w:i/>
          <w:iCs/>
        </w:rPr>
        <w:t>per</w:t>
      </w:r>
      <w:r w:rsidR="00BD06D2" w:rsidRPr="009B2981">
        <w:rPr>
          <w:rFonts w:ascii="Helvetica" w:hAnsi="Helvetica" w:cs="Arial"/>
          <w:iCs/>
        </w:rPr>
        <w:t xml:space="preserve"> </w:t>
      </w:r>
      <w:r w:rsidRPr="009B2981">
        <w:rPr>
          <w:rFonts w:ascii="Helvetica" w:hAnsi="Helvetica" w:cs="Arial"/>
          <w:iCs/>
        </w:rPr>
        <w:t xml:space="preserve">genes </w:t>
      </w:r>
      <w:r w:rsidR="00FE2DBD" w:rsidRPr="009B2981">
        <w:rPr>
          <w:rFonts w:ascii="Helvetica" w:hAnsi="Helvetica" w:cs="Arial"/>
          <w:iCs/>
        </w:rPr>
        <w:t xml:space="preserve">with a </w:t>
      </w:r>
      <w:r w:rsidR="00FE2DBD" w:rsidRPr="009B2981">
        <w:rPr>
          <w:rFonts w:ascii="Helvetica" w:hAnsi="Helvetica" w:cs="Arial"/>
          <w:i/>
          <w:iCs/>
        </w:rPr>
        <w:t>D. melanogaster</w:t>
      </w:r>
      <w:r w:rsidR="00FE2DBD" w:rsidRPr="009B2981">
        <w:rPr>
          <w:rFonts w:ascii="Helvetica" w:hAnsi="Helvetica" w:cs="Arial"/>
          <w:iCs/>
        </w:rPr>
        <w:t xml:space="preserve"> STR domain fused to a </w:t>
      </w:r>
      <w:r w:rsidR="00FE2DBD" w:rsidRPr="009B2981">
        <w:rPr>
          <w:rFonts w:ascii="Helvetica" w:hAnsi="Helvetica" w:cs="Arial"/>
          <w:i/>
          <w:iCs/>
        </w:rPr>
        <w:t xml:space="preserve">D. </w:t>
      </w:r>
      <w:proofErr w:type="spellStart"/>
      <w:r w:rsidR="00FE2DBD" w:rsidRPr="009B2981">
        <w:rPr>
          <w:rFonts w:ascii="Helvetica" w:hAnsi="Helvetica" w:cs="Arial"/>
          <w:i/>
          <w:iCs/>
        </w:rPr>
        <w:t>pseudoobscura</w:t>
      </w:r>
      <w:proofErr w:type="spellEnd"/>
      <w:r w:rsidR="00FE2DBD" w:rsidRPr="009B2981">
        <w:rPr>
          <w:rFonts w:ascii="Helvetica" w:hAnsi="Helvetica" w:cs="Arial"/>
          <w:i/>
          <w:iCs/>
        </w:rPr>
        <w:t xml:space="preserve"> </w:t>
      </w:r>
      <w:r w:rsidR="00085C2F" w:rsidRPr="009B2981">
        <w:rPr>
          <w:rFonts w:ascii="Helvetica" w:hAnsi="Helvetica" w:cs="Arial"/>
          <w:iCs/>
        </w:rPr>
        <w:t>flanking region</w:t>
      </w:r>
      <w:r w:rsidR="00FE2DBD" w:rsidRPr="009B2981">
        <w:rPr>
          <w:rFonts w:ascii="Helvetica" w:hAnsi="Helvetica" w:cs="Arial"/>
          <w:iCs/>
        </w:rPr>
        <w:t xml:space="preserve"> </w:t>
      </w:r>
      <w:r w:rsidR="00085C2F" w:rsidRPr="009B2981">
        <w:rPr>
          <w:rFonts w:ascii="Helvetica" w:hAnsi="Helvetica" w:cs="Arial"/>
          <w:iCs/>
        </w:rPr>
        <w:t>(and vice versa)</w:t>
      </w:r>
      <w:r w:rsidR="00FE2DBD" w:rsidRPr="009B2981">
        <w:rPr>
          <w:rFonts w:ascii="Helvetica" w:hAnsi="Helvetica" w:cs="Arial"/>
          <w:iCs/>
        </w:rPr>
        <w:t xml:space="preserve"> </w:t>
      </w:r>
      <w:r w:rsidR="00BD06D2">
        <w:rPr>
          <w:rFonts w:ascii="Helvetica" w:hAnsi="Helvetica" w:cs="Arial"/>
          <w:iCs/>
        </w:rPr>
        <w:t>have</w:t>
      </w:r>
      <w:r w:rsidR="00BD06D2" w:rsidRPr="009B2981">
        <w:rPr>
          <w:rFonts w:ascii="Helvetica" w:hAnsi="Helvetica" w:cs="Arial"/>
          <w:iCs/>
        </w:rPr>
        <w:t xml:space="preserve"> </w:t>
      </w:r>
      <w:r w:rsidR="00FE2DBD" w:rsidRPr="009B2981">
        <w:rPr>
          <w:rFonts w:ascii="Helvetica" w:hAnsi="Helvetica" w:cs="Arial"/>
          <w:iCs/>
        </w:rPr>
        <w:t>arrhythmic circadian clocks, indicating the modifying effect of flanking variation in generating a</w:t>
      </w:r>
      <w:r w:rsidR="00C5275F">
        <w:rPr>
          <w:rFonts w:ascii="Helvetica" w:hAnsi="Helvetica" w:cs="Arial"/>
          <w:iCs/>
        </w:rPr>
        <w:t>n</w:t>
      </w:r>
      <w:r w:rsidR="00FE2DBD" w:rsidRPr="009B2981">
        <w:rPr>
          <w:rFonts w:ascii="Helvetica" w:hAnsi="Helvetica" w:cs="Arial"/>
          <w:iCs/>
        </w:rPr>
        <w:t xml:space="preserve"> STR</w:t>
      </w:r>
      <w:r w:rsidR="007964A5" w:rsidRPr="009B2981">
        <w:rPr>
          <w:rFonts w:ascii="Helvetica" w:hAnsi="Helvetica" w:cs="Arial"/>
          <w:iCs/>
        </w:rPr>
        <w:t>-based genetic incompatibility.</w:t>
      </w:r>
      <w:r w:rsidR="001409E9" w:rsidRPr="009B2981">
        <w:rPr>
          <w:rFonts w:ascii="Helvetica" w:hAnsi="Helvetica" w:cs="Arial"/>
          <w:iCs/>
        </w:rPr>
        <w:t xml:space="preserve"> </w:t>
      </w:r>
      <w:r w:rsidR="007964A5" w:rsidRPr="009B2981">
        <w:rPr>
          <w:rFonts w:ascii="Helvetica" w:hAnsi="Helvetica" w:cs="Arial"/>
          <w:iCs/>
        </w:rPr>
        <w:t>Among STRs subjected to exhaustive genetic study, to our knowledge</w:t>
      </w:r>
      <w:r w:rsidR="00BD06D2">
        <w:rPr>
          <w:rFonts w:ascii="Helvetica" w:hAnsi="Helvetica" w:cs="Arial"/>
          <w:iCs/>
        </w:rPr>
        <w:t>,</w:t>
      </w:r>
      <w:r w:rsidR="007964A5" w:rsidRPr="009B2981">
        <w:rPr>
          <w:rFonts w:ascii="Helvetica" w:hAnsi="Helvetica" w:cs="Arial"/>
          <w:iCs/>
        </w:rPr>
        <w:t xml:space="preserve"> only the yeast </w:t>
      </w:r>
      <w:r w:rsidR="007964A5" w:rsidRPr="009B2981">
        <w:rPr>
          <w:rFonts w:ascii="Helvetica" w:hAnsi="Helvetica" w:cs="Arial"/>
          <w:i/>
          <w:iCs/>
        </w:rPr>
        <w:t>FLO1</w:t>
      </w:r>
      <w:r w:rsidR="007964A5" w:rsidRPr="009B2981">
        <w:rPr>
          <w:rFonts w:ascii="Helvetica" w:hAnsi="Helvetica" w:cs="Arial"/>
          <w:iCs/>
        </w:rPr>
        <w:t xml:space="preserve"> coding STR has no known modifiers due to variation in genetic background</w:t>
      </w:r>
      <w:r w:rsidR="00A47B32" w:rsidRPr="009B2981">
        <w:rPr>
          <w:rFonts w:ascii="Helvetica" w:hAnsi="Helvetica" w:cs="Arial"/>
          <w:iCs/>
        </w:rPr>
        <w:t xml:space="preserve"> </w:t>
      </w:r>
      <w:r w:rsidR="00C67432" w:rsidRPr="009B2981">
        <w:rPr>
          <w:rFonts w:ascii="Helvetica" w:hAnsi="Helvetica" w:cs="Arial"/>
          <w:iCs/>
        </w:rPr>
        <w:fldChar w:fldCharType="begin" w:fldLock="1"/>
      </w:r>
      <w:r w:rsidR="00633E29">
        <w:rPr>
          <w:rFonts w:ascii="Helvetica" w:hAnsi="Helvetica" w:cs="Arial"/>
          <w:iCs/>
        </w:rPr>
        <w:instrText>ADDIN CSL_CITATION { "citationItems" : [ { "id" : "ITEM-1", "itemData" : { "DOI" : "10.1016/j.cell.2008.09.037", "ISSN" : "1097-4172", "PMID" : "19013280", "abstract" : "The budding yeast, Saccharomyces cerevisiae, has emerged as an archetype of eukaryotic cell biology. Here we show that S. cerevisiae is also a model for the evolution of cooperative behavior by revisiting flocculation, a self-adherence phenotype lacking in most laboratory strains. Expression of the gene FLO1 in the laboratory strain S288C restores flocculation, an altered physiological state, reminiscent of bacterial biofilms. Flocculation protects the FLO1 expressing cells from multiple stresses, including antimicrobials and ethanol. Furthermore, FLO1(+) cells avoid exploitation by nonexpressing flo1 cells by self/non-self recognition: FLO1(+) cells preferentially stick to one another, regardless of genetic relatedness across the rest of the genome. Flocculation, therefore, is driven by one of a few known \"green beard genes,\" which direct cooperation toward other carriers of the same gene. Moreover, FLO1 is highly variable among strains both in expression and in sequence, suggesting that flocculation in S. cerevisiae is a dynamic, rapidly evolving social trait.", "author" : [ { "dropping-particle" : "", "family" : "Smukalla", "given" : "Scott", "non-dropping-particle" : "", "parse-names" : false, "suffix" : "" }, { "dropping-particle" : "", "family" : "Caldara", "given" : "Marina", "non-dropping-particle" : "", "parse-names" : false, "suffix" : "" }, { "dropping-particle" : "", "family" : "Pochet", "given" : "Nathalie", "non-dropping-particle" : "", "parse-names" : false, "suffix" : "" }, { "dropping-particle" : "", "family" : "Beauvais", "given" : "Anne", "non-dropping-particle" : "", "parse-names" : false, "suffix" : "" }, { "dropping-particle" : "", "family" : "Guadagnini", "given" : "Stephanie", "non-dropping-particle" : "", "parse-names" : false, "suffix" : "" }, { "dropping-particle" : "", "family" : "Yan", "given" : "Chen", "non-dropping-particle" : "", "parse-names" : false, "suffix" : "" }, { "dropping-particle" : "", "family" : "Vinces", "given" : "Marcelo D", "non-dropping-particle" : "", "parse-names" : false, "suffix" : "" }, { "dropping-particle" : "", "family" : "Jansen", "given" : "An", "non-dropping-particle" : "", "parse-names" : false, "suffix" : "" }, { "dropping-particle" : "", "family" : "Prevost", "given" : "Marie Christine", "non-dropping-particle" : "", "parse-names" : false, "suffix" : "" }, { "dropping-particle" : "", "family" : "Latg\u00e9", "given" : "Jean-Paul", "non-dropping-particle" : "", "parse-names" : false, "suffix" : "" }, { "dropping-particle" : "", "family" : "Fink", "given" : "Gerald R", "non-dropping-particle" : "", "parse-names" : false, "suffix" : "" }, { "dropping-particle" : "", "family" : "Foster", "given" : "Kevin R", "non-dropping-particle" : "", "parse-names" : false, "suffix" : "" }, { "dropping-particle" : "", "family" : "Verstrepen", "given" : "Kevin J", "non-dropping-particle" : "", "parse-names" : false, "suffix" : "" } ], "container-title" : "Cell", "id" : "ITEM-1", "issue" : "4", "issued" : { "date-parts" : [ [ "2008", "11", "14" ] ] }, "page" : "726-37", "title" : "FLO1 is a variable green beard gene that drives biofilm-like cooperation in budding yeast.", "type" : "article-journal", "volume" : "135" }, "uris" : [ "http://www.mendeley.com/documents/?uuid=52300a26-1d23-4d85-912c-b0c23199876f" ] } ], "mendeley" : { "previouslyFormattedCitation" : "[57]" }, "properties" : { "noteIndex" : 0 }, "schema" : "https://github.com/citation-style-language/schema/raw/master/csl-citation.json" }</w:instrText>
      </w:r>
      <w:r w:rsidR="00C67432" w:rsidRPr="009B2981">
        <w:rPr>
          <w:rFonts w:ascii="Helvetica" w:hAnsi="Helvetica" w:cs="Arial"/>
          <w:iCs/>
        </w:rPr>
        <w:fldChar w:fldCharType="separate"/>
      </w:r>
      <w:r w:rsidR="005000BE" w:rsidRPr="005000BE">
        <w:rPr>
          <w:rFonts w:ascii="Helvetica" w:hAnsi="Helvetica" w:cs="Arial"/>
          <w:iCs/>
          <w:noProof/>
        </w:rPr>
        <w:t>[57]</w:t>
      </w:r>
      <w:r w:rsidR="00C67432" w:rsidRPr="009B2981">
        <w:rPr>
          <w:rFonts w:ascii="Helvetica" w:hAnsi="Helvetica" w:cs="Arial"/>
          <w:iCs/>
        </w:rPr>
        <w:fldChar w:fldCharType="end"/>
      </w:r>
      <w:r w:rsidR="007964A5" w:rsidRPr="009B2981">
        <w:rPr>
          <w:rFonts w:ascii="Helvetica" w:hAnsi="Helvetica" w:cs="Arial"/>
          <w:iCs/>
        </w:rPr>
        <w:t>.</w:t>
      </w:r>
    </w:p>
    <w:p w14:paraId="6FCBABEB" w14:textId="796F4214" w:rsidR="00445D59" w:rsidRDefault="002B300A" w:rsidP="00837A8E">
      <w:pPr>
        <w:spacing w:line="480" w:lineRule="auto"/>
        <w:ind w:firstLine="720"/>
        <w:rPr>
          <w:rFonts w:ascii="Helvetica" w:hAnsi="Helvetica"/>
        </w:rPr>
      </w:pPr>
      <w:r>
        <w:rPr>
          <w:rFonts w:ascii="Helvetica" w:hAnsi="Helvetica" w:cs="Arial"/>
          <w:iCs/>
        </w:rPr>
        <w:t>In addition to these exhaustive genetic studies,</w:t>
      </w:r>
      <w:r w:rsidR="00DE1BE0">
        <w:rPr>
          <w:rFonts w:ascii="Helvetica" w:hAnsi="Helvetica" w:cs="Arial"/>
          <w:iCs/>
        </w:rPr>
        <w:t xml:space="preserve"> there are </w:t>
      </w:r>
      <w:r>
        <w:rPr>
          <w:rFonts w:ascii="Helvetica" w:hAnsi="Helvetica" w:cs="Arial"/>
          <w:iCs/>
        </w:rPr>
        <w:t xml:space="preserve">several other </w:t>
      </w:r>
      <w:r w:rsidR="00DE1BE0">
        <w:rPr>
          <w:rFonts w:ascii="Helvetica" w:hAnsi="Helvetica" w:cs="Arial"/>
          <w:iCs/>
        </w:rPr>
        <w:t xml:space="preserve">observations that support the role of the genetic background in controlling the phenotypic effects of STRs. </w:t>
      </w:r>
      <w:r>
        <w:rPr>
          <w:rFonts w:ascii="Helvetica" w:hAnsi="Helvetica" w:cs="Arial"/>
          <w:iCs/>
        </w:rPr>
        <w:t>For instance, e</w:t>
      </w:r>
      <w:r w:rsidR="004412AA" w:rsidRPr="009B2981">
        <w:rPr>
          <w:rFonts w:ascii="Helvetica" w:hAnsi="Helvetica" w:cs="Arial"/>
          <w:iCs/>
        </w:rPr>
        <w:t xml:space="preserve">xperiments in </w:t>
      </w:r>
      <w:proofErr w:type="spellStart"/>
      <w:r w:rsidR="004412AA" w:rsidRPr="009B2981">
        <w:rPr>
          <w:rFonts w:ascii="Helvetica" w:hAnsi="Helvetica" w:cs="Arial"/>
          <w:i/>
          <w:iCs/>
        </w:rPr>
        <w:t>Caenorhabditis</w:t>
      </w:r>
      <w:proofErr w:type="spellEnd"/>
      <w:r w:rsidR="004412AA" w:rsidRPr="009B2981">
        <w:rPr>
          <w:rFonts w:ascii="Helvetica" w:hAnsi="Helvetica" w:cs="Arial"/>
          <w:i/>
          <w:iCs/>
        </w:rPr>
        <w:t xml:space="preserve"> </w:t>
      </w:r>
      <w:proofErr w:type="spellStart"/>
      <w:r w:rsidR="004412AA" w:rsidRPr="009B2981">
        <w:rPr>
          <w:rFonts w:ascii="Helvetica" w:hAnsi="Helvetica" w:cs="Arial"/>
          <w:i/>
          <w:iCs/>
        </w:rPr>
        <w:t>elegans</w:t>
      </w:r>
      <w:proofErr w:type="spellEnd"/>
      <w:r w:rsidR="004412AA" w:rsidRPr="009B2981">
        <w:rPr>
          <w:rFonts w:ascii="Helvetica" w:hAnsi="Helvetica" w:cs="Arial"/>
          <w:i/>
          <w:iCs/>
        </w:rPr>
        <w:t xml:space="preserve"> </w:t>
      </w:r>
      <w:r w:rsidR="004412AA" w:rsidRPr="009B2981">
        <w:rPr>
          <w:rFonts w:ascii="Helvetica" w:hAnsi="Helvetica" w:cs="Arial"/>
          <w:iCs/>
        </w:rPr>
        <w:t>and human cell</w:t>
      </w:r>
      <w:r w:rsidR="00D7797A" w:rsidRPr="009B2981">
        <w:rPr>
          <w:rFonts w:ascii="Helvetica" w:hAnsi="Helvetica" w:cs="Arial"/>
          <w:iCs/>
        </w:rPr>
        <w:t>s</w:t>
      </w:r>
      <w:r w:rsidR="004412AA" w:rsidRPr="009B2981">
        <w:rPr>
          <w:rFonts w:ascii="Helvetica" w:hAnsi="Helvetica" w:cs="Arial"/>
          <w:iCs/>
        </w:rPr>
        <w:t xml:space="preserve"> indicate that the phenotypic effects of proteins with expanded </w:t>
      </w:r>
      <w:proofErr w:type="spellStart"/>
      <w:r w:rsidR="004412AA" w:rsidRPr="009B2981">
        <w:rPr>
          <w:rFonts w:ascii="Helvetica" w:hAnsi="Helvetica" w:cs="Arial"/>
          <w:iCs/>
        </w:rPr>
        <w:t>polyQ</w:t>
      </w:r>
      <w:proofErr w:type="spellEnd"/>
      <w:r w:rsidR="004412AA" w:rsidRPr="009B2981">
        <w:rPr>
          <w:rFonts w:ascii="Helvetica" w:hAnsi="Helvetica" w:cs="Arial"/>
          <w:iCs/>
        </w:rPr>
        <w:t xml:space="preserve"> tracts </w:t>
      </w:r>
      <w:r w:rsidR="00C5275F">
        <w:rPr>
          <w:rFonts w:ascii="Helvetica" w:hAnsi="Helvetica" w:cs="Arial"/>
          <w:iCs/>
        </w:rPr>
        <w:t>are</w:t>
      </w:r>
      <w:r w:rsidR="004412AA" w:rsidRPr="009B2981">
        <w:rPr>
          <w:rFonts w:ascii="Helvetica" w:hAnsi="Helvetica" w:cs="Arial"/>
          <w:iCs/>
        </w:rPr>
        <w:t xml:space="preserve"> modulated by genetic background</w:t>
      </w:r>
      <w:r w:rsidR="002913ED" w:rsidRPr="009B2981">
        <w:rPr>
          <w:rFonts w:ascii="Helvetica" w:hAnsi="Helvetica" w:cs="Arial"/>
          <w:iCs/>
        </w:rPr>
        <w:t xml:space="preserve"> </w:t>
      </w:r>
      <w:r w:rsidR="00C67432" w:rsidRPr="009B2981">
        <w:rPr>
          <w:rFonts w:ascii="Helvetica" w:hAnsi="Helvetica" w:cs="Arial"/>
          <w:iCs/>
        </w:rPr>
        <w:fldChar w:fldCharType="begin" w:fldLock="1"/>
      </w:r>
      <w:r w:rsidR="00633E29">
        <w:rPr>
          <w:rFonts w:ascii="Helvetica" w:hAnsi="Helvetica" w:cs="Arial"/>
          <w:iCs/>
        </w:rPr>
        <w:instrText>ADDIN CSL_CITATION { "citationItems" : [ { "id" : "ITEM-1", "itemData" : { "DOI" : "10.1186/1741-7007-11-100", "ISSN" : "1741-7007", "PMID" : "24079614", "abstract" : "BACKGROUND: Monogenic gain-of-function protein aggregation diseases, including Huntington's disease, exhibit substantial variability in age of onset, penetrance, and clinical symptoms, even between individuals with similar or identical mutations. This difference in phenotypic expression of proteotoxic mutations is proposed to be due, at least in part, to the variability in genetic background. To address this, we examined the role of natural variation in defining the susceptibility of genetically diverse individuals to protein aggregation and toxicity, using the Caenorhabditis elegans polyglutamine model.\n\nRESULTS: Introgression of polyQ40 into three wild genetic backgrounds uncovered wide variation in onset of aggregation and corresponding toxicity, as well as alteration in the cell-specific susceptibility to aggregation. To further dissect these relationships, we established a panel of 21 recombinant inbred lines that showed a broad range of aggregation phenotypes, independent of differences in expression levels. We found that aggregation is a transgressive trait, and does not always correlate with measures of toxicity, such as early onset of muscle dysfunction, egg-laying deficits, or reduced lifespan. Moreover, distinct measures of proteotoxicity were independently modified by the genetic background.\n\nCONCLUSIONS: Resistance to protein aggregation and the ability to restrict its associated cellular dysfunction are independently controlled by the natural variation in genetic background, revealing important new considerations in the search for targets for therapeutic intervention in conformational diseases. Thus, our C. elegans model can serve as a powerful tool to dissect the contribution of natural variation to individual susceptibility to proteotoxicity.Please see related commentary by Kaeberlein, http://www.biomedcentral.com/1741-7007/11/102.", "author" : [ { "dropping-particle" : "", "family" : "Gidalevitz", "given" : "Tali", "non-dropping-particle" : "", "parse-names" : false, "suffix" : "" }, { "dropping-particle" : "", "family" : "Wang", "given" : "Ning", "non-dropping-particle" : "", "parse-names" : false, "suffix" : "" }, { "dropping-particle" : "", "family" : "Deravaj", "given" : "Tanuja", "non-dropping-particle" : "", "parse-names" : false, "suffix" : "" }, { "dropping-particle" : "", "family" : "Alexander-Floyd", "given" : "Jasmine", "non-dropping-particle" : "", "parse-names" : false, "suffix" : "" }, { "dropping-particle" : "", "family" : "Morimoto", "given" : "Richard I", "non-dropping-particle" : "", "parse-names" : false, "suffix" : "" } ], "container-title" : "BMC biology", "id" : "ITEM-1", "issue" : "1", "issued" : { "date-parts" : [ [ "2013", "1" ] ] }, "page" : "100", "title" : "Natural genetic variation determines susceptibility to aggregation or toxicity in a C. elegans model for polyglutamine disease.", "type" : "article-journal", "volume" : "11" }, "uris" : [ "http://www.mendeley.com/documents/?uuid=2b86addd-2fd5-41f0-b2a0-63d428cc3fa4" ] } ], "mendeley" : { "previouslyFormattedCitation" : "[67]" }, "properties" : { "noteIndex" : 0 }, "schema" : "https://github.com/citation-style-language/schema/raw/master/csl-citation.json" }</w:instrText>
      </w:r>
      <w:r w:rsidR="00C67432" w:rsidRPr="009B2981">
        <w:rPr>
          <w:rFonts w:ascii="Helvetica" w:hAnsi="Helvetica" w:cs="Arial"/>
          <w:iCs/>
        </w:rPr>
        <w:fldChar w:fldCharType="separate"/>
      </w:r>
      <w:r w:rsidR="00BF1AF6" w:rsidRPr="00BF1AF6">
        <w:rPr>
          <w:rFonts w:ascii="Helvetica" w:hAnsi="Helvetica" w:cs="Arial"/>
          <w:iCs/>
          <w:noProof/>
        </w:rPr>
        <w:t>[67]</w:t>
      </w:r>
      <w:r w:rsidR="00C67432" w:rsidRPr="009B2981">
        <w:rPr>
          <w:rFonts w:ascii="Helvetica" w:hAnsi="Helvetica" w:cs="Arial"/>
          <w:iCs/>
        </w:rPr>
        <w:fldChar w:fldCharType="end"/>
      </w:r>
      <w:r w:rsidR="004412AA" w:rsidRPr="009B2981">
        <w:rPr>
          <w:rFonts w:ascii="Helvetica" w:hAnsi="Helvetica" w:cs="Arial"/>
          <w:iCs/>
        </w:rPr>
        <w:t>, or by variants in interacting proteins</w:t>
      </w:r>
      <w:r w:rsidR="002913ED" w:rsidRPr="009B2981">
        <w:rPr>
          <w:rFonts w:ascii="Helvetica" w:hAnsi="Helvetica" w:cs="Arial"/>
          <w:iCs/>
        </w:rPr>
        <w:t xml:space="preserve"> </w:t>
      </w:r>
      <w:r w:rsidR="00C67432" w:rsidRPr="009B2981">
        <w:rPr>
          <w:rFonts w:ascii="Helvetica" w:hAnsi="Helvetica" w:cs="Arial"/>
          <w:iCs/>
        </w:rPr>
        <w:fldChar w:fldCharType="begin" w:fldLock="1"/>
      </w:r>
      <w:r w:rsidR="00633E29">
        <w:rPr>
          <w:rFonts w:ascii="Helvetica" w:hAnsi="Helvetica" w:cs="Arial"/>
          <w:iCs/>
        </w:rPr>
        <w:instrText>ADDIN CSL_CITATION { "citationItems" : [ { "id" : "ITEM-1", "itemData" : { "DOI" : "10.1093/hmg/ddn003", "ISSN" : "1460-2083", "PMID" : "18192679", "abstract" : "A polyglutamine repeat expansion of more than 36 units in a protein called huntingtin (htt) is the only known cause of Huntington's disease (HD). The expanded repeat length is inversely correlated with the age-at-onset (AAO), however, the onset age among HD patients with CAG repeats below 60 units varies considerably. In addition to environmental factors, genetic factors different from the expanded CAG repeat length can modify the AAO of HD. We hypothezised that htt interacting proteins might contribute to this variation in the AAO and investigated human htt-associated protein-1 (HAP1) using genetic and functional assays. We identified six polymorphisms in the HAP1 gene including one that substitutes methionine (M441) for threonine (T441) at amino acid 441. Analyzing 980 European HD patients, we found that patients homozygous for the M441 genotype show an 8-year delay in the AAO. Functional assays demonstrated that human M441-HAP1 interacts with mutant htt more tightly than does human T441-HAP1, reduces soluble htt degraded products and protects against htt-mediated toxicity. We thus provide genetic and functional evidence that the M441-HAP1 polymorphism modifies the AAO of HD.", "author" : [ { "dropping-particle" : "", "family" : "Metzger", "given" : "Silke", "non-dropping-particle" : "", "parse-names" : false, "suffix" : "" }, { "dropping-particle" : "", "family" : "Rong", "given" : "Juan", "non-dropping-particle" : "", "parse-names" : false, "suffix" : "" }, { "dropping-particle" : "", "family" : "Nguyen", "given" : "Huu-Phuc", "non-dropping-particle" : "", "parse-names" : false, "suffix" : "" }, { "dropping-particle" : "", "family" : "Cape", "given" : "Austin", "non-dropping-particle" : "", "parse-names" : false, "suffix" : "" }, { "dropping-particle" : "", "family" : "Tomiuk", "given" : "Juergen", "non-dropping-particle" : "", "parse-names" : false, "suffix" : "" }, { "dropping-particle" : "", "family" : "Soehn", "given" : "Anne S", "non-dropping-particle" : "", "parse-names" : false, "suffix" : "" }, { "dropping-particle" : "", "family" : "Propping", "given" : "Peter", "non-dropping-particle" : "", "parse-names" : false, "suffix" : "" }, { "dropping-particle" : "", "family" : "Freudenberg-Hua", "given" : "Yun", "non-dropping-particle" : "", "parse-names" : false, "suffix" : "" }, { "dropping-particle" : "", "family" : "Freudenberg", "given" : "Jan", "non-dropping-particle" : "", "parse-names" : false, "suffix" : "" }, { "dropping-particle" : "", "family" : "Tong", "given" : "Liang", "non-dropping-particle" : "", "parse-names" : false, "suffix" : "" }, { "dropping-particle" : "", "family" : "Li", "given" : "Shi-Hua", "non-dropping-particle" : "", "parse-names" : false, "suffix" : "" }, { "dropping-particle" : "", "family" : "Li", "given" : "Xiao-Jiang", "non-dropping-particle" : "", "parse-names" : false, "suffix" : "" }, { "dropping-particle" : "", "family" : "Riess", "given" : "Olaf", "non-dropping-particle" : "", "parse-names" : false, "suffix" : "" } ], "container-title" : "Human molecular genetics", "id" : "ITEM-1", "issue" : "8", "issued" : { "date-parts" : [ [ "2008", "4", "15" ] ] }, "page" : "1137-46", "title" : "Huntingtin-associated protein-1 is a modifier of the age-at-onset of Huntington's disease.", "type" : "article-journal", "volume" : "17" }, "uris" : [ "http://www.mendeley.com/documents/?uuid=662a9aad-fefb-4e43-a28d-c499c16a80ce" ] } ], "mendeley" : { "previouslyFormattedCitation" : "[68]" }, "properties" : { "noteIndex" : 0 }, "schema" : "https://github.com/citation-style-language/schema/raw/master/csl-citation.json" }</w:instrText>
      </w:r>
      <w:r w:rsidR="00C67432" w:rsidRPr="009B2981">
        <w:rPr>
          <w:rFonts w:ascii="Helvetica" w:hAnsi="Helvetica" w:cs="Arial"/>
          <w:iCs/>
        </w:rPr>
        <w:fldChar w:fldCharType="separate"/>
      </w:r>
      <w:r w:rsidR="00BF1AF6" w:rsidRPr="00BF1AF6">
        <w:rPr>
          <w:rFonts w:ascii="Helvetica" w:hAnsi="Helvetica" w:cs="Arial"/>
          <w:iCs/>
          <w:noProof/>
        </w:rPr>
        <w:t>[68]</w:t>
      </w:r>
      <w:r w:rsidR="00C67432" w:rsidRPr="009B2981">
        <w:rPr>
          <w:rFonts w:ascii="Helvetica" w:hAnsi="Helvetica" w:cs="Arial"/>
          <w:iCs/>
        </w:rPr>
        <w:fldChar w:fldCharType="end"/>
      </w:r>
      <w:r w:rsidR="00F86322" w:rsidRPr="00FA4DC1">
        <w:rPr>
          <w:rFonts w:ascii="Helvetica" w:hAnsi="Helvetica"/>
        </w:rPr>
        <w:t>.</w:t>
      </w:r>
      <w:r w:rsidR="00131739">
        <w:rPr>
          <w:rFonts w:ascii="Helvetica" w:hAnsi="Helvetica"/>
        </w:rPr>
        <w:t xml:space="preserve"> </w:t>
      </w:r>
      <w:r w:rsidR="00F21BC3">
        <w:rPr>
          <w:rFonts w:ascii="Helvetica" w:hAnsi="Helvetica"/>
        </w:rPr>
        <w:t>In humans, g</w:t>
      </w:r>
      <w:r w:rsidR="00DE1BE0">
        <w:rPr>
          <w:rFonts w:ascii="Helvetica" w:hAnsi="Helvetica"/>
        </w:rPr>
        <w:t>enetic association studies indicate the existence of</w:t>
      </w:r>
      <w:r w:rsidR="00E41431">
        <w:rPr>
          <w:rFonts w:ascii="Helvetica" w:hAnsi="Helvetica"/>
        </w:rPr>
        <w:t xml:space="preserve"> genetic modifiers of </w:t>
      </w:r>
      <w:proofErr w:type="spellStart"/>
      <w:r w:rsidR="00E41431">
        <w:rPr>
          <w:rFonts w:ascii="Helvetica" w:hAnsi="Helvetica"/>
        </w:rPr>
        <w:t>polyQ</w:t>
      </w:r>
      <w:proofErr w:type="spellEnd"/>
      <w:r w:rsidR="00E41431">
        <w:rPr>
          <w:rFonts w:ascii="Helvetica" w:hAnsi="Helvetica"/>
        </w:rPr>
        <w:t xml:space="preserve"> expansion disorders </w:t>
      </w:r>
      <w:r w:rsidR="00F837D8">
        <w:rPr>
          <w:rFonts w:ascii="Helvetica" w:hAnsi="Helvetica"/>
        </w:rPr>
        <w:t>for</w:t>
      </w:r>
      <w:r w:rsidR="00E41431">
        <w:rPr>
          <w:rFonts w:ascii="Helvetica" w:hAnsi="Helvetica"/>
        </w:rPr>
        <w:t xml:space="preserve"> both Huntington’s disease </w:t>
      </w:r>
      <w:r w:rsidR="00C67432">
        <w:rPr>
          <w:rFonts w:ascii="Helvetica" w:hAnsi="Helvetica"/>
        </w:rPr>
        <w:fldChar w:fldCharType="begin" w:fldLock="1"/>
      </w:r>
      <w:r w:rsidR="00633E29">
        <w:rPr>
          <w:rFonts w:ascii="Helvetica" w:hAnsi="Helvetica"/>
        </w:rPr>
        <w:instrText>ADDIN CSL_CITATION { "citationItems" : [ { "id" : "ITEM-1", "itemData" : { "DOI" : "10.1073/pnas.94.8.3872", "ISSN" : "0027-8424", "abstract" : "Huntington disease (HD) is associated with abnormal expansions of a CAG repeat close to the 5' end of the IT15 gene. We have assembled a set of 293 HD subjects whose ages of onset were known and sized their HD CAG repeats. These repeats accounted for 69% of the variance of age of onset when we used the most parsimonious model, which relates the logarithm of age of onset to a function of CAG repeat number. Since other familial factors have been proposed to influence the age of onset of HD, we have examined a number of candidate loci. The CAG repeat number on normal chromosomes, the {Delta}2642 polymorphism in the HD gene, and apolipoprotein E genotypes did not affect the age of onset of HD. Although mitochondrial energy production defects in HD have led to suggestions that variants in the mitochondrial genome may be associated with clinical variability in HD, this suggestion was not supported by our preliminary experiments that examined the DdeI mitochondrial restriction fragment length polymorphism at position 10,394. Excitotoxicity has been a favored mechanism to explain the cell death in HD, particularly since intrastriatal injection of excitatory amino acids in animals creates HD-like pathology. Accordingly, we investigated the GluR6 kainate receptor. Of the variance in the age of onset of HD that was not accounted for by the CAG repeats, 13% could be attributed to GluR6 genotype variation. These data implicate GluR6-mediated excitotoxicity in the pathogenesis of HD and highlight the potential importance of this process in other polyglutamine repeat expansion diseases.", "author" : [ { "dropping-particle" : "", "family" : "Rubinsztein", "given" : "D. C.", "non-dropping-particle" : "", "parse-names" : false, "suffix" : "" }, { "dropping-particle" : "", "family" : "Leggo", "given" : "J.", "non-dropping-particle" : "", "parse-names" : false, "suffix" : "" }, { "dropping-particle" : "", "family" : "Chiano", "given" : "M.", "non-dropping-particle" : "", "parse-names" : false, "suffix" : "" }, { "dropping-particle" : "", "family" : "Dodge", "given" : "A.", "non-dropping-particle" : "", "parse-names" : false, "suffix" : "" }, { "dropping-particle" : "", "family" : "Norbury", "given" : "G.", "non-dropping-particle" : "", "parse-names" : false, "suffix" : "" }, { "dropping-particle" : "", "family" : "Rosser", "given" : "E.", "non-dropping-particle" : "", "parse-names" : false, "suffix" : "" }, { "dropping-particle" : "", "family" : "Craufurd", "given" : "D.", "non-dropping-particle" : "", "parse-names" : false, "suffix" : "" } ], "container-title" : "Proceedings of the National Academy of Sciences", "id" : "ITEM-1", "issue" : "8", "issued" : { "date-parts" : [ [ "1997", "4", "15" ] ] }, "page" : "3872-3876", "title" : "Genotypes at the GluR6 kainate receptor locus are associated with variation in the age of onset of Huntington disease", "type" : "article-journal", "volume" : "94" }, "uris" : [ "http://www.mendeley.com/documents/?uuid=514db2ea-67d6-4c29-929b-e2ee5a04d284" ] } ], "mendeley" : { "previouslyFormattedCitation" : "[69]" }, "properties" : { "noteIndex" : 0 }, "schema" : "https://github.com/citation-style-language/schema/raw/master/csl-citation.json" }</w:instrText>
      </w:r>
      <w:r w:rsidR="00C67432">
        <w:rPr>
          <w:rFonts w:ascii="Helvetica" w:hAnsi="Helvetica"/>
        </w:rPr>
        <w:fldChar w:fldCharType="separate"/>
      </w:r>
      <w:r w:rsidR="00BF1AF6" w:rsidRPr="00BF1AF6">
        <w:rPr>
          <w:rFonts w:ascii="Helvetica" w:hAnsi="Helvetica"/>
          <w:noProof/>
        </w:rPr>
        <w:t>[69]</w:t>
      </w:r>
      <w:r w:rsidR="00C67432">
        <w:rPr>
          <w:rFonts w:ascii="Helvetica" w:hAnsi="Helvetica"/>
        </w:rPr>
        <w:fldChar w:fldCharType="end"/>
      </w:r>
      <w:r w:rsidR="00E41431">
        <w:rPr>
          <w:rFonts w:ascii="Helvetica" w:hAnsi="Helvetica"/>
        </w:rPr>
        <w:t xml:space="preserve"> and </w:t>
      </w:r>
      <w:proofErr w:type="spellStart"/>
      <w:r w:rsidR="00E41431">
        <w:rPr>
          <w:rFonts w:ascii="Helvetica" w:hAnsi="Helvetica"/>
        </w:rPr>
        <w:t>spinocerebellar</w:t>
      </w:r>
      <w:proofErr w:type="spellEnd"/>
      <w:r w:rsidR="00E41431">
        <w:rPr>
          <w:rFonts w:ascii="Helvetica" w:hAnsi="Helvetica"/>
        </w:rPr>
        <w:t xml:space="preserve"> ataxias </w:t>
      </w:r>
      <w:r w:rsidR="00C67432">
        <w:rPr>
          <w:rFonts w:ascii="Helvetica" w:hAnsi="Helvetica"/>
        </w:rPr>
        <w:fldChar w:fldCharType="begin" w:fldLock="1"/>
      </w:r>
      <w:r w:rsidR="00633E29">
        <w:rPr>
          <w:rFonts w:ascii="Helvetica" w:hAnsi="Helvetica"/>
        </w:rPr>
        <w:instrText>ADDIN CSL_CITATION { "citationItems" : [ { "id" : "ITEM-1", "itemData" : { "DOI" : "10.1186/1471-2350-6-27", "ISSN" : "1471-2350", "PMID" : "15989694", "abstract" : "BACKGROUND: Spinocerebellar ataxia type 17 (SCA17), a neurodegenerative disorder in man, is caused by an expanded polymorphic polyglutamine-encoding trinucleotide repeat in the gene for TATA-box binding protein (TBP), a main transcription factor. Observed pathogenic expansions ranged from 43-63 glutamine (Gln) codons (Gln43-63). Reduced penetrance is known for Gln43-48 alleles. In the vast majority of families with SCA17 an expanded CAG repeat interrupted by a CAA CAG CAA element is inherited stably.\n\nRESULTS: Here, we report the first pedigree with a Gln49 allele that is a) not interrupted, b) unstable upon transmission, and c) associated with reduced penetrance or very late age of onset. The 76-year-old father of two SCA17 patients carries the Gln49 TBP allele but presents without obvious neurological symptoms. His children with Gln53 and Gln52 developed ataxia at the age of 41 and 50. Haplotype analysis of this and a second family both with uninterrupted expanded and unstable pathological SCA17 alleles revealed a common core genotype not present in the interrupted expansion of an unrelated SCA17 patient. Review of the literature did not present instability in SCA17 families with expanded alleles interrupted by the CAA CAG CAA element.\n\nCONCLUSION: The presence of a Gln49 SCA17 allele in an asymptomatic 76-year-old male reams the discussion of reduced penetrance and genotypes producing very late disease onset. In SCA17, uninterrupted expanded alleles of TBP are associated with repeat instability and a common founder haplotype. This suggests for uninterrupted expanded alleles a mutation mechanism and some clinical genetic features distinct from those alleles interrupted by a CAA CAG CAA element.", "author" : [ { "dropping-particle" : "", "family" : "Z\u00fchlke", "given" : "Christine", "non-dropping-particle" : "", "parse-names" : false, "suffix" : "" }, { "dropping-particle" : "", "family" : "Dalski", "given" : "Andreas", "non-dropping-particle" : "", "parse-names" : false, "suffix" : "" }, { "dropping-particle" : "", "family" : "Schwinger", "given" : "Eberhard", "non-dropping-particle" : "", "parse-names" : false, "suffix" : "" }, { "dropping-particle" : "", "family" : "Finckh", "given" : "Ulrich", "non-dropping-particle" : "", "parse-names" : false, "suffix" : "" } ], "container-title" : "BMC medical genetics", "id" : "ITEM-1", "issue" : "1", "issued" : { "date-parts" : [ [ "2005", "7", "1" ] ] }, "page" : "27", "title" : "Spinocerebellar ataxia type 17: report of a family with reduced penetrance of an unstable Gln49 TBP allele, haplotype analysis supporting a founder effect for unstable alleles and comparative analysis of SCA17 genotypes.", "type" : "article-journal", "volume" : "6" }, "uris" : [ "http://www.mendeley.com/documents/?uuid=ccbd5e43-59b0-4d56-9b18-b1551166d188" ] } ], "mendeley" : { "previouslyFormattedCitation" : "[70]" }, "properties" : { "noteIndex" : 0 }, "schema" : "https://github.com/citation-style-language/schema/raw/master/csl-citation.json" }</w:instrText>
      </w:r>
      <w:r w:rsidR="00C67432">
        <w:rPr>
          <w:rFonts w:ascii="Helvetica" w:hAnsi="Helvetica"/>
        </w:rPr>
        <w:fldChar w:fldCharType="separate"/>
      </w:r>
      <w:r w:rsidR="00BF1AF6" w:rsidRPr="00BF1AF6">
        <w:rPr>
          <w:rFonts w:ascii="Helvetica" w:hAnsi="Helvetica"/>
          <w:noProof/>
        </w:rPr>
        <w:t>[70]</w:t>
      </w:r>
      <w:r w:rsidR="00C67432">
        <w:rPr>
          <w:rFonts w:ascii="Helvetica" w:hAnsi="Helvetica"/>
        </w:rPr>
        <w:fldChar w:fldCharType="end"/>
      </w:r>
      <w:r w:rsidR="00E41431">
        <w:rPr>
          <w:rFonts w:ascii="Helvetica" w:hAnsi="Helvetica"/>
        </w:rPr>
        <w:t xml:space="preserve">. </w:t>
      </w:r>
      <w:r>
        <w:rPr>
          <w:rFonts w:ascii="Helvetica" w:hAnsi="Helvetica"/>
        </w:rPr>
        <w:t>Taken together</w:t>
      </w:r>
      <w:r w:rsidR="00F21BC3" w:rsidRPr="009B2981">
        <w:rPr>
          <w:rFonts w:ascii="Helvetica" w:hAnsi="Helvetica" w:cs="Arial"/>
          <w:iCs/>
        </w:rPr>
        <w:t>, these experimental</w:t>
      </w:r>
      <w:r w:rsidR="00F21BC3">
        <w:rPr>
          <w:rFonts w:ascii="Helvetica" w:hAnsi="Helvetica" w:cs="Arial"/>
          <w:iCs/>
        </w:rPr>
        <w:t xml:space="preserve"> and observational</w:t>
      </w:r>
      <w:r w:rsidR="00F21BC3" w:rsidRPr="009B2981">
        <w:rPr>
          <w:rFonts w:ascii="Helvetica" w:hAnsi="Helvetica" w:cs="Arial"/>
          <w:iCs/>
        </w:rPr>
        <w:t xml:space="preserve"> data support our </w:t>
      </w:r>
      <w:r>
        <w:rPr>
          <w:rFonts w:ascii="Helvetica" w:hAnsi="Helvetica" w:cs="Arial"/>
          <w:iCs/>
        </w:rPr>
        <w:t>argument</w:t>
      </w:r>
      <w:r w:rsidR="00F21BC3" w:rsidRPr="009B2981">
        <w:rPr>
          <w:rFonts w:ascii="Helvetica" w:hAnsi="Helvetica" w:cs="Arial"/>
          <w:iCs/>
        </w:rPr>
        <w:t xml:space="preserve"> that </w:t>
      </w:r>
      <w:r w:rsidR="0031648E">
        <w:rPr>
          <w:rFonts w:ascii="Helvetica" w:hAnsi="Helvetica" w:cs="Arial"/>
          <w:iCs/>
        </w:rPr>
        <w:t xml:space="preserve">functional </w:t>
      </w:r>
      <w:r w:rsidR="00F21BC3" w:rsidRPr="009B2981">
        <w:rPr>
          <w:rFonts w:ascii="Helvetica" w:hAnsi="Helvetica" w:cs="Arial"/>
          <w:iCs/>
        </w:rPr>
        <w:t>STRs are likely to be enriched for variants in epistasis with other loci</w:t>
      </w:r>
      <w:r w:rsidR="006429F7">
        <w:rPr>
          <w:rFonts w:ascii="Helvetica" w:hAnsi="Helvetica" w:cs="Arial"/>
          <w:iCs/>
        </w:rPr>
        <w:t>.</w:t>
      </w:r>
    </w:p>
    <w:p w14:paraId="2A9382B8" w14:textId="7B276E9D" w:rsidR="001F3B2D" w:rsidRPr="009B2981" w:rsidRDefault="002B300A" w:rsidP="00837A8E">
      <w:pPr>
        <w:spacing w:line="480" w:lineRule="auto"/>
        <w:ind w:firstLine="720"/>
        <w:rPr>
          <w:rFonts w:ascii="Helvetica" w:hAnsi="Helvetica" w:cs="Arial"/>
          <w:iCs/>
        </w:rPr>
      </w:pPr>
      <w:r>
        <w:rPr>
          <w:rFonts w:ascii="Helvetica" w:hAnsi="Helvetica" w:cs="Arial"/>
          <w:iCs/>
        </w:rPr>
        <w:t>STRs with</w:t>
      </w:r>
      <w:r w:rsidR="00321D68">
        <w:rPr>
          <w:rFonts w:ascii="Helvetica" w:hAnsi="Helvetica" w:cs="Arial"/>
          <w:iCs/>
        </w:rPr>
        <w:t xml:space="preserve"> background-dependen</w:t>
      </w:r>
      <w:r>
        <w:rPr>
          <w:rFonts w:ascii="Helvetica" w:hAnsi="Helvetica" w:cs="Arial"/>
          <w:iCs/>
        </w:rPr>
        <w:t xml:space="preserve">t phenotypic effects </w:t>
      </w:r>
      <w:r w:rsidR="00C5275F">
        <w:rPr>
          <w:rFonts w:ascii="Helvetica" w:hAnsi="Helvetica" w:cs="Arial"/>
          <w:iCs/>
        </w:rPr>
        <w:t xml:space="preserve">tend to </w:t>
      </w:r>
      <w:r w:rsidR="008C012F">
        <w:rPr>
          <w:rFonts w:ascii="Helvetica" w:hAnsi="Helvetica" w:cs="Arial"/>
          <w:iCs/>
        </w:rPr>
        <w:t xml:space="preserve">either </w:t>
      </w:r>
      <w:r w:rsidR="00C5275F">
        <w:rPr>
          <w:rFonts w:ascii="Helvetica" w:hAnsi="Helvetica" w:cs="Arial"/>
          <w:iCs/>
        </w:rPr>
        <w:t xml:space="preserve">encode </w:t>
      </w:r>
      <w:proofErr w:type="spellStart"/>
      <w:r w:rsidR="00321D68">
        <w:rPr>
          <w:rFonts w:ascii="Helvetica" w:hAnsi="Helvetica" w:cs="Arial"/>
          <w:iCs/>
        </w:rPr>
        <w:t>polyQ</w:t>
      </w:r>
      <w:proofErr w:type="spellEnd"/>
      <w:r w:rsidR="00C5275F">
        <w:rPr>
          <w:rFonts w:ascii="Helvetica" w:hAnsi="Helvetica" w:cs="Arial"/>
          <w:iCs/>
        </w:rPr>
        <w:t xml:space="preserve"> tracts </w:t>
      </w:r>
      <w:r w:rsidR="008C012F">
        <w:rPr>
          <w:rFonts w:ascii="Helvetica" w:hAnsi="Helvetica" w:cs="Arial"/>
          <w:iCs/>
        </w:rPr>
        <w:t xml:space="preserve">or </w:t>
      </w:r>
      <w:r w:rsidR="00C5275F">
        <w:rPr>
          <w:rFonts w:ascii="Helvetica" w:hAnsi="Helvetica" w:cs="Arial"/>
          <w:iCs/>
        </w:rPr>
        <w:t xml:space="preserve">reside </w:t>
      </w:r>
      <w:r w:rsidR="00321D68">
        <w:rPr>
          <w:rFonts w:ascii="Helvetica" w:hAnsi="Helvetica" w:cs="Arial"/>
          <w:iCs/>
        </w:rPr>
        <w:t xml:space="preserve">in promoter regions. </w:t>
      </w:r>
      <w:r w:rsidR="00A17419" w:rsidRPr="009B2981">
        <w:rPr>
          <w:rFonts w:ascii="Helvetica" w:hAnsi="Helvetica" w:cs="Arial"/>
          <w:iCs/>
        </w:rPr>
        <w:t>There a</w:t>
      </w:r>
      <w:r w:rsidR="00321D68">
        <w:rPr>
          <w:rFonts w:ascii="Helvetica" w:hAnsi="Helvetica" w:cs="Arial"/>
          <w:iCs/>
        </w:rPr>
        <w:t>re</w:t>
      </w:r>
      <w:r w:rsidR="00A17419" w:rsidRPr="009B2981">
        <w:rPr>
          <w:rFonts w:ascii="Helvetica" w:hAnsi="Helvetica" w:cs="Arial"/>
          <w:iCs/>
        </w:rPr>
        <w:t xml:space="preserve"> </w:t>
      </w:r>
      <w:r w:rsidR="00321D68">
        <w:rPr>
          <w:rFonts w:ascii="Helvetica" w:hAnsi="Helvetica" w:cs="Arial"/>
          <w:iCs/>
        </w:rPr>
        <w:t>good</w:t>
      </w:r>
      <w:r w:rsidR="00A17419" w:rsidRPr="009B2981">
        <w:rPr>
          <w:rFonts w:ascii="Helvetica" w:hAnsi="Helvetica" w:cs="Arial"/>
          <w:iCs/>
        </w:rPr>
        <w:t xml:space="preserve"> reasons to expect that </w:t>
      </w:r>
      <w:r w:rsidR="00321D68">
        <w:rPr>
          <w:rFonts w:ascii="Helvetica" w:hAnsi="Helvetica" w:cs="Arial"/>
          <w:iCs/>
        </w:rPr>
        <w:t>these</w:t>
      </w:r>
      <w:r w:rsidR="00321D68" w:rsidRPr="009B2981">
        <w:rPr>
          <w:rFonts w:ascii="Helvetica" w:hAnsi="Helvetica" w:cs="Arial"/>
          <w:iCs/>
        </w:rPr>
        <w:t xml:space="preserve"> </w:t>
      </w:r>
      <w:r w:rsidR="00A17419" w:rsidRPr="009B2981">
        <w:rPr>
          <w:rFonts w:ascii="Helvetica" w:hAnsi="Helvetica" w:cs="Arial"/>
          <w:iCs/>
        </w:rPr>
        <w:t>STR</w:t>
      </w:r>
      <w:r w:rsidR="008C012F">
        <w:rPr>
          <w:rFonts w:ascii="Helvetica" w:hAnsi="Helvetica" w:cs="Arial"/>
          <w:iCs/>
        </w:rPr>
        <w:t xml:space="preserve"> </w:t>
      </w:r>
      <w:r w:rsidR="008C012F">
        <w:rPr>
          <w:rFonts w:ascii="Helvetica" w:hAnsi="Helvetica" w:cs="Arial"/>
          <w:iCs/>
        </w:rPr>
        <w:lastRenderedPageBreak/>
        <w:t>classes</w:t>
      </w:r>
      <w:r w:rsidR="00A17419" w:rsidRPr="009B2981">
        <w:rPr>
          <w:rFonts w:ascii="Helvetica" w:hAnsi="Helvetica" w:cs="Arial"/>
          <w:iCs/>
        </w:rPr>
        <w:t xml:space="preserve"> might be enriched in </w:t>
      </w:r>
      <w:r w:rsidR="0005178E">
        <w:rPr>
          <w:rFonts w:ascii="Helvetica" w:hAnsi="Helvetica" w:cs="Arial"/>
          <w:iCs/>
        </w:rPr>
        <w:t>DNA/</w:t>
      </w:r>
      <w:r w:rsidR="00A17419" w:rsidRPr="009B2981">
        <w:rPr>
          <w:rFonts w:ascii="Helvetica" w:hAnsi="Helvetica" w:cs="Arial"/>
          <w:iCs/>
        </w:rPr>
        <w:t>protein-protein interactions that could underlie epistasis.</w:t>
      </w:r>
      <w:r w:rsidR="00F66D6D" w:rsidRPr="009B2981">
        <w:rPr>
          <w:rFonts w:ascii="Helvetica" w:hAnsi="Helvetica" w:cs="Arial"/>
          <w:iCs/>
        </w:rPr>
        <w:t xml:space="preserve"> </w:t>
      </w:r>
      <w:proofErr w:type="spellStart"/>
      <w:r w:rsidR="001F3B2D" w:rsidRPr="009B2981">
        <w:rPr>
          <w:rFonts w:ascii="Helvetica" w:hAnsi="Helvetica" w:cs="Arial"/>
          <w:iCs/>
        </w:rPr>
        <w:t>PolyQ</w:t>
      </w:r>
      <w:proofErr w:type="spellEnd"/>
      <w:r w:rsidR="001F3B2D" w:rsidRPr="009B2981">
        <w:rPr>
          <w:rFonts w:ascii="Helvetica" w:hAnsi="Helvetica" w:cs="Arial"/>
          <w:iCs/>
        </w:rPr>
        <w:t xml:space="preserve"> tracts</w:t>
      </w:r>
      <w:r w:rsidR="00BE64F6" w:rsidRPr="009B2981">
        <w:rPr>
          <w:rFonts w:ascii="Helvetica" w:hAnsi="Helvetica" w:cs="Arial"/>
          <w:iCs/>
        </w:rPr>
        <w:t>,</w:t>
      </w:r>
      <w:r w:rsidR="00A17419" w:rsidRPr="009B2981">
        <w:rPr>
          <w:rFonts w:ascii="Helvetica" w:hAnsi="Helvetica" w:cs="Arial"/>
          <w:iCs/>
        </w:rPr>
        <w:t xml:space="preserve"> </w:t>
      </w:r>
      <w:r w:rsidR="00D36DCB" w:rsidRPr="009B2981">
        <w:rPr>
          <w:rFonts w:ascii="Helvetica" w:hAnsi="Helvetica" w:cs="Arial"/>
          <w:iCs/>
        </w:rPr>
        <w:t>specifically</w:t>
      </w:r>
      <w:r w:rsidR="00BE64F6" w:rsidRPr="009B2981">
        <w:rPr>
          <w:rFonts w:ascii="Helvetica" w:hAnsi="Helvetica" w:cs="Arial"/>
          <w:iCs/>
        </w:rPr>
        <w:t>,</w:t>
      </w:r>
      <w:r w:rsidR="001F3B2D" w:rsidRPr="009B2981">
        <w:rPr>
          <w:rFonts w:ascii="Helvetica" w:hAnsi="Helvetica" w:cs="Arial"/>
          <w:iCs/>
        </w:rPr>
        <w:t xml:space="preserve"> often </w:t>
      </w:r>
      <w:r w:rsidR="00C71DF3" w:rsidRPr="009B2981">
        <w:rPr>
          <w:rFonts w:ascii="Helvetica" w:hAnsi="Helvetica" w:cs="Arial"/>
          <w:iCs/>
        </w:rPr>
        <w:t xml:space="preserve">bind </w:t>
      </w:r>
      <w:r w:rsidR="001F3B2D" w:rsidRPr="009B2981">
        <w:rPr>
          <w:rFonts w:ascii="Helvetica" w:hAnsi="Helvetica" w:cs="Arial"/>
          <w:iCs/>
        </w:rPr>
        <w:t>DNA surfaces</w:t>
      </w:r>
      <w:r w:rsidR="005F276E" w:rsidRPr="009B2981">
        <w:rPr>
          <w:rFonts w:ascii="Helvetica" w:hAnsi="Helvetica" w:cs="Arial"/>
          <w:iCs/>
        </w:rPr>
        <w:t xml:space="preserve"> </w:t>
      </w:r>
      <w:r w:rsidR="00C67432" w:rsidRPr="009B2981">
        <w:rPr>
          <w:rFonts w:ascii="Helvetica" w:hAnsi="Helvetica" w:cs="Arial"/>
          <w:iCs/>
        </w:rPr>
        <w:fldChar w:fldCharType="begin" w:fldLock="1"/>
      </w:r>
      <w:r w:rsidR="00633E29">
        <w:rPr>
          <w:rFonts w:ascii="Helvetica" w:hAnsi="Helvetica" w:cs="Arial"/>
          <w:iCs/>
        </w:rPr>
        <w:instrText>ADDIN CSL_CITATION { "citationItems" : [ { "id" : "ITEM-1", "itemData" : { "DOI" : "10.1128/MCB.20.8.2774-2782.2000", "ISSN" : "0270-7306", "abstract" : "Several eukaryotic transcription factors such as Sp1 or Oct1 contain glutamine-rich domains that mediate transcriptional activation. In human cells, promoter-proximally bound glutamine-rich activation domains activate transcription poorly in the absence of acidic type activators bound at distal enhancers, but synergistically stimulate transcription with these remote activators. Glutamine-rich activation domains were previously reported to also function in the fission yeast Schizosaccharomyces pombe but not in the budding yeast Saccharomyces cerevisiae, suggesting that budding yeast lacks this pathway of transcriptional activation. The strong interaction of an Sp1 glutamine-rich domain with the general transcription factor TAFII110 (TAFII130), and the absence of any obvious TAFII110 homologue in the budding yeast genome, seemed to confirm this notion. We reinvestigated the phenomenon by reconstituting in the budding yeast an enhancer-promoter architecture that is prevalent in higher eukaryotes but less common in yeast. Under these conditions, we observed that glutamine-rich activation domains derived from both mammalian and yeast transcription factors activated only poorly on their own but strongly synergized with acidic activators bound at the remote enhancer position. The level of activation by the glutamine-rich activation domains of Sp1 and Oct1 in combination with a remote enhancer was similar in yeast and human cells. We also found that mutations in a glutamine-rich domain had similar phenotypes in budding yeast and human cells. Our results show that glutamine-rich activation domains behave very similarly in yeast and mammals and that their activity in budding yeast does not depend on the presence of a TAFII110 homologue.", "author" : [ { "dropping-particle" : "", "family" : "Escher", "given" : "D.", "non-dropping-particle" : "", "parse-names" : false, "suffix" : "" }, { "dropping-particle" : "", "family" : "Bodmer-Glavas", "given" : "M.", "non-dropping-particle" : "", "parse-names" : false, "suffix" : "" }, { "dropping-particle" : "", "family" : "Barberis", "given" : "A.", "non-dropping-particle" : "", "parse-names" : false, "suffix" : "" }, { "dropping-particle" : "", "family" : "Schaffner", "given" : "W.", "non-dropping-particle" : "", "parse-names" : false, "suffix" : "" } ], "container-title" : "Molecular and Cellular Biology", "id" : "ITEM-1", "issue" : "8", "issued" : { "date-parts" : [ [ "2000", "4", "15" ] ] }, "page" : "2774-2782", "title" : "Conservation of Glutamine-Rich Transactivation Function between Yeast and Humans", "type" : "article-journal", "volume" : "20" }, "uris" : [ "http://www.mendeley.com/documents/?uuid=f52e2b56-03a2-46be-a3ee-f4c6a6129709" ] } ], "mendeley" : { "previouslyFormattedCitation" : "[71]" }, "properties" : { "noteIndex" : 0 }, "schema" : "https://github.com/citation-style-language/schema/raw/master/csl-citation.json" }</w:instrText>
      </w:r>
      <w:r w:rsidR="00C67432" w:rsidRPr="009B2981">
        <w:rPr>
          <w:rFonts w:ascii="Helvetica" w:hAnsi="Helvetica" w:cs="Arial"/>
          <w:iCs/>
        </w:rPr>
        <w:fldChar w:fldCharType="separate"/>
      </w:r>
      <w:r w:rsidR="00BF1AF6" w:rsidRPr="00BF1AF6">
        <w:rPr>
          <w:rFonts w:ascii="Helvetica" w:hAnsi="Helvetica" w:cs="Arial"/>
          <w:iCs/>
          <w:noProof/>
        </w:rPr>
        <w:t>[71]</w:t>
      </w:r>
      <w:r w:rsidR="00C67432" w:rsidRPr="009B2981">
        <w:rPr>
          <w:rFonts w:ascii="Helvetica" w:hAnsi="Helvetica" w:cs="Arial"/>
          <w:iCs/>
        </w:rPr>
        <w:fldChar w:fldCharType="end"/>
      </w:r>
      <w:r w:rsidR="005F276E" w:rsidRPr="009B2981">
        <w:rPr>
          <w:rFonts w:ascii="Helvetica" w:hAnsi="Helvetica" w:cs="Arial"/>
          <w:iCs/>
        </w:rPr>
        <w:t xml:space="preserve">, and an analysis of human protein </w:t>
      </w:r>
      <w:proofErr w:type="spellStart"/>
      <w:r w:rsidR="005F276E" w:rsidRPr="009B2981">
        <w:rPr>
          <w:rFonts w:ascii="Helvetica" w:hAnsi="Helvetica" w:cs="Arial"/>
          <w:iCs/>
        </w:rPr>
        <w:t>interactome</w:t>
      </w:r>
      <w:proofErr w:type="spellEnd"/>
      <w:r w:rsidR="005F276E" w:rsidRPr="009B2981">
        <w:rPr>
          <w:rFonts w:ascii="Helvetica" w:hAnsi="Helvetica" w:cs="Arial"/>
          <w:iCs/>
        </w:rPr>
        <w:t xml:space="preserve"> data found that </w:t>
      </w:r>
      <w:proofErr w:type="spellStart"/>
      <w:r w:rsidR="005F276E" w:rsidRPr="009B2981">
        <w:rPr>
          <w:rFonts w:ascii="Helvetica" w:hAnsi="Helvetica" w:cs="Arial"/>
          <w:iCs/>
        </w:rPr>
        <w:t>polyQ</w:t>
      </w:r>
      <w:proofErr w:type="spellEnd"/>
      <w:r w:rsidR="005F276E" w:rsidRPr="009B2981">
        <w:rPr>
          <w:rFonts w:ascii="Helvetica" w:hAnsi="Helvetica" w:cs="Arial"/>
          <w:iCs/>
        </w:rPr>
        <w:t xml:space="preserve">-containing proteins </w:t>
      </w:r>
      <w:r>
        <w:rPr>
          <w:rFonts w:ascii="Helvetica" w:hAnsi="Helvetica" w:cs="Arial"/>
          <w:iCs/>
        </w:rPr>
        <w:t xml:space="preserve">engage in </w:t>
      </w:r>
      <w:r w:rsidR="005F276E" w:rsidRPr="009B2981">
        <w:rPr>
          <w:rFonts w:ascii="Helvetica" w:hAnsi="Helvetica" w:cs="Arial"/>
          <w:iCs/>
        </w:rPr>
        <w:t xml:space="preserve">more physical interactions with other proteins than </w:t>
      </w:r>
      <w:r w:rsidR="006D61AD" w:rsidRPr="009B2981">
        <w:rPr>
          <w:rFonts w:ascii="Helvetica" w:hAnsi="Helvetica" w:cs="Arial"/>
          <w:iCs/>
        </w:rPr>
        <w:t>those</w:t>
      </w:r>
      <w:r w:rsidR="005F276E" w:rsidRPr="009B2981">
        <w:rPr>
          <w:rFonts w:ascii="Helvetica" w:hAnsi="Helvetica" w:cs="Arial"/>
          <w:iCs/>
        </w:rPr>
        <w:t xml:space="preserve"> without </w:t>
      </w:r>
      <w:proofErr w:type="spellStart"/>
      <w:r w:rsidR="005F276E" w:rsidRPr="009B2981">
        <w:rPr>
          <w:rFonts w:ascii="Helvetica" w:hAnsi="Helvetica" w:cs="Arial"/>
          <w:iCs/>
        </w:rPr>
        <w:t>polyQs</w:t>
      </w:r>
      <w:proofErr w:type="spellEnd"/>
      <w:r w:rsidR="005F276E" w:rsidRPr="009B2981">
        <w:rPr>
          <w:rFonts w:ascii="Helvetica" w:hAnsi="Helvetica" w:cs="Arial"/>
          <w:iCs/>
        </w:rPr>
        <w:t xml:space="preserve"> </w:t>
      </w:r>
      <w:r w:rsidR="00C67432" w:rsidRPr="009B2981">
        <w:rPr>
          <w:rFonts w:ascii="Helvetica" w:hAnsi="Helvetica" w:cs="Arial"/>
          <w:iCs/>
        </w:rPr>
        <w:fldChar w:fldCharType="begin" w:fldLock="1"/>
      </w:r>
      <w:r w:rsidR="00633E29">
        <w:rPr>
          <w:rFonts w:ascii="Helvetica" w:hAnsi="Helvetica" w:cs="Arial"/>
          <w:iCs/>
        </w:rPr>
        <w:instrText>ADDIN CSL_CITATION { "citationItems" : [ { "id" : "ITEM-1", "itemData" : { "DOI" : "10.1093/nar/gks011", "ISSN" : "1362-4962", "PMID" : "22287626", "abstract" : "Expanded runs of consecutive trinucleotide CAG repeats encoding polyglutamine (polyQ) stretches are observed in the genes of a large number of patients with different genetic diseases such as Huntington's and several Ataxias. Protein aggregation, which is a key feature of most of these diseases, is thought to be triggered by these expanded polyQ sequences in disease-related proteins. However, polyQ tracts are a normal feature of many human proteins, suggesting that they have an important cellular function. To clarify the potential function of polyQ repeats in biological systems, we systematically analyzed available information stored in sequence and protein interaction databases. By integrating genomic, phylogenetic, protein interaction network and functional information, we obtained evidence that polyQ tracts in proteins stabilize protein interactions. This happens most likely through structural changes whereby the polyQ sequence extends a neighboring coiled-coil region to facilitate its interaction with a coiled-coil region in another protein. Alteration of this important biological function due to polyQ expansion results in gain of abnormal interactions, leading to pathological effects like protein aggregation. Our analyses suggest that research on polyQ proteins should shift focus from expanded polyQ proteins into the characterization of the influence of the wild-type polyQ on protein interactions.", "author" : [ { "dropping-particle" : "", "family" : "Schaefer", "given" : "Martin H", "non-dropping-particle" : "", "parse-names" : false, "suffix" : "" }, { "dropping-particle" : "", "family" : "Wanker", "given" : "Erich E", "non-dropping-particle" : "", "parse-names" : false, "suffix" : "" }, { "dropping-particle" : "", "family" : "Andrade-Navarro", "given" : "Miguel A", "non-dropping-particle" : "", "parse-names" : false, "suffix" : "" } ], "container-title" : "Nucleic acids research", "id" : "ITEM-1", "issue" : "10", "issued" : { "date-parts" : [ [ "2012", "5", "1" ] ] }, "page" : "4273-87", "title" : "Evolution and function of CAG/polyglutamine repeats in protein-protein interaction networks.", "type" : "article-journal", "volume" : "40" }, "uris" : [ "http://www.mendeley.com/documents/?uuid=b7812a01-7e5b-48ce-bb1b-2e8a92d63f80" ] } ], "mendeley" : { "previouslyFormattedCitation" : "[72]" }, "properties" : { "noteIndex" : 0 }, "schema" : "https://github.com/citation-style-language/schema/raw/master/csl-citation.json" }</w:instrText>
      </w:r>
      <w:r w:rsidR="00C67432" w:rsidRPr="009B2981">
        <w:rPr>
          <w:rFonts w:ascii="Helvetica" w:hAnsi="Helvetica" w:cs="Arial"/>
          <w:iCs/>
        </w:rPr>
        <w:fldChar w:fldCharType="separate"/>
      </w:r>
      <w:r w:rsidR="00BF1AF6" w:rsidRPr="00BF1AF6">
        <w:rPr>
          <w:rFonts w:ascii="Helvetica" w:hAnsi="Helvetica" w:cs="Arial"/>
          <w:iCs/>
          <w:noProof/>
        </w:rPr>
        <w:t>[72]</w:t>
      </w:r>
      <w:r w:rsidR="00C67432" w:rsidRPr="009B2981">
        <w:rPr>
          <w:rFonts w:ascii="Helvetica" w:hAnsi="Helvetica" w:cs="Arial"/>
          <w:iCs/>
        </w:rPr>
        <w:fldChar w:fldCharType="end"/>
      </w:r>
      <w:r w:rsidR="005F276E" w:rsidRPr="009B2981">
        <w:rPr>
          <w:rFonts w:ascii="Helvetica" w:hAnsi="Helvetica" w:cs="Arial"/>
          <w:iCs/>
        </w:rPr>
        <w:t>.</w:t>
      </w:r>
      <w:r w:rsidR="001F3B2D" w:rsidRPr="009B2981">
        <w:rPr>
          <w:rFonts w:ascii="Helvetica" w:hAnsi="Helvetica" w:cs="Arial"/>
          <w:iCs/>
        </w:rPr>
        <w:t xml:space="preserve"> </w:t>
      </w:r>
      <w:r w:rsidR="006D61AD" w:rsidRPr="009B2981">
        <w:rPr>
          <w:rFonts w:ascii="Helvetica" w:hAnsi="Helvetica" w:cs="Arial"/>
          <w:iCs/>
        </w:rPr>
        <w:t>Similarly, non</w:t>
      </w:r>
      <w:r w:rsidR="001F3B2D" w:rsidRPr="009B2981">
        <w:rPr>
          <w:rFonts w:ascii="Helvetica" w:hAnsi="Helvetica" w:cs="Arial"/>
          <w:iCs/>
        </w:rPr>
        <w:t>coding STRs in regulatory regions may compensate for mutations in trans-acting factors</w:t>
      </w:r>
      <w:r w:rsidR="00A17419" w:rsidRPr="009B2981">
        <w:rPr>
          <w:rFonts w:ascii="Helvetica" w:hAnsi="Helvetica" w:cs="Arial"/>
          <w:iCs/>
        </w:rPr>
        <w:t>, as observed for the</w:t>
      </w:r>
      <w:r w:rsidR="001B4867" w:rsidRPr="009B2981">
        <w:rPr>
          <w:rFonts w:ascii="Helvetica" w:hAnsi="Helvetica" w:cs="Arial"/>
          <w:iCs/>
        </w:rPr>
        <w:t xml:space="preserve"> STR</w:t>
      </w:r>
      <w:r w:rsidR="00321D68">
        <w:rPr>
          <w:rFonts w:ascii="Helvetica" w:hAnsi="Helvetica" w:cs="Arial"/>
          <w:iCs/>
        </w:rPr>
        <w:t>s</w:t>
      </w:r>
      <w:r w:rsidR="001B4867" w:rsidRPr="009B2981">
        <w:rPr>
          <w:rFonts w:ascii="Helvetica" w:hAnsi="Helvetica" w:cs="Arial"/>
          <w:iCs/>
        </w:rPr>
        <w:t xml:space="preserve"> in the</w:t>
      </w:r>
      <w:r w:rsidR="00A17419" w:rsidRPr="009B2981">
        <w:rPr>
          <w:rFonts w:ascii="Helvetica" w:hAnsi="Helvetica" w:cs="Arial"/>
          <w:iCs/>
        </w:rPr>
        <w:t xml:space="preserve"> </w:t>
      </w:r>
      <w:r w:rsidR="00A17419" w:rsidRPr="009B2981">
        <w:rPr>
          <w:rFonts w:ascii="Helvetica" w:hAnsi="Helvetica" w:cs="Arial"/>
          <w:i/>
          <w:iCs/>
        </w:rPr>
        <w:t xml:space="preserve">cdkn2a/b </w:t>
      </w:r>
      <w:r w:rsidR="001B4867" w:rsidRPr="009B2981">
        <w:rPr>
          <w:rFonts w:ascii="Helvetica" w:hAnsi="Helvetica" w:cs="Arial"/>
          <w:iCs/>
        </w:rPr>
        <w:t xml:space="preserve">promoter </w:t>
      </w:r>
      <w:r w:rsidR="009D6948" w:rsidRPr="009B2981">
        <w:rPr>
          <w:rFonts w:ascii="Helvetica" w:hAnsi="Helvetica" w:cs="Arial"/>
          <w:iCs/>
        </w:rPr>
        <w:t xml:space="preserve">in </w:t>
      </w:r>
      <w:proofErr w:type="spellStart"/>
      <w:r w:rsidR="009D6948" w:rsidRPr="009B2981">
        <w:rPr>
          <w:rFonts w:ascii="Helvetica" w:hAnsi="Helvetica" w:cs="Arial"/>
          <w:i/>
          <w:iCs/>
        </w:rPr>
        <w:t>Xiphophorus</w:t>
      </w:r>
      <w:proofErr w:type="spellEnd"/>
      <w:r w:rsidR="009D6948" w:rsidRPr="009B2981">
        <w:rPr>
          <w:rFonts w:ascii="Helvetica" w:hAnsi="Helvetica" w:cs="Arial"/>
          <w:i/>
          <w:iCs/>
        </w:rPr>
        <w:t xml:space="preserve"> </w:t>
      </w:r>
      <w:r w:rsidR="00C67432" w:rsidRPr="009B2981">
        <w:rPr>
          <w:rFonts w:ascii="Helvetica" w:hAnsi="Helvetica" w:cs="Arial"/>
          <w:iCs/>
        </w:rPr>
        <w:fldChar w:fldCharType="begin" w:fldLock="1"/>
      </w:r>
      <w:r w:rsidR="00633E29">
        <w:rPr>
          <w:rFonts w:ascii="Helvetica" w:hAnsi="Helvetica" w:cs="Arial"/>
          <w:iCs/>
        </w:rPr>
        <w:instrText>ADDIN CSL_CITATION { "citationItems" : [ { "id" : "ITEM-1", "itemData" : { "DOI" : "10.1093/molbev/mst127", "ISSN" : "1537-1719", "PMID" : "23894140", "abstract" : "Genetic incompatibilities are commonly observed between hybridizing species. Although this type of isolating mechanism has received considerable attention, we have few examples describing how genetic incompatibilities evolve. We investigated the evolution of two loci involved in a classic example of a Bateson-Dobzhansky-Muller (BDM) incompatibility in Xiphophorus, a genus of freshwater fishes from northern Central America. Hybrids develop a lethal melanoma due to the interaction of two loci, an oncogene and its repressor. We cloned and sequenced the putative repressor locus in 25 Xiphophorus species and an outgroup species, and determined the status of the oncogene in those species from the literature. Using phylogenetic analyses, we find evidence that a repeat region in the proximal promoter of the repressor is coevolving with the oncogene. The data support a hypothesis that departs from the standard BDM model: it appears the alleles that cause the incompatibilities have coevolved simultaneously within lineages, rather than in allopatric or temporal isolation.", "author" : [ { "dropping-particle" : "V", "family" : "Scarpino", "given" : "Samuel", "non-dropping-particle" : "", "parse-names" : false, "suffix" : "" }, { "dropping-particle" : "", "family" : "Hunt", "given" : "Patrick J", "non-dropping-particle" : "", "parse-names" : false, "suffix" : "" }, { "dropping-particle" : "", "family" : "Garcia-De-Leon", "given" : "Francisco J", "non-dropping-particle" : "", "parse-names" : false, "suffix" : "" }, { "dropping-particle" : "", "family" : "Juenger", "given" : "Thomas E", "non-dropping-particle" : "", "parse-names" : false, "suffix" : "" }, { "dropping-particle" : "", "family" : "Schartl", "given" : "Manfred", "non-dropping-particle" : "", "parse-names" : false, "suffix" : "" }, { "dropping-particle" : "", "family" : "Kirkpatrick", "given" : "Mark", "non-dropping-particle" : "", "parse-names" : false, "suffix" : "" } ], "container-title" : "Molecular biology and evolution", "id" : "ITEM-1", "issue" : "10", "issued" : { "date-parts" : [ [ "2013", "10", "22" ] ] }, "page" : "2302-10", "title" : "Evolution of a genetic incompatibility in the genus Xiphophorus.", "type" : "article-journal", "volume" : "30" }, "uris" : [ "http://www.mendeley.com/documents/?uuid=596f38b4-3fe1-4a71-915b-b78f97d0d990" ] } ], "mendeley" : { "previouslyFormattedCitation" : "[29]" }, "properties" : { "noteIndex" : 0 }, "schema" : "https://github.com/citation-style-language/schema/raw/master/csl-citation.json" }</w:instrText>
      </w:r>
      <w:r w:rsidR="00C67432" w:rsidRPr="009B2981">
        <w:rPr>
          <w:rFonts w:ascii="Helvetica" w:hAnsi="Helvetica" w:cs="Arial"/>
          <w:iCs/>
        </w:rPr>
        <w:fldChar w:fldCharType="separate"/>
      </w:r>
      <w:r w:rsidR="005000BE" w:rsidRPr="005000BE">
        <w:rPr>
          <w:rFonts w:ascii="Helvetica" w:hAnsi="Helvetica" w:cs="Arial"/>
          <w:iCs/>
          <w:noProof/>
        </w:rPr>
        <w:t>[29]</w:t>
      </w:r>
      <w:r w:rsidR="00C67432" w:rsidRPr="009B2981">
        <w:rPr>
          <w:rFonts w:ascii="Helvetica" w:hAnsi="Helvetica" w:cs="Arial"/>
          <w:iCs/>
        </w:rPr>
        <w:fldChar w:fldCharType="end"/>
      </w:r>
      <w:r w:rsidR="001F3B2D" w:rsidRPr="009B2981">
        <w:rPr>
          <w:rFonts w:ascii="Helvetica" w:hAnsi="Helvetica" w:cs="Arial"/>
          <w:iCs/>
        </w:rPr>
        <w:t xml:space="preserve"> </w:t>
      </w:r>
      <w:r w:rsidR="00321D68">
        <w:rPr>
          <w:rFonts w:ascii="Helvetica" w:hAnsi="Helvetica" w:cs="Arial"/>
          <w:iCs/>
        </w:rPr>
        <w:t xml:space="preserve">and </w:t>
      </w:r>
      <w:r>
        <w:rPr>
          <w:rFonts w:ascii="Helvetica" w:hAnsi="Helvetica" w:cs="Arial"/>
          <w:iCs/>
        </w:rPr>
        <w:t xml:space="preserve">in </w:t>
      </w:r>
      <w:r w:rsidR="00321D68">
        <w:rPr>
          <w:rFonts w:ascii="Helvetica" w:hAnsi="Helvetica" w:cs="Arial"/>
          <w:iCs/>
        </w:rPr>
        <w:t xml:space="preserve">the </w:t>
      </w:r>
      <w:r w:rsidR="00321D68">
        <w:rPr>
          <w:rFonts w:ascii="Helvetica" w:hAnsi="Helvetica" w:cs="Arial"/>
          <w:i/>
          <w:iCs/>
        </w:rPr>
        <w:t xml:space="preserve">CONSTANS </w:t>
      </w:r>
      <w:r w:rsidR="00321D68">
        <w:rPr>
          <w:rFonts w:ascii="Helvetica" w:hAnsi="Helvetica" w:cs="Arial"/>
          <w:iCs/>
        </w:rPr>
        <w:t xml:space="preserve">promoter in </w:t>
      </w:r>
      <w:r w:rsidR="00321D68">
        <w:rPr>
          <w:rFonts w:ascii="Helvetica" w:hAnsi="Helvetica" w:cs="Arial"/>
          <w:i/>
          <w:iCs/>
        </w:rPr>
        <w:t xml:space="preserve">A. thaliana </w:t>
      </w:r>
      <w:r w:rsidR="00321D68">
        <w:rPr>
          <w:rFonts w:ascii="Helvetica" w:hAnsi="Helvetica" w:cs="Arial"/>
          <w:i/>
          <w:iCs/>
        </w:rPr>
        <w:fldChar w:fldCharType="begin" w:fldLock="1"/>
      </w:r>
      <w:r w:rsidR="00633E29">
        <w:rPr>
          <w:rFonts w:ascii="Helvetica" w:hAnsi="Helvetica" w:cs="Arial"/>
          <w:i/>
          <w:iCs/>
        </w:rPr>
        <w:instrText>ADDIN CSL_CITATION { "citationItems" : [ { "id" : "ITEM-1", "itemData" : { "DOI" : "10.1038/ncomms4651", "ISBN" : "doi:10.1038/ncomms4651", "ISSN" : "2041-1723", "PMID" : "24736505", "abstract" : "The onset of flowering, the change from vegetative to reproductive development, is a major life history transition in flowering plants. Recent work suggests that mutations in cis-regulatory mutations should play critical roles in the evolution of this (as well as other) important adaptive traits, but thus far there has been little evidence that directly links regulatory mutations to evolutionary change at the species level. While several genes have previously been shown to affect natural variation in flowering time in Arabidopsis thaliana, most either show protein-coding changes and/or are found at low frequency (&lt;5%). Here we identify and characterize natural variation in the cis-regulatory sequence in the transcription factor CONSTANS that underlies flowering time diversity in Arabidopsis. Mutation in this regulatory motif evolved recently and has spread to high frequency in Arabidopsis natural accessions, suggesting a role for these cis-regulatory changes in adaptive variation of flowering time.", "author" : [ { "dropping-particle" : "", "family" : "Rosas", "given" : "Ulises", "non-dropping-particle" : "", "parse-names" : false, "suffix" : "" }, { "dropping-particle" : "", "family" : "Mei", "given" : "Yu", "non-dropping-particle" : "", "parse-names" : false, "suffix" : "" }, { "dropping-particle" : "", "family" : "Xie", "given" : "Qiguang", "non-dropping-particle" : "", "parse-names" : false, "suffix" : "" }, { "dropping-particle" : "", "family" : "Banta", "given" : "Joshua A", "non-dropping-particle" : "", "parse-names" : false, "suffix" : "" }, { "dropping-particle" : "", "family" : "Zhou", "given" : "Royce W", "non-dropping-particle" : "", "parse-names" : false, "suffix" : "" }, { "dropping-particle" : "", "family" : "Seufferheld", "given" : "Gabriela", "non-dropping-particle" : "", "parse-names" : false, "suffix" : "" }, { "dropping-particle" : "", "family" : "Gerard", "given" : "Silvia", "non-dropping-particle" : "", "parse-names" : false, "suffix" : "" }, { "dropping-particle" : "", "family" : "Chou", "given" : "Lucy", "non-dropping-particle" : "", "parse-names" : false, "suffix" : "" }, { "dropping-particle" : "", "family" : "Bhambhra", "given" : "Naeha", "non-dropping-particle" : "", "parse-names" : false, "suffix" : "" }, { "dropping-particle" : "", "family" : "Parks", "given" : "Jennifer Deane", "non-dropping-particle" : "", "parse-names" : false, "suffix" : "" }, { "dropping-particle" : "", "family" : "Flowers", "given" : "Jonathan M", "non-dropping-particle" : "", "parse-names" : false, "suffix" : "" }, { "dropping-particle" : "", "family" : "McClung", "given" : "C Robertson", "non-dropping-particle" : "", "parse-names" : false, "suffix" : "" }, { "dropping-particle" : "", "family" : "Hanzawa", "given" : "Yoshie", "non-dropping-particle" : "", "parse-names" : false, "suffix" : "" }, { "dropping-particle" : "", "family" : "Purugganan", "given" : "Michael D", "non-dropping-particle" : "", "parse-names" : false, "suffix" : "" } ], "container-title" : "Nature communications", "id" : "ITEM-1", "issued" : { "date-parts" : [ [ "2014", "1", "16" ] ] }, "page" : "3651", "publisher" : "Nature Publishing Group", "title" : "Variation in Arabidopsis flowering time associated with cis-regulatory variation in CONSTANS.", "type" : "article-journal", "volume" : "5" }, "uris" : [ "http://www.mendeley.com/documents/?uuid=170cd556-2480-4ce9-9490-12a206a4d5d6" ] } ], "mendeley" : { "previouslyFormattedCitation" : "[28]" }, "properties" : { "noteIndex" : 0 }, "schema" : "https://github.com/citation-style-language/schema/raw/master/csl-citation.json" }</w:instrText>
      </w:r>
      <w:r w:rsidR="00321D68">
        <w:rPr>
          <w:rFonts w:ascii="Helvetica" w:hAnsi="Helvetica" w:cs="Arial"/>
          <w:i/>
          <w:iCs/>
        </w:rPr>
        <w:fldChar w:fldCharType="separate"/>
      </w:r>
      <w:r w:rsidR="005000BE" w:rsidRPr="005000BE">
        <w:rPr>
          <w:rFonts w:ascii="Helvetica" w:hAnsi="Helvetica" w:cs="Arial"/>
          <w:iCs/>
          <w:noProof/>
        </w:rPr>
        <w:t>[28]</w:t>
      </w:r>
      <w:r w:rsidR="00321D68">
        <w:rPr>
          <w:rFonts w:ascii="Helvetica" w:hAnsi="Helvetica" w:cs="Arial"/>
          <w:i/>
          <w:iCs/>
        </w:rPr>
        <w:fldChar w:fldCharType="end"/>
      </w:r>
      <w:r w:rsidR="00321D68">
        <w:rPr>
          <w:rFonts w:ascii="Helvetica" w:hAnsi="Helvetica" w:cs="Arial"/>
          <w:iCs/>
        </w:rPr>
        <w:t xml:space="preserve">. </w:t>
      </w:r>
      <w:r>
        <w:rPr>
          <w:rFonts w:ascii="Helvetica" w:hAnsi="Helvetica" w:cs="Arial"/>
          <w:iCs/>
        </w:rPr>
        <w:t>We</w:t>
      </w:r>
      <w:r w:rsidR="00441D21" w:rsidRPr="009B2981">
        <w:rPr>
          <w:rFonts w:ascii="Helvetica" w:hAnsi="Helvetica" w:cs="Arial"/>
          <w:iCs/>
        </w:rPr>
        <w:t xml:space="preserve"> suggest that polymorphisms in </w:t>
      </w:r>
      <w:r>
        <w:rPr>
          <w:rFonts w:ascii="Helvetica" w:hAnsi="Helvetica" w:cs="Arial"/>
          <w:iCs/>
        </w:rPr>
        <w:t xml:space="preserve">protein </w:t>
      </w:r>
      <w:r w:rsidRPr="009B2981">
        <w:rPr>
          <w:rFonts w:ascii="Helvetica" w:hAnsi="Helvetica" w:cs="Arial"/>
          <w:iCs/>
        </w:rPr>
        <w:t>interact</w:t>
      </w:r>
      <w:r>
        <w:rPr>
          <w:rFonts w:ascii="Helvetica" w:hAnsi="Helvetica" w:cs="Arial"/>
          <w:iCs/>
        </w:rPr>
        <w:t>ion partners</w:t>
      </w:r>
      <w:r w:rsidRPr="009B2981">
        <w:rPr>
          <w:rFonts w:ascii="Helvetica" w:hAnsi="Helvetica" w:cs="Arial"/>
          <w:iCs/>
        </w:rPr>
        <w:t xml:space="preserve"> </w:t>
      </w:r>
      <w:r w:rsidR="00441D21" w:rsidRPr="009B2981">
        <w:rPr>
          <w:rFonts w:ascii="Helvetica" w:hAnsi="Helvetica" w:cs="Arial"/>
          <w:iCs/>
        </w:rPr>
        <w:t xml:space="preserve">or in transcriptional regulators are plausible explanations for the observed background effects. </w:t>
      </w:r>
      <w:r w:rsidR="001F3B2D" w:rsidRPr="009B2981">
        <w:rPr>
          <w:rFonts w:ascii="Helvetica" w:hAnsi="Helvetica" w:cs="Arial"/>
          <w:iCs/>
        </w:rPr>
        <w:t>In summary,</w:t>
      </w:r>
      <w:r w:rsidR="00FC0242">
        <w:rPr>
          <w:rFonts w:ascii="Helvetica" w:hAnsi="Helvetica" w:cs="Arial"/>
          <w:iCs/>
        </w:rPr>
        <w:t xml:space="preserve"> </w:t>
      </w:r>
      <w:r w:rsidR="00441D21" w:rsidRPr="009B2981">
        <w:rPr>
          <w:rFonts w:ascii="Helvetica" w:hAnsi="Helvetica" w:cs="Arial"/>
          <w:iCs/>
        </w:rPr>
        <w:t xml:space="preserve">we </w:t>
      </w:r>
      <w:r w:rsidR="00FC0242">
        <w:rPr>
          <w:rFonts w:ascii="Helvetica" w:hAnsi="Helvetica" w:cs="Arial"/>
          <w:iCs/>
        </w:rPr>
        <w:t xml:space="preserve">expect </w:t>
      </w:r>
      <w:r w:rsidR="00441D21" w:rsidRPr="009B2981">
        <w:rPr>
          <w:rFonts w:ascii="Helvetica" w:hAnsi="Helvetica" w:cs="Arial"/>
          <w:iCs/>
        </w:rPr>
        <w:t xml:space="preserve">that STR variation is likely to contribute </w:t>
      </w:r>
      <w:r w:rsidR="00242214" w:rsidRPr="009B2981">
        <w:rPr>
          <w:rFonts w:ascii="Helvetica" w:hAnsi="Helvetica" w:cs="Arial"/>
          <w:iCs/>
        </w:rPr>
        <w:t>a substantial</w:t>
      </w:r>
      <w:r w:rsidR="00441D21" w:rsidRPr="009B2981">
        <w:rPr>
          <w:rFonts w:ascii="Helvetica" w:hAnsi="Helvetica" w:cs="Arial"/>
          <w:iCs/>
        </w:rPr>
        <w:t xml:space="preserve"> </w:t>
      </w:r>
      <w:proofErr w:type="spellStart"/>
      <w:r w:rsidR="00441D21" w:rsidRPr="009B2981">
        <w:rPr>
          <w:rFonts w:ascii="Helvetica" w:hAnsi="Helvetica" w:cs="Arial"/>
          <w:iCs/>
        </w:rPr>
        <w:t>epistatic</w:t>
      </w:r>
      <w:proofErr w:type="spellEnd"/>
      <w:r w:rsidR="00441D21" w:rsidRPr="009B2981">
        <w:rPr>
          <w:rFonts w:ascii="Helvetica" w:hAnsi="Helvetica" w:cs="Arial"/>
          <w:iCs/>
        </w:rPr>
        <w:t xml:space="preserve"> component </w:t>
      </w:r>
      <w:r w:rsidR="00242214" w:rsidRPr="009B2981">
        <w:rPr>
          <w:rFonts w:ascii="Helvetica" w:hAnsi="Helvetica" w:cs="Arial"/>
          <w:iCs/>
        </w:rPr>
        <w:t>to</w:t>
      </w:r>
      <w:r w:rsidR="00441D21" w:rsidRPr="009B2981">
        <w:rPr>
          <w:rFonts w:ascii="Helvetica" w:hAnsi="Helvetica" w:cs="Arial"/>
          <w:iCs/>
        </w:rPr>
        <w:t xml:space="preserve"> heritability, which has important implications for their use in explaining phenotypic </w:t>
      </w:r>
      <w:r w:rsidR="00445D59" w:rsidRPr="009B2981">
        <w:rPr>
          <w:rFonts w:ascii="Helvetica" w:hAnsi="Helvetica" w:cs="Arial"/>
          <w:iCs/>
        </w:rPr>
        <w:t>varia</w:t>
      </w:r>
      <w:r w:rsidR="00445D59">
        <w:rPr>
          <w:rFonts w:ascii="Helvetica" w:hAnsi="Helvetica" w:cs="Arial"/>
          <w:iCs/>
        </w:rPr>
        <w:t>tion</w:t>
      </w:r>
      <w:r w:rsidR="00441D21" w:rsidRPr="009B2981">
        <w:rPr>
          <w:rFonts w:ascii="Helvetica" w:hAnsi="Helvetica" w:cs="Arial"/>
          <w:iCs/>
        </w:rPr>
        <w:t xml:space="preserve">. </w:t>
      </w:r>
    </w:p>
    <w:p w14:paraId="16AC2415" w14:textId="77777777" w:rsidR="009F6CAA" w:rsidRDefault="009F6CAA" w:rsidP="00837A8E">
      <w:pPr>
        <w:spacing w:line="480" w:lineRule="auto"/>
        <w:rPr>
          <w:rFonts w:ascii="Helvetica" w:hAnsi="Helvetica"/>
          <w:b/>
        </w:rPr>
      </w:pPr>
    </w:p>
    <w:p w14:paraId="20B9BDB0" w14:textId="77777777" w:rsidR="00D4101C" w:rsidRPr="00F27F2B" w:rsidRDefault="00D4101C" w:rsidP="00837A8E">
      <w:pPr>
        <w:spacing w:line="480" w:lineRule="auto"/>
        <w:rPr>
          <w:rFonts w:ascii="Helvetica" w:hAnsi="Helvetica"/>
          <w:b/>
        </w:rPr>
      </w:pPr>
      <w:r>
        <w:rPr>
          <w:rFonts w:ascii="Helvetica" w:hAnsi="Helvetica"/>
          <w:b/>
        </w:rPr>
        <w:t xml:space="preserve">Analytical tools and genotyping methods continue to struggle with STR-specific challenges. </w:t>
      </w:r>
    </w:p>
    <w:p w14:paraId="45966AD8" w14:textId="2C26DA04" w:rsidR="002A4C2B" w:rsidRDefault="00D04C19" w:rsidP="0093070C">
      <w:pPr>
        <w:spacing w:line="480" w:lineRule="auto"/>
        <w:ind w:firstLine="720"/>
        <w:rPr>
          <w:rFonts w:ascii="Helvetica" w:hAnsi="Helvetica"/>
        </w:rPr>
      </w:pPr>
      <w:r>
        <w:rPr>
          <w:rFonts w:ascii="Helvetica" w:hAnsi="Helvetica"/>
        </w:rPr>
        <w:t>To fulfill the promise of STR variation for explaining heritability</w:t>
      </w:r>
      <w:r w:rsidR="002A4C2B">
        <w:rPr>
          <w:rFonts w:ascii="Helvetica" w:hAnsi="Helvetica"/>
        </w:rPr>
        <w:t>,</w:t>
      </w:r>
      <w:r>
        <w:rPr>
          <w:rFonts w:ascii="Helvetica" w:hAnsi="Helvetica"/>
        </w:rPr>
        <w:t xml:space="preserve"> we need </w:t>
      </w:r>
      <w:r w:rsidR="002A4C2B">
        <w:rPr>
          <w:rFonts w:ascii="Helvetica" w:hAnsi="Helvetica"/>
        </w:rPr>
        <w:t xml:space="preserve">accurate, </w:t>
      </w:r>
      <w:r w:rsidR="00D4101C">
        <w:rPr>
          <w:rFonts w:ascii="Helvetica" w:hAnsi="Helvetica"/>
        </w:rPr>
        <w:t>genom</w:t>
      </w:r>
      <w:r>
        <w:rPr>
          <w:rFonts w:ascii="Helvetica" w:hAnsi="Helvetica"/>
        </w:rPr>
        <w:t>e-wide</w:t>
      </w:r>
      <w:r w:rsidR="00D4101C">
        <w:rPr>
          <w:rFonts w:ascii="Helvetica" w:hAnsi="Helvetica"/>
        </w:rPr>
        <w:t xml:space="preserve"> assessment of </w:t>
      </w:r>
      <w:r>
        <w:rPr>
          <w:rFonts w:ascii="Helvetica" w:hAnsi="Helvetica"/>
        </w:rPr>
        <w:t>STR variation</w:t>
      </w:r>
      <w:r w:rsidR="00D4101C">
        <w:rPr>
          <w:rFonts w:ascii="Helvetica" w:hAnsi="Helvetica"/>
        </w:rPr>
        <w:t xml:space="preserve"> in populations of humans and other organisms. The scientific community has tackled this problem in a flurry of recent studies describing methods for genotyping STRs genome-wide </w:t>
      </w:r>
      <w:r w:rsidR="00D4101C" w:rsidRPr="00F27F2B">
        <w:rPr>
          <w:rFonts w:ascii="Helvetica" w:hAnsi="Helvetica"/>
        </w:rPr>
        <w:t xml:space="preserve">(Table 1). Specifically, in the last two years, </w:t>
      </w:r>
      <w:r w:rsidR="00D4101C">
        <w:rPr>
          <w:rFonts w:ascii="Helvetica" w:hAnsi="Helvetica"/>
        </w:rPr>
        <w:t>several</w:t>
      </w:r>
      <w:r w:rsidR="00D4101C" w:rsidRPr="00F27F2B">
        <w:rPr>
          <w:rFonts w:ascii="Helvetica" w:hAnsi="Helvetica"/>
        </w:rPr>
        <w:t xml:space="preserve"> </w:t>
      </w:r>
      <w:r w:rsidR="00D4101C">
        <w:rPr>
          <w:rFonts w:ascii="Helvetica" w:hAnsi="Helvetica"/>
        </w:rPr>
        <w:t xml:space="preserve">analytical </w:t>
      </w:r>
      <w:r w:rsidR="00D4101C" w:rsidRPr="00F27F2B">
        <w:rPr>
          <w:rFonts w:ascii="Helvetica" w:hAnsi="Helvetica"/>
        </w:rPr>
        <w:t xml:space="preserve">tools have been developed to call STR genotypes from </w:t>
      </w:r>
      <w:r w:rsidR="009F6CAA" w:rsidRPr="00F27F2B">
        <w:rPr>
          <w:rFonts w:ascii="Helvetica" w:hAnsi="Helvetica"/>
        </w:rPr>
        <w:t>whole</w:t>
      </w:r>
      <w:r w:rsidR="009F6CAA">
        <w:rPr>
          <w:rFonts w:ascii="Helvetica" w:hAnsi="Helvetica"/>
        </w:rPr>
        <w:t>-</w:t>
      </w:r>
      <w:r w:rsidR="009F6CAA" w:rsidRPr="00F27F2B">
        <w:rPr>
          <w:rFonts w:ascii="Helvetica" w:hAnsi="Helvetica"/>
        </w:rPr>
        <w:t>genome</w:t>
      </w:r>
      <w:r w:rsidR="009F6CAA">
        <w:rPr>
          <w:rFonts w:ascii="Helvetica" w:hAnsi="Helvetica"/>
        </w:rPr>
        <w:t>-</w:t>
      </w:r>
      <w:r w:rsidR="00D4101C" w:rsidRPr="00F27F2B">
        <w:rPr>
          <w:rFonts w:ascii="Helvetica" w:hAnsi="Helvetica"/>
        </w:rPr>
        <w:t xml:space="preserve">sequencing data </w:t>
      </w:r>
      <w:r w:rsidR="00D4101C" w:rsidRPr="006960FA">
        <w:rPr>
          <w:rFonts w:ascii="Helvetica" w:hAnsi="Helvetica"/>
        </w:rPr>
        <w:fldChar w:fldCharType="begin" w:fldLock="1"/>
      </w:r>
      <w:r w:rsidR="00633E29">
        <w:rPr>
          <w:rFonts w:ascii="Helvetica" w:hAnsi="Helvetica"/>
        </w:rPr>
        <w:instrText>ADDIN CSL_CITATION { "citationItems" : [ { "id" : "ITEM-1", "itemData" : { "DOI" : "10.1101/gr.135780.111", "ISSN" : "1549-5469", "PMID" : "22522390", "abstract" : "Short tandem repeats (STRs) have a wide range of applications, including medical genetics, forensics, and genetic genealogy. High-throughput sequencing (HTS) has the potential to profile hundreds of thousands of STR loci. However, mainstream bioinformatics pipelines are inadequate for the task. These pipelines treat STR mapping as gapped alignment, which results in cumbersome processing times and a biased sampling of STR alleles. Here, we present lobSTR, a novel method for profiling STRs in personal genomes. lobSTR harnesses concepts from signal processing and statistical learning to avoid gapped alignment and to address the specific noise patterns in STR calling. The speed and reliability of lobSTR exceed the performance of current mainstream algorithms for STR profiling. We validated lobSTR's accuracy by measuring its consistency in calling STRs from whole-genome sequencing of two biological replicates from the same individual, by tracing Mendelian inheritance patterns in STR alleles in whole-genome sequencing of a HapMap trio, and by comparing lobSTR results to traditional molecular techniques. Encouraged by the speed and accuracy of lobSTR, we used the algorithm to conduct a comprehensive survey of STR variations in a deeply sequenced personal genome. We traced the mutation dynamics of close to 100,000 STR loci and observed more than 50,000 STR variations in a single genome. lobSTR's implementation is an end-to-end solution. The package accepts raw sequencing reads and provides the user with the genotyping results. It is written in C/C++, includes multi-threading capabilities, and is compatible with the BAM format.", "author" : [ { "dropping-particle" : "", "family" : "Gymrek", "given" : "Melissa", "non-dropping-particle" : "", "parse-names" : false, "suffix" : "" }, { "dropping-particle" : "", "family" : "Golan", "given" : "David", "non-dropping-particle" : "", "parse-names" : false, "suffix" : "" }, { "dropping-particle" : "", "family" : "Rosset", "given" : "Saharon", "non-dropping-particle" : "", "parse-names" : false, "suffix" : "" }, { "dropping-particle" : "", "family" : "Erlich", "given" : "Yaniv", "non-dropping-particle" : "", "parse-names" : false, "suffix" : "" } ], "container-title" : "Genome research", "id" : "ITEM-1", "issue" : "6", "issued" : { "date-parts" : [ [ "2012", "6", "1" ] ] }, "page" : "1154-62", "title" : "lobSTR: A short tandem repeat profiler for personal genomes.", "type" : "article-journal", "volume" : "22" }, "uris" : [ "http://www.mendeley.com/documents/?uuid=c5a46dd4-7379-444d-a7dc-63fddcac13d6" ] }, { "id" : "ITEM-2", "itemData" : { "DOI" : "10.1093/nar/gks981", "ISSN" : "1362-4962", "PMID" : "23090981", "abstract" : "Repetitive sequences are biologically and clinically important because they can influence traits and disease, but repeats are challenging to analyse using short-read sequencing technology. We present a tool for genotyping microsatellite repeats called RepeatSeq, which uses Bayesian model selection guided by an empirically derived error model that incorporates sequence and read properties. Next, we apply RepeatSeq to high-coverage genomes from the 1000 Genomes Project to evaluate performance and accuracy. The software uses common formats, such as VCF, for compatibility with existing genome analysis pipelines. Source code and binaries are available at http://github.com/adaptivegenome/repeatseq.", "author" : [ { "dropping-particle" : "", "family" : "Highnam", "given" : "Gareth", "non-dropping-particle" : "", "parse-names" : false, "suffix" : "" }, { "dropping-particle" : "", "family" : "Franck", "given" : "Christopher", "non-dropping-particle" : "", "parse-names" : false, "suffix" : "" }, { "dropping-particle" : "", "family" : "Martin", "given" : "Andy", "non-dropping-particle" : "", "parse-names" : false, "suffix" : "" }, { "dropping-particle" : "", "family" : "Stephens", "given" : "Calvin", "non-dropping-particle" : "", "parse-names" : false, "suffix" : "" }, { "dropping-particle" : "", "family" : "Puthige", "given" : "Ashwin", "non-dropping-particle" : "", "parse-names" : false, "suffix" : "" }, { "dropping-particle" : "", "family" : "Mittelman", "given" : "David", "non-dropping-particle" : "", "parse-names" : false, "suffix" : "" } ], "container-title" : "Nucleic acids research", "id" : "ITEM-2", "issue" : "1", "issued" : { "date-parts" : [ [ "2013", "1", "7" ] ] }, "page" : "e32", "title" : "Accurate human microsatellite genotypes from high-throughput resequencing data using informed error profiles.", "type" : "article-journal", "volume" : "41" }, "uris" : [ "http://www.mendeley.com/documents/?uuid=650b16d1-026f-4aeb-8ade-52f67af8800e" ] }, { "id" : "ITEM-3", "itemData" : { "DOI" : "10.1093/nar/gkt1313", "ISSN" : "1362-4962", "PMID" : "24353318", "abstract" : "The advances of high-throughput sequencing offer an unprecedented opportunity to study genetic variation. This is challenged by the difficulty of resolving variant calls in repetitive DNA regions. We present a Bayesian method to estimate repeat-length variation from paired-end sequence read data. The method makes variant calls based on deviations in sequence fragment sizes, allowing the analysis of repeats at lengths of relevance to a range of phenotypes. We demonstrate the method's ability to detect and quantify changes in repeat lengths from short read genomic sequence data across genotypes. We use the method to estimate repeat variation among 12 strains of Arabidopsis thaliana and demonstrate experimentally that our method compares favourably against existing methods. Using this method, we have identified all repeats across the genome, which are likely to be polymorphic. In addition, our predicted polymorphic repeats also included the only known repeat expansion in A. thaliana, suggesting an ability to discover potential unstable repeats.", "author" : [ { "dropping-particle" : "", "family" : "Cao", "given" : "Minh Duc", "non-dropping-particle" : "", "parse-names" : false, "suffix" : "" }, { "dropping-particle" : "", "family" : "Tasker", "given" : "Edward", "non-dropping-particle" : "", "parse-names" : false, "suffix" : "" }, { "dropping-particle" : "", "family" : "Willadsen", "given" : "Kai", "non-dropping-particle" : "", "parse-names" : false, "suffix" : "" }, { "dropping-particle" : "", "family" : "Imelfort", "given" : "Michael", "non-dropping-particle" : "", "parse-names" : false, "suffix" : "" }, { "dropping-particle" : "", "family" : "Vishwanathan", "given" : "Sailaja", "non-dropping-particle" : "", "parse-names" : false, "suffix" : "" }, { "dropping-particle" : "", "family" : "Sureshkumar", "given" : "Sridevi", "non-dropping-particle" : "", "parse-names" : false, "suffix" : "" }, { "dropping-particle" : "", "family" : "Balasubramanian", "given" : "Sureshkumar", "non-dropping-particle" : "", "parse-names" : false, "suffix" : "" }, { "dropping-particle" : "", "family" : "Bod\u00e9n", "given" : "Mikael", "non-dropping-particle" : "", "parse-names" : false, "suffix" : "" } ], "container-title" : "Nucleic acids research", "id" : "ITEM-3", "issue" : "3", "issued" : { "date-parts" : [ [ "2014", "3", "1" ] ] }, "page" : "e16", "title" : "Inferring short tandem repeat variation from paired-end short reads.", "type" : "article-journal", "volume" : "42" }, "uris" : [ "http://www.mendeley.com/documents/?uuid=373a9332-00a1-4b0b-89a1-cf9dd0242c16" ] } ], "mendeley" : { "previouslyFormattedCitation" : "[37\u201339]" }, "properties" : { "noteIndex" : 0 }, "schema" : "https://github.com/citation-style-language/schema/raw/master/csl-citation.json" }</w:instrText>
      </w:r>
      <w:r w:rsidR="00D4101C" w:rsidRPr="006960FA">
        <w:rPr>
          <w:rFonts w:ascii="Helvetica" w:hAnsi="Helvetica"/>
        </w:rPr>
        <w:fldChar w:fldCharType="separate"/>
      </w:r>
      <w:r w:rsidR="005000BE" w:rsidRPr="005000BE">
        <w:rPr>
          <w:rFonts w:ascii="Helvetica" w:hAnsi="Helvetica"/>
          <w:noProof/>
        </w:rPr>
        <w:t>[37–39]</w:t>
      </w:r>
      <w:r w:rsidR="00D4101C" w:rsidRPr="006960FA">
        <w:rPr>
          <w:rFonts w:ascii="Helvetica" w:hAnsi="Helvetica"/>
        </w:rPr>
        <w:fldChar w:fldCharType="end"/>
      </w:r>
      <w:r w:rsidR="00D4101C" w:rsidRPr="006960FA">
        <w:rPr>
          <w:rFonts w:ascii="Helvetica" w:hAnsi="Helvetica"/>
        </w:rPr>
        <w:t xml:space="preserve">. </w:t>
      </w:r>
      <w:r w:rsidR="00D4101C">
        <w:rPr>
          <w:rFonts w:ascii="Helvetica" w:hAnsi="Helvetica"/>
        </w:rPr>
        <w:t xml:space="preserve">These tools attempt to address the two major challenges for genotyping STRs: poor </w:t>
      </w:r>
      <w:proofErr w:type="spellStart"/>
      <w:r w:rsidR="00D4101C">
        <w:rPr>
          <w:rFonts w:ascii="Helvetica" w:hAnsi="Helvetica"/>
        </w:rPr>
        <w:t>mappability</w:t>
      </w:r>
      <w:proofErr w:type="spellEnd"/>
      <w:r w:rsidR="00D4101C">
        <w:rPr>
          <w:rFonts w:ascii="Helvetica" w:hAnsi="Helvetica"/>
        </w:rPr>
        <w:t xml:space="preserve"> due to low sequence complexity and high technical error rate due to amplification stutter. </w:t>
      </w:r>
    </w:p>
    <w:p w14:paraId="10AEDD03" w14:textId="3D766537" w:rsidR="00D4101C" w:rsidRDefault="00D4101C" w:rsidP="00837A8E">
      <w:pPr>
        <w:spacing w:line="480" w:lineRule="auto"/>
        <w:ind w:firstLine="720"/>
        <w:rPr>
          <w:rFonts w:ascii="Helvetica" w:hAnsi="Helvetica"/>
        </w:rPr>
      </w:pPr>
      <w:r>
        <w:rPr>
          <w:rFonts w:ascii="Helvetica" w:hAnsi="Helvetica"/>
        </w:rPr>
        <w:lastRenderedPageBreak/>
        <w:t xml:space="preserve">To accurately map an STR sequence read and retrieve </w:t>
      </w:r>
      <w:r w:rsidR="002A4C2B">
        <w:rPr>
          <w:rFonts w:ascii="Helvetica" w:hAnsi="Helvetica"/>
        </w:rPr>
        <w:t xml:space="preserve">its </w:t>
      </w:r>
      <w:r w:rsidR="00244876">
        <w:rPr>
          <w:rFonts w:ascii="Helvetica" w:hAnsi="Helvetica"/>
        </w:rPr>
        <w:t xml:space="preserve">unit </w:t>
      </w:r>
      <w:r>
        <w:rPr>
          <w:rFonts w:ascii="Helvetica" w:hAnsi="Helvetica"/>
        </w:rPr>
        <w:t xml:space="preserve">number genotype, the sequence read must span the STR of interest and include some unique flanking sequence. This requirement limits the length of STRs that can be accurately genotyped and decreases effective STR coverage compared to average </w:t>
      </w:r>
      <w:r w:rsidR="009F6CAA">
        <w:rPr>
          <w:rFonts w:ascii="Helvetica" w:hAnsi="Helvetica"/>
        </w:rPr>
        <w:t>whole-genome-</w:t>
      </w:r>
      <w:r>
        <w:rPr>
          <w:rFonts w:ascii="Helvetica" w:hAnsi="Helvetica"/>
        </w:rPr>
        <w:t xml:space="preserve">sequencing coverage (Figure 2). </w:t>
      </w:r>
      <w:r w:rsidRPr="00F27F2B">
        <w:rPr>
          <w:rFonts w:ascii="Helvetica" w:hAnsi="Helvetica"/>
        </w:rPr>
        <w:t>For this reason, much of the existing sequencing data</w:t>
      </w:r>
      <w:r>
        <w:rPr>
          <w:rFonts w:ascii="Helvetica" w:hAnsi="Helvetica"/>
        </w:rPr>
        <w:t xml:space="preserve">, which </w:t>
      </w:r>
      <w:r w:rsidRPr="00F27F2B">
        <w:rPr>
          <w:rFonts w:ascii="Helvetica" w:hAnsi="Helvetica"/>
        </w:rPr>
        <w:t>consist</w:t>
      </w:r>
      <w:r>
        <w:rPr>
          <w:rFonts w:ascii="Helvetica" w:hAnsi="Helvetica"/>
        </w:rPr>
        <w:t>s</w:t>
      </w:r>
      <w:r w:rsidRPr="00F27F2B">
        <w:rPr>
          <w:rFonts w:ascii="Helvetica" w:hAnsi="Helvetica"/>
        </w:rPr>
        <w:t xml:space="preserve"> largely of </w:t>
      </w:r>
      <w:r>
        <w:rPr>
          <w:rFonts w:ascii="Helvetica" w:hAnsi="Helvetica"/>
        </w:rPr>
        <w:t>short reads (</w:t>
      </w:r>
      <w:r w:rsidRPr="00F27F2B">
        <w:rPr>
          <w:rFonts w:ascii="Helvetica" w:hAnsi="Helvetica"/>
        </w:rPr>
        <w:t xml:space="preserve">36 </w:t>
      </w:r>
      <w:proofErr w:type="spellStart"/>
      <w:r w:rsidRPr="00F27F2B">
        <w:rPr>
          <w:rFonts w:ascii="Helvetica" w:hAnsi="Helvetica"/>
        </w:rPr>
        <w:t>bp</w:t>
      </w:r>
      <w:proofErr w:type="spellEnd"/>
      <w:r w:rsidRPr="00F27F2B">
        <w:rPr>
          <w:rFonts w:ascii="Helvetica" w:hAnsi="Helvetica"/>
        </w:rPr>
        <w:t xml:space="preserve">, 50 </w:t>
      </w:r>
      <w:proofErr w:type="spellStart"/>
      <w:r w:rsidRPr="00F27F2B">
        <w:rPr>
          <w:rFonts w:ascii="Helvetica" w:hAnsi="Helvetica"/>
        </w:rPr>
        <w:t>bp</w:t>
      </w:r>
      <w:proofErr w:type="spellEnd"/>
      <w:r w:rsidRPr="00F27F2B">
        <w:rPr>
          <w:rFonts w:ascii="Helvetica" w:hAnsi="Helvetica"/>
        </w:rPr>
        <w:t xml:space="preserve">, </w:t>
      </w:r>
      <w:r>
        <w:rPr>
          <w:rFonts w:ascii="Helvetica" w:hAnsi="Helvetica"/>
        </w:rPr>
        <w:t>or</w:t>
      </w:r>
      <w:r w:rsidRPr="00F27F2B">
        <w:rPr>
          <w:rFonts w:ascii="Helvetica" w:hAnsi="Helvetica"/>
        </w:rPr>
        <w:t xml:space="preserve"> 7</w:t>
      </w:r>
      <w:r>
        <w:rPr>
          <w:rFonts w:ascii="Helvetica" w:hAnsi="Helvetica"/>
        </w:rPr>
        <w:t>6</w:t>
      </w:r>
      <w:r w:rsidRPr="00F27F2B">
        <w:rPr>
          <w:rFonts w:ascii="Helvetica" w:hAnsi="Helvetica"/>
        </w:rPr>
        <w:t xml:space="preserve"> </w:t>
      </w:r>
      <w:proofErr w:type="spellStart"/>
      <w:r w:rsidRPr="00F27F2B">
        <w:rPr>
          <w:rFonts w:ascii="Helvetica" w:hAnsi="Helvetica"/>
        </w:rPr>
        <w:t>bp</w:t>
      </w:r>
      <w:proofErr w:type="spellEnd"/>
      <w:r>
        <w:rPr>
          <w:rFonts w:ascii="Helvetica" w:hAnsi="Helvetica"/>
        </w:rPr>
        <w:t>)</w:t>
      </w:r>
      <w:r w:rsidRPr="00F27F2B">
        <w:rPr>
          <w:rFonts w:ascii="Helvetica" w:hAnsi="Helvetica"/>
        </w:rPr>
        <w:t xml:space="preserve"> </w:t>
      </w:r>
      <w:r>
        <w:rPr>
          <w:rFonts w:ascii="Helvetica" w:hAnsi="Helvetica"/>
        </w:rPr>
        <w:t>with only modest genome coverage (5-20X</w:t>
      </w:r>
      <w:r w:rsidRPr="00F27F2B">
        <w:rPr>
          <w:rFonts w:ascii="Helvetica" w:hAnsi="Helvetica"/>
        </w:rPr>
        <w:t xml:space="preserve">) </w:t>
      </w:r>
      <w:r>
        <w:rPr>
          <w:rFonts w:ascii="Helvetica" w:hAnsi="Helvetica"/>
        </w:rPr>
        <w:t xml:space="preserve">is not suitable for accurate, genome-wide calls of STR </w:t>
      </w:r>
      <w:r w:rsidR="00DF4587">
        <w:rPr>
          <w:rFonts w:ascii="Helvetica" w:hAnsi="Helvetica"/>
        </w:rPr>
        <w:t>genotypes</w:t>
      </w:r>
      <w:r>
        <w:rPr>
          <w:rFonts w:ascii="Helvetica" w:hAnsi="Helvetica"/>
        </w:rPr>
        <w:t>; only a fraction of STR</w:t>
      </w:r>
      <w:r w:rsidR="00DF4587">
        <w:rPr>
          <w:rFonts w:ascii="Helvetica" w:hAnsi="Helvetica"/>
        </w:rPr>
        <w:t>s</w:t>
      </w:r>
      <w:r>
        <w:rPr>
          <w:rFonts w:ascii="Helvetica" w:hAnsi="Helvetica"/>
        </w:rPr>
        <w:t>, mostly short ones, can be assessed with some confidence (Figure 2)</w:t>
      </w:r>
      <w:r w:rsidRPr="00F27F2B">
        <w:rPr>
          <w:rFonts w:ascii="Helvetica" w:hAnsi="Helvetica"/>
        </w:rPr>
        <w:t xml:space="preserve">. </w:t>
      </w:r>
    </w:p>
    <w:p w14:paraId="0258BCD4" w14:textId="66FD0BA0" w:rsidR="00D4101C" w:rsidRPr="00F27F2B" w:rsidRDefault="00D4101C" w:rsidP="005F5AE5">
      <w:pPr>
        <w:spacing w:line="480" w:lineRule="auto"/>
        <w:ind w:firstLine="720"/>
        <w:rPr>
          <w:rFonts w:ascii="Helvetica" w:hAnsi="Helvetica"/>
        </w:rPr>
      </w:pPr>
      <w:r>
        <w:rPr>
          <w:rFonts w:ascii="Helvetica" w:hAnsi="Helvetica"/>
        </w:rPr>
        <w:t>Moreover,</w:t>
      </w:r>
      <w:r w:rsidRPr="00F27F2B">
        <w:rPr>
          <w:rFonts w:ascii="Helvetica" w:hAnsi="Helvetica"/>
        </w:rPr>
        <w:t xml:space="preserve"> these </w:t>
      </w:r>
      <w:r>
        <w:rPr>
          <w:rFonts w:ascii="Helvetica" w:hAnsi="Helvetica"/>
        </w:rPr>
        <w:t xml:space="preserve">analytical </w:t>
      </w:r>
      <w:r w:rsidRPr="00F27F2B">
        <w:rPr>
          <w:rFonts w:ascii="Helvetica" w:hAnsi="Helvetica"/>
        </w:rPr>
        <w:t xml:space="preserve">tools </w:t>
      </w:r>
      <w:r>
        <w:rPr>
          <w:rFonts w:ascii="Helvetica" w:hAnsi="Helvetica"/>
        </w:rPr>
        <w:t xml:space="preserve">estimate </w:t>
      </w:r>
      <w:r w:rsidRPr="00F27F2B">
        <w:rPr>
          <w:rFonts w:ascii="Helvetica" w:hAnsi="Helvetica"/>
        </w:rPr>
        <w:t xml:space="preserve">technical error based on STR </w:t>
      </w:r>
      <w:r w:rsidR="00DF4587">
        <w:rPr>
          <w:rFonts w:ascii="Helvetica" w:hAnsi="Helvetica"/>
        </w:rPr>
        <w:t>genotypes from sequenced</w:t>
      </w:r>
      <w:r w:rsidRPr="00F27F2B">
        <w:rPr>
          <w:rFonts w:ascii="Helvetica" w:hAnsi="Helvetica"/>
        </w:rPr>
        <w:t xml:space="preserve"> homozygous or haploid genomes, </w:t>
      </w:r>
      <w:commentRangeStart w:id="2"/>
      <w:r>
        <w:rPr>
          <w:rFonts w:ascii="Helvetica" w:hAnsi="Helvetica"/>
        </w:rPr>
        <w:t xml:space="preserve">ignoring </w:t>
      </w:r>
      <w:r w:rsidRPr="00F27F2B">
        <w:rPr>
          <w:rFonts w:ascii="Helvetica" w:hAnsi="Helvetica"/>
        </w:rPr>
        <w:t>somatic alleles within individuals</w:t>
      </w:r>
      <w:commentRangeEnd w:id="2"/>
      <w:r w:rsidR="001B4200">
        <w:rPr>
          <w:rStyle w:val="CommentReference"/>
        </w:rPr>
        <w:commentReference w:id="2"/>
      </w:r>
      <w:r w:rsidR="00157AD2">
        <w:rPr>
          <w:rFonts w:ascii="Helvetica" w:hAnsi="Helvetica"/>
        </w:rPr>
        <w:t xml:space="preserve"> </w:t>
      </w:r>
      <w:r w:rsidR="000841DF">
        <w:rPr>
          <w:rFonts w:ascii="Helvetica" w:hAnsi="Helvetica"/>
        </w:rPr>
        <w:t xml:space="preserve">(which </w:t>
      </w:r>
      <w:r w:rsidR="00157AD2">
        <w:rPr>
          <w:rFonts w:ascii="Helvetica" w:hAnsi="Helvetica"/>
        </w:rPr>
        <w:t>are expected for STRs even in primary tissues</w:t>
      </w:r>
      <w:r w:rsidR="000841DF">
        <w:rPr>
          <w:rFonts w:ascii="Helvetica" w:hAnsi="Helvetica"/>
        </w:rPr>
        <w:t>, occurring at rates 10</w:t>
      </w:r>
      <w:r w:rsidR="000841DF">
        <w:rPr>
          <w:rFonts w:ascii="Helvetica" w:hAnsi="Helvetica"/>
          <w:vertAlign w:val="superscript"/>
        </w:rPr>
        <w:t>4</w:t>
      </w:r>
      <w:r w:rsidR="000841DF">
        <w:rPr>
          <w:rFonts w:ascii="Helvetica" w:hAnsi="Helvetica"/>
        </w:rPr>
        <w:t>-10</w:t>
      </w:r>
      <w:r w:rsidR="000841DF">
        <w:rPr>
          <w:rFonts w:ascii="Helvetica" w:hAnsi="Helvetica"/>
          <w:vertAlign w:val="superscript"/>
        </w:rPr>
        <w:t>5</w:t>
      </w:r>
      <w:r w:rsidR="000841DF">
        <w:rPr>
          <w:rFonts w:ascii="Helvetica" w:hAnsi="Helvetica"/>
        </w:rPr>
        <w:t xml:space="preserve"> times higher than SNV somatic mutations) </w:t>
      </w:r>
      <w:r w:rsidR="000841DF">
        <w:rPr>
          <w:rFonts w:ascii="Helvetica" w:hAnsi="Helvetica"/>
        </w:rPr>
        <w:fldChar w:fldCharType="begin" w:fldLock="1"/>
      </w:r>
      <w:r w:rsidR="00633E29">
        <w:rPr>
          <w:rFonts w:ascii="Helvetica" w:hAnsi="Helvetica"/>
        </w:rPr>
        <w:instrText>ADDIN CSL_CITATION { "citationItems" : [ { "id" : "ITEM-1", "itemData" : { "DOI" : "10.1016/0921-8734(91)90022-4", "ISSN" : "09218734", "abstract" : "Aging may be explained, to some extent, as a stochastic process of macromolecular damage. The rate of such a process should then determine longevity and be genetically controlled, as can be derived from the species specificity of maximum lifespan. The genome of the somatic cell is a major candidate to study for loss of DNA sequence integrity during aging. Unforturnately, a lack of adequate techniques has thus far hampered progress in testing the aging genome for changes in its DNA sequence content. Here we discuss recently developed sophisticated technology for studying spontaneous somatic mutations in relation to aging. More specifically, we described the use of a novel two-dimensional DNA typing technique for the analysis of fibroblast clones derived from primary cultures established from skin bipsies of rats different ages. Preliminary data are presented indicating the occurrence of DNA sequence changes in mini- and microsatellite regions of the rat genome at an average frequency of 2.7 \u00d7 10\u22123 per analyzed DNA fragment. Age-related variations in the somatic mutation frequency of these genomic regions were not observed.", "author" : [ { "dropping-particle" : "", "family" : "Slagboom", "given" : "P.E.", "non-dropping-particle" : "", "parse-names" : false, "suffix" : "" }, { "dropping-particle" : "", "family" : "Mullaart", "given" : "E.", "non-dropping-particle" : "", "parse-names" : false, "suffix" : "" }, { "dropping-particle" : "", "family" : "Droog", "given" : "S.", "non-dropping-particle" : "", "parse-names" : false, "suffix" : "" }, { "dropping-particle" : "", "family" : "Vijg", "given" : "J.", "non-dropping-particle" : "", "parse-names" : false, "suffix" : "" } ], "container-title" : "Mutation Research/DNAging", "id" : "ITEM-1", "issue" : "2-6", "issued" : { "date-parts" : [ [ "1991", "3" ] ] }, "page" : "311-321", "title" : "Somatic mutations and cellular aging: two-dimensional DNA typing of rat fibroblast clones", "type" : "article-journal", "volume" : "256" }, "uris" : [ "http://www.mendeley.com/documents/?uuid=e47baa09-5698-435b-b259-31394bb76b63" ] }, { "id" : "ITEM-2", "itemData" : { "DOI" : "10.1104/pp.110.162933", "ISSN" : "1532-2548", "PMID" : "20817752", "abstract" : "Plant development consists of the initial phase of intensive cell division followed by continuous genome endoreduplication, cell growth, and elongation. The maintenance of genome stability under these conditions is the main task performed by DNA repair and genome surveillance mechanisms. Our previous work showed that the rate of homologous recombination repair in older plants decreases. We hypothesized that this age-dependent decrease in the recombination rate is paralleled with other changes in DNA repair capacity. Here, we analyzed microsatellite stability using transgenic Arabidopsis (Arabidopsis thaliana) plants that carry the nonfunctional \u03b2-glucuronidase gene disrupted by microsatellite repeats. We found that microsatellite instability increased dramatically with plant age. We analyzed the contribution of various mechanisms to microsatellite instability, including replication errors and mistakes of DNA repair mechanisms such as mismatch repair, excision repair, and strand break repair. Analysis of total DNA polymerase activity using partially purified protein extracts showed an age-dependent decrease in activity and an increase in fidelity. Analysis of the steady-state RNA level of DNA replicative polymerases \u03b1, \u03b4, Pol I-like A, and Pol I-like B and the expression of mutS homolog 2 (Msh2) and Msh6 showed an age-dependent decrease. An in vitro repair assay showed lower efficiency of nonhomologous end joining in older plants, paralleled by an increase in Ku70 gene expression. Thus, we assume that the more frequent involvement of nonhomologous end joining in strand break repair and the less efficient end-joining repair together with lower levels of mismatch repair activities may be the main contributors to the observed age-dependent increase in microsatellite instability.", "author" : [ { "dropping-particle" : "", "family" : "Golubov", "given" : "Andrey", "non-dropping-particle" : "", "parse-names" : false, "suffix" : "" }, { "dropping-particle" : "", "family" : "Yao", "given" : "Youli", "non-dropping-particle" : "", "parse-names" : false, "suffix" : "" }, { "dropping-particle" : "", "family" : "Maheshwari", "given" : "Priti", "non-dropping-particle" : "", "parse-names" : false, "suffix" : "" }, { "dropping-particle" : "", "family" : "Bilichak", "given" : "Andriy", "non-dropping-particle" : "", "parse-names" : false, "suffix" : "" }, { "dropping-particle" : "", "family" : "Boyko", "given" : "Alex", "non-dropping-particle" : "", "parse-names" : false, "suffix" : "" }, { "dropping-particle" : "", "family" : "Belzile", "given" : "Fran\u00e7ois", "non-dropping-particle" : "", "parse-names" : false, "suffix" : "" }, { "dropping-particle" : "", "family" : "Kovalchuk", "given" : "Igor", "non-dropping-particle" : "", "parse-names" : false, "suffix" : "" } ], "container-title" : "Plant physiology", "id" : "ITEM-2", "issue" : "3", "issued" : { "date-parts" : [ [ "2010", "11" ] ] }, "page" : "1415-27", "title" : "Microsatellite instability in Arabidopsis increases with plant development.", "type" : "article-journal", "volume" : "154" }, "uris" : [ "http://www.mendeley.com/documents/?uuid=ae5a5be7-9779-4f5d-a7c5-6a4b395b2147" ] }, { "id" : "ITEM-3", "itemData" : { "DOI" : "10.1186/1752-0509-4-29", "ISSN" : "1752-0509", "PMID" : "20302627", "abstract" : "BACKGROUND: In Huntington's disease (HD), an expanded CAG repeat produces characteristic striatal neurodegeneration. Interestingly, the HD CAG repeat, whose length determines age at onset, undergoes tissue-specific somatic instability, predominant in the striatum, suggesting that tissue-specific CAG length changes could modify the disease process. Therefore, understanding the mechanisms underlying the tissue specificity of somatic instability may provide novel routes to therapies. However progress in this area has been hampered by the lack of sensitive high-throughput instability quantification methods and global approaches to identify the underlying factors.\n\nRESULTS: Here we describe a novel approach to gain insight into the factors responsible for the tissue specificity of somatic instability. Using accurate genetic knock-in mouse models of HD, we developed a reliable, high-throughput method to quantify tissue HD CAG repeat instability and integrated this with genome-wide bioinformatic approaches. Using tissue instability quantified in 16 tissues as a phenotype and tissue microarray gene expression as a predictor, we built a mathematical model and identified a gene expression signature that accurately predicted tissue instability. Using the predictive ability of this signature we found that somatic instability was not a consequence of pathogenesis. In support of this, genetic crosses with models of accelerated neuropathology failed to induce somatic instability. In addition, we searched for genes and pathways that correlated with tissue instability. We found that expression levels of DNA repair genes did not explain the tissue specificity of somatic instability. Instead, our data implicate other pathways, particularly cell cycle, metabolism and neurotransmitter pathways, acting in combination to generate tissue-specific patterns of instability.\n\nCONCLUSION: Our study clearly demonstrates that multiple tissue factors reflect the level of somatic instability in different tissues. In addition, our quantitative, genome-wide approach is readily applicable to high-throughput assays and opens the door to widespread applications with the potential to accelerate the discovery of drugs that alter tissue instability.", "author" : [ { "dropping-particle" : "", "family" : "Lee", "given" : "Jong-Min", "non-dropping-particle" : "", "parse-names" : false, "suffix" : "" }, { "dropping-particle" : "", "family" : "Zhang", "given" : "Jie", "non-dropping-particle" : "", "parse-names" : false, "suffix" : "" }, { "dropping-particle" : "", "family" : "Su", "given" : "Andrew I", "non-dropping-particle" : "", "parse-names" : false, "suffix" : "" }, { "dropping-particle" : "", "family" : "Walker", "given" : "John R", "non-dropping-particle" : "", "parse-names" : false, "suffix" : "" }, { "dropping-particle" : "", "family" : "Wiltshire", "given" : "Tim", "non-dropping-particle" : "", "parse-names" : false, "suffix" : "" }, { "dropping-particle" : "", "family" : "Kang", "given" : "Kihwa", "non-dropping-particle" : "", "parse-names" : false, "suffix" : "" }, { "dropping-particle" : "", "family" : "Dragileva", "given" : "Ella", "non-dropping-particle" : "", "parse-names" : false, "suffix" : "" }, { "dropping-particle" : "", "family" : "Gillis", "given" : "Tammy", "non-dropping-particle" : "", "parse-names" : false, "suffix" : "" }, { "dropping-particle" : "", "family" : "Lopez", "given" : "Edith T", "non-dropping-particle" : "", "parse-names" : false, "suffix" : "" }, { "dropping-particle" : "", "family" : "Boily", "given" : "Marie-Josee", "non-dropping-particle" : "", "parse-names" : false, "suffix" : "" }, { "dropping-particle" : "", "family" : "Cyr", "given" : "Michel", "non-dropping-particle" : "", "parse-names" : false, "suffix" : "" }, { "dropping-particle" : "", "family" : "Kohane", "given" : "Isaac", "non-dropping-particle" : "", "parse-names" : false, "suffix" : "" }, { "dropping-particle" : "", "family" : "Gusella", "given" : "James F", "non-dropping-particle" : "", "parse-names" : false, "suffix" : "" }, { "dropping-particle" : "", "family" : "MacDonald", "given" : "Marcy E", "non-dropping-particle" : "", "parse-names" : false, "suffix" : "" }, { "dropping-particle" : "", "family" : "Wheeler", "given" : "Vanessa C", "non-dropping-particle" : "", "parse-names" : false, "suffix" : "" } ], "container-title" : "BMC systems biology", "id" : "ITEM-3", "issue" : "1", "issued" : { "date-parts" : [ [ "2010", "1" ] ] }, "page" : "29", "title" : "A novel approach to investigate tissue-specific trinucleotide repeat instability.", "type" : "article-journal", "volume" : "4" }, "uris" : [ "http://www.mendeley.com/documents/?uuid=bac6ee1e-4e02-409c-b25d-0790bdce7904" ] }, { "id" : "ITEM-4", "itemData" : { "DOI" : "10.1371/journal.pcbi.1003297", "ISSN" : "1553-7358", "PMID" : "24244121", "abstract" : "Organism cells proliferate and die to build, maintain, renew and repair it. The cellular history of an organism up to any point in time can be captured by a cell lineage tree in which vertices represent all organism cells, past and present, and directed edges represent progeny relations among them. The root represents the fertilized egg, and the leaves represent extant and dead cells. Somatic mutations accumulated during cell division endow each organism cell with a genomic signature that is unique with a very high probability. Distances between such genomic signatures can be used to reconstruct an organism's cell lineage tree. Cell populations possess unique features that are absent or rare in organism populations (e.g., the presence of stem cells and a small number of generations since the zygote) and do not undergo sexual reproduction, hence the reconstruction of cell lineage trees calls for careful examination and adaptation of the standard tools of population genetics. Our lab developed a method for reconstructing cell lineage trees by examining only mutations in highly variable microsatellite loci (MS, also called short tandem repeats, STR). In this study we use experimental data on somatic mutations in MS of individual cells in human and mice in order to validate and quantify the utility of known lineage tree reconstruction algorithms in this context. We employed extensive measurements of somatic mutations in individual cells which were isolated from healthy and diseased tissues of mice and humans. The validation was done by analyzing the ability to infer known and clear biological scenarios. In general, we found that if the biological scenario is simple, almost all algorithms tested can infer it. Another somewhat surprising conclusion is that the best algorithm among those tested is Neighbor Joining where the distance measure used is normalized absolute distance. We include our full dataset in Tables S1, S2, S3, S4, S5 to enable further analysis of this data by others.", "author" : [ { "dropping-particle" : "", "family" : "Chapal-Ilani", "given" : "Noa", "non-dropping-particle" : "", "parse-names" : false, "suffix" : "" }, { "dropping-particle" : "", "family" : "Maruvka", "given" : "Yosef E", "non-dropping-particle" : "", "parse-names" : false, "suffix" : "" }, { "dropping-particle" : "", "family" : "Spiro", "given" : "Adam", "non-dropping-particle" : "", "parse-names" : false, "suffix" : "" }, { "dropping-particle" : "", "family" : "Reizel", "given" : "Yitzhak", "non-dropping-particle" : "", "parse-names" : false, "suffix" : "" }, { "dropping-particle" : "", "family" : "Adar", "given" : "Rivka", "non-dropping-particle" : "", "parse-names" : false, "suffix" : "" }, { "dropping-particle" : "", "family" : "Shlush", "given" : "Liran I", "non-dropping-particle" : "", "parse-names" : false, "suffix" : "" }, { "dropping-particle" : "", "family" : "Shapiro", "given" : "Ehud", "non-dropping-particle" : "", "parse-names" : false, "suffix" : "" } ], "container-title" : "PLoS computational biology", "editor" : [ { "dropping-particle" : "", "family" : "Wasserman", "given" : "Wyeth W.", "non-dropping-particle" : "", "parse-names" : false, "suffix" : "" } ], "id" : "ITEM-4", "issue" : "11", "issued" : { "date-parts" : [ [ "2013", "11" ] ] }, "page" : "e1003297", "publisher" : "Public Library of Science", "title" : "Comparing algorithms that reconstruct cell lineage trees utilizing information on microsatellite mutations.", "type" : "article-journal", "volume" : "9" }, "uris" : [ "http://www.mendeley.com/documents/?uuid=4ef8a577-dd6c-4f7b-a3a1-58ba4bba948a" ] } ], "mendeley" : { "previouslyFormattedCitation" : "[73\u201376]" }, "properties" : { "noteIndex" : 0 }, "schema" : "https://github.com/citation-style-language/schema/raw/master/csl-citation.json" }</w:instrText>
      </w:r>
      <w:r w:rsidR="000841DF">
        <w:rPr>
          <w:rFonts w:ascii="Helvetica" w:hAnsi="Helvetica"/>
        </w:rPr>
        <w:fldChar w:fldCharType="separate"/>
      </w:r>
      <w:r w:rsidR="000841DF" w:rsidRPr="000841DF">
        <w:rPr>
          <w:rFonts w:ascii="Helvetica" w:hAnsi="Helvetica"/>
          <w:noProof/>
        </w:rPr>
        <w:t>[73–76]</w:t>
      </w:r>
      <w:r w:rsidR="000841DF">
        <w:rPr>
          <w:rFonts w:ascii="Helvetica" w:hAnsi="Helvetica"/>
        </w:rPr>
        <w:fldChar w:fldCharType="end"/>
      </w:r>
      <w:r w:rsidRPr="00F27F2B">
        <w:rPr>
          <w:rFonts w:ascii="Helvetica" w:hAnsi="Helvetica"/>
        </w:rPr>
        <w:t>.</w:t>
      </w:r>
      <w:r w:rsidR="00633E29">
        <w:rPr>
          <w:rFonts w:ascii="Helvetica" w:hAnsi="Helvetica"/>
        </w:rPr>
        <w:t xml:space="preserve"> Probabilistic error models have been formulated to quantify variation arising from technical sources </w:t>
      </w:r>
      <w:r w:rsidR="00633E29">
        <w:rPr>
          <w:rFonts w:ascii="Helvetica" w:hAnsi="Helvetica"/>
        </w:rPr>
        <w:fldChar w:fldCharType="begin" w:fldLock="1"/>
      </w:r>
      <w:r w:rsidR="00633E29">
        <w:rPr>
          <w:rFonts w:ascii="Helvetica" w:hAnsi="Helvetica"/>
        </w:rPr>
        <w:instrText>ADDIN CSL_CITATION { "citationItems" : [ { "id" : "ITEM-1", "itemData" : { "DOI" : "10.1093/nar/gks981", "ISSN" : "1362-4962", "PMID" : "23090981", "abstract" : "Repetitive sequences are biologically and clinically important because they can influence traits and disease, but repeats are challenging to analyse using short-read sequencing technology. We present a tool for genotyping microsatellite repeats called RepeatSeq, which uses Bayesian model selection guided by an empirically derived error model that incorporates sequence and read properties. Next, we apply RepeatSeq to high-coverage genomes from the 1000 Genomes Project to evaluate performance and accuracy. The software uses common formats, such as VCF, for compatibility with existing genome analysis pipelines. Source code and binaries are available at http://github.com/adaptivegenome/repeatseq.", "author" : [ { "dropping-particle" : "", "family" : "Highnam", "given" : "Gareth", "non-dropping-particle" : "", "parse-names" : false, "suffix" : "" }, { "dropping-particle" : "", "family" : "Franck", "given" : "Christopher", "non-dropping-particle" : "", "parse-names" : false, "suffix" : "" }, { "dropping-particle" : "", "family" : "Martin", "given" : "Andy", "non-dropping-particle" : "", "parse-names" : false, "suffix" : "" }, { "dropping-particle" : "", "family" : "Stephens", "given" : "Calvin", "non-dropping-particle" : "", "parse-names" : false, "suffix" : "" }, { "dropping-particle" : "", "family" : "Puthige", "given" : "Ashwin", "non-dropping-particle" : "", "parse-names" : false, "suffix" : "" }, { "dropping-particle" : "", "family" : "Mittelman", "given" : "David", "non-dropping-particle" : "", "parse-names" : false, "suffix" : "" } ], "container-title" : "Nucleic acids research", "id" : "ITEM-1", "issue" : "1", "issued" : { "date-parts" : [ [ "2013", "1", "7" ] ] }, "page" : "e32", "title" : "Accurate human microsatellite genotypes from high-throughput resequencing data using informed error profiles.", "type" : "article-journal", "volume" : "41" }, "uris" : [ "http://www.mendeley.com/documents/?uuid=650b16d1-026f-4aeb-8ade-52f67af8800e" ] }, { "id" : "ITEM-2", "itemData" : { "DOI" : "10.1101/gr.135780.111", "ISSN" : "1549-5469", "PMID" : "22522390", "abstract" : "Short tandem repeats (STRs) have a wide range of applications, including medical genetics, forensics, and genetic genealogy. High-throughput sequencing (HTS) has the potential to profile hundreds of thousands of STR loci. However, mainstream bioinformatics pipelines are inadequate for the task. These pipelines treat STR mapping as gapped alignment, which results in cumbersome processing times and a biased sampling of STR alleles. Here, we present lobSTR, a novel method for profiling STRs in personal genomes. lobSTR harnesses concepts from signal processing and statistical learning to avoid gapped alignment and to address the specific noise patterns in STR calling. The speed and reliability of lobSTR exceed the performance of current mainstream algorithms for STR profiling. We validated lobSTR's accuracy by measuring its consistency in calling STRs from whole-genome sequencing of two biological replicates from the same individual, by tracing Mendelian inheritance patterns in STR alleles in whole-genome sequencing of a HapMap trio, and by comparing lobSTR results to traditional molecular techniques. Encouraged by the speed and accuracy of lobSTR, we used the algorithm to conduct a comprehensive survey of STR variations in a deeply sequenced personal genome. We traced the mutation dynamics of close to 100,000 STR loci and observed more than 50,000 STR variations in a single genome. lobSTR's implementation is an end-to-end solution. The package accepts raw sequencing reads and provides the user with the genotyping results. It is written in C/C++, includes multi-threading capabilities, and is compatible with the BAM format.", "author" : [ { "dropping-particle" : "", "family" : "Gymrek", "given" : "Melissa", "non-dropping-particle" : "", "parse-names" : false, "suffix" : "" }, { "dropping-particle" : "", "family" : "Golan", "given" : "David", "non-dropping-particle" : "", "parse-names" : false, "suffix" : "" }, { "dropping-particle" : "", "family" : "Rosset", "given" : "Saharon", "non-dropping-particle" : "", "parse-names" : false, "suffix" : "" }, { "dropping-particle" : "", "family" : "Erlich", "given" : "Yaniv", "non-dropping-particle" : "", "parse-names" : false, "suffix" : "" } ], "container-title" : "Genome research", "id" : "ITEM-2", "issue" : "6", "issued" : { "date-parts" : [ [ "2012", "6", "1" ] ] }, "page" : "1154-62", "title" : "lobSTR: A short tandem repeat profiler for personal genomes.", "type" : "article-journal", "volume" : "22" }, "uris" : [ "http://www.mendeley.com/documents/?uuid=c5a46dd4-7379-444d-a7dc-63fddcac13d6" ] } ], "mendeley" : { "previouslyFormattedCitation" : "[37,38]" }, "properties" : { "noteIndex" : 0 }, "schema" : "https://github.com/citation-style-language/schema/raw/master/csl-citation.json" }</w:instrText>
      </w:r>
      <w:r w:rsidR="00633E29">
        <w:rPr>
          <w:rFonts w:ascii="Helvetica" w:hAnsi="Helvetica"/>
        </w:rPr>
        <w:fldChar w:fldCharType="separate"/>
      </w:r>
      <w:r w:rsidR="00633E29" w:rsidRPr="00633E29">
        <w:rPr>
          <w:rFonts w:ascii="Helvetica" w:hAnsi="Helvetica"/>
          <w:noProof/>
        </w:rPr>
        <w:t>[37,38]</w:t>
      </w:r>
      <w:r w:rsidR="00633E29">
        <w:rPr>
          <w:rFonts w:ascii="Helvetica" w:hAnsi="Helvetica"/>
        </w:rPr>
        <w:fldChar w:fldCharType="end"/>
      </w:r>
      <w:r w:rsidR="00633E29">
        <w:rPr>
          <w:rFonts w:ascii="Helvetica" w:hAnsi="Helvetica"/>
        </w:rPr>
        <w:t>,</w:t>
      </w:r>
      <w:r>
        <w:rPr>
          <w:rFonts w:ascii="Helvetica" w:hAnsi="Helvetica"/>
        </w:rPr>
        <w:t xml:space="preserve"> </w:t>
      </w:r>
      <w:r w:rsidR="00633E29">
        <w:rPr>
          <w:rFonts w:ascii="Helvetica" w:hAnsi="Helvetica"/>
        </w:rPr>
        <w:t>but i</w:t>
      </w:r>
      <w:r>
        <w:rPr>
          <w:rFonts w:ascii="Helvetica" w:hAnsi="Helvetica"/>
        </w:rPr>
        <w:t xml:space="preserve">n the face of somatic </w:t>
      </w:r>
      <w:r w:rsidR="009F6CAA">
        <w:rPr>
          <w:rFonts w:ascii="Helvetica" w:hAnsi="Helvetica"/>
        </w:rPr>
        <w:t xml:space="preserve">STR </w:t>
      </w:r>
      <w:r w:rsidR="000841DF">
        <w:rPr>
          <w:rFonts w:ascii="Helvetica" w:hAnsi="Helvetica"/>
        </w:rPr>
        <w:t>variation</w:t>
      </w:r>
      <w:r>
        <w:rPr>
          <w:rFonts w:ascii="Helvetica" w:hAnsi="Helvetica"/>
        </w:rPr>
        <w:t>, the</w:t>
      </w:r>
      <w:r w:rsidR="00633E29">
        <w:rPr>
          <w:rFonts w:ascii="Helvetica" w:hAnsi="Helvetica"/>
        </w:rPr>
        <w:t>se</w:t>
      </w:r>
      <w:r>
        <w:rPr>
          <w:rFonts w:ascii="Helvetica" w:hAnsi="Helvetica"/>
        </w:rPr>
        <w:t xml:space="preserve"> models </w:t>
      </w:r>
      <w:r w:rsidR="00633E29">
        <w:rPr>
          <w:rFonts w:ascii="Helvetica" w:hAnsi="Helvetica"/>
        </w:rPr>
        <w:t xml:space="preserve">presumably </w:t>
      </w:r>
      <w:r>
        <w:rPr>
          <w:rFonts w:ascii="Helvetica" w:hAnsi="Helvetica"/>
        </w:rPr>
        <w:t>require</w:t>
      </w:r>
      <w:r w:rsidRPr="00953AFD">
        <w:rPr>
          <w:rFonts w:ascii="Helvetica" w:hAnsi="Helvetica"/>
        </w:rPr>
        <w:t xml:space="preserve"> </w:t>
      </w:r>
      <w:r w:rsidRPr="00F27F2B">
        <w:rPr>
          <w:rFonts w:ascii="Helvetica" w:hAnsi="Helvetica"/>
        </w:rPr>
        <w:t xml:space="preserve">substantial read coverage </w:t>
      </w:r>
      <w:r>
        <w:rPr>
          <w:rFonts w:ascii="Helvetica" w:hAnsi="Helvetica"/>
        </w:rPr>
        <w:t>to call</w:t>
      </w:r>
      <w:r w:rsidR="000841DF">
        <w:rPr>
          <w:rFonts w:ascii="Helvetica" w:hAnsi="Helvetica"/>
        </w:rPr>
        <w:t xml:space="preserve"> germ-line</w:t>
      </w:r>
      <w:r>
        <w:rPr>
          <w:rFonts w:ascii="Helvetica" w:hAnsi="Helvetica"/>
        </w:rPr>
        <w:t xml:space="preserve"> STR genotypes with confidence. However, because of the </w:t>
      </w:r>
      <w:r w:rsidR="005F5AE5">
        <w:rPr>
          <w:rFonts w:ascii="Helvetica" w:hAnsi="Helvetica"/>
        </w:rPr>
        <w:t xml:space="preserve">low </w:t>
      </w:r>
      <w:r>
        <w:rPr>
          <w:rFonts w:ascii="Helvetica" w:hAnsi="Helvetica"/>
        </w:rPr>
        <w:t xml:space="preserve">effective coverage of STR loci (Figure 2), STR </w:t>
      </w:r>
      <w:r w:rsidRPr="00F27F2B">
        <w:rPr>
          <w:rFonts w:ascii="Helvetica" w:hAnsi="Helvetica"/>
        </w:rPr>
        <w:t>genotype</w:t>
      </w:r>
      <w:r>
        <w:rPr>
          <w:rFonts w:ascii="Helvetica" w:hAnsi="Helvetica"/>
        </w:rPr>
        <w:t xml:space="preserve"> calls</w:t>
      </w:r>
      <w:r w:rsidRPr="00F27F2B">
        <w:rPr>
          <w:rFonts w:ascii="Helvetica" w:hAnsi="Helvetica"/>
        </w:rPr>
        <w:t xml:space="preserve"> </w:t>
      </w:r>
      <w:r>
        <w:rPr>
          <w:rFonts w:ascii="Helvetica" w:hAnsi="Helvetica"/>
        </w:rPr>
        <w:t xml:space="preserve">are based on </w:t>
      </w:r>
      <w:r w:rsidRPr="00F27F2B">
        <w:rPr>
          <w:rFonts w:ascii="Helvetica" w:hAnsi="Helvetica"/>
        </w:rPr>
        <w:t xml:space="preserve">as few as one </w:t>
      </w:r>
      <w:r w:rsidR="00B60C8D">
        <w:rPr>
          <w:rFonts w:ascii="Helvetica" w:hAnsi="Helvetica"/>
        </w:rPr>
        <w:t>to</w:t>
      </w:r>
      <w:r w:rsidR="00B60C8D" w:rsidRPr="00F27F2B">
        <w:rPr>
          <w:rFonts w:ascii="Helvetica" w:hAnsi="Helvetica"/>
        </w:rPr>
        <w:t xml:space="preserve"> </w:t>
      </w:r>
      <w:r w:rsidRPr="00F27F2B">
        <w:rPr>
          <w:rFonts w:ascii="Helvetica" w:hAnsi="Helvetica"/>
        </w:rPr>
        <w:t xml:space="preserve">two </w:t>
      </w:r>
      <w:r>
        <w:rPr>
          <w:rFonts w:ascii="Helvetica" w:hAnsi="Helvetica"/>
        </w:rPr>
        <w:t xml:space="preserve">STR-spanning </w:t>
      </w:r>
      <w:r w:rsidRPr="00F27F2B">
        <w:rPr>
          <w:rFonts w:ascii="Helvetica" w:hAnsi="Helvetica"/>
        </w:rPr>
        <w:t xml:space="preserve">reads </w:t>
      </w:r>
      <w:r w:rsidRPr="006960FA">
        <w:rPr>
          <w:rFonts w:ascii="Helvetica" w:hAnsi="Helvetica"/>
        </w:rPr>
        <w:fldChar w:fldCharType="begin" w:fldLock="1"/>
      </w:r>
      <w:r w:rsidR="00633E29">
        <w:rPr>
          <w:rFonts w:ascii="Helvetica" w:hAnsi="Helvetica"/>
        </w:rPr>
        <w:instrText>ADDIN CSL_CITATION { "citationItems" : [ { "id" : "ITEM-1", "itemData" : { "DOI" : "10.1101/gr.135780.111", "ISSN" : "1549-5469", "PMID" : "22522390", "abstract" : "Short tandem repeats (STRs) have a wide range of applications, including medical genetics, forensics, and genetic genealogy. High-throughput sequencing (HTS) has the potential to profile hundreds of thousands of STR loci. However, mainstream bioinformatics pipelines are inadequate for the task. These pipelines treat STR mapping as gapped alignment, which results in cumbersome processing times and a biased sampling of STR alleles. Here, we present lobSTR, a novel method for profiling STRs in personal genomes. lobSTR harnesses concepts from signal processing and statistical learning to avoid gapped alignment and to address the specific noise patterns in STR calling. The speed and reliability of lobSTR exceed the performance of current mainstream algorithms for STR profiling. We validated lobSTR's accuracy by measuring its consistency in calling STRs from whole-genome sequencing of two biological replicates from the same individual, by tracing Mendelian inheritance patterns in STR alleles in whole-genome sequencing of a HapMap trio, and by comparing lobSTR results to traditional molecular techniques. Encouraged by the speed and accuracy of lobSTR, we used the algorithm to conduct a comprehensive survey of STR variations in a deeply sequenced personal genome. We traced the mutation dynamics of close to 100,000 STR loci and observed more than 50,000 STR variations in a single genome. lobSTR's implementation is an end-to-end solution. The package accepts raw sequencing reads and provides the user with the genotyping results. It is written in C/C++, includes multi-threading capabilities, and is compatible with the BAM format.", "author" : [ { "dropping-particle" : "", "family" : "Gymrek", "given" : "Melissa", "non-dropping-particle" : "", "parse-names" : false, "suffix" : "" }, { "dropping-particle" : "", "family" : "Golan", "given" : "David", "non-dropping-particle" : "", "parse-names" : false, "suffix" : "" }, { "dropping-particle" : "", "family" : "Rosset", "given" : "Saharon", "non-dropping-particle" : "", "parse-names" : false, "suffix" : "" }, { "dropping-particle" : "", "family" : "Erlich", "given" : "Yaniv", "non-dropping-particle" : "", "parse-names" : false, "suffix" : "" } ], "container-title" : "Genome research", "id" : "ITEM-1", "issue" : "6", "issued" : { "date-parts" : [ [ "2012", "6", "1" ] ] }, "page" : "1154-62", "title" : "lobSTR: A short tandem repeat profiler for personal genomes.", "type" : "article-journal", "volume" : "22" }, "uris" : [ "http://www.mendeley.com/documents/?uuid=c5a46dd4-7379-444d-a7dc-63fddcac13d6" ] }, { "id" : "ITEM-2", "itemData" : { "DOI" : "10.1093/nar/gks981", "ISSN" : "1362-4962", "PMID" : "23090981", "abstract" : "Repetitive sequences are biologically and clinically important because they can influence traits and disease, but repeats are challenging to analyse using short-read sequencing technology. We present a tool for genotyping microsatellite repeats called RepeatSeq, which uses Bayesian model selection guided by an empirically derived error model that incorporates sequence and read properties. Next, we apply RepeatSeq to high-coverage genomes from the 1000 Genomes Project to evaluate performance and accuracy. The software uses common formats, such as VCF, for compatibility with existing genome analysis pipelines. Source code and binaries are available at http://github.com/adaptivegenome/repeatseq.", "author" : [ { "dropping-particle" : "", "family" : "Highnam", "given" : "Gareth", "non-dropping-particle" : "", "parse-names" : false, "suffix" : "" }, { "dropping-particle" : "", "family" : "Franck", "given" : "Christopher", "non-dropping-particle" : "", "parse-names" : false, "suffix" : "" }, { "dropping-particle" : "", "family" : "Martin", "given" : "Andy", "non-dropping-particle" : "", "parse-names" : false, "suffix" : "" }, { "dropping-particle" : "", "family" : "Stephens", "given" : "Calvin", "non-dropping-particle" : "", "parse-names" : false, "suffix" : "" }, { "dropping-particle" : "", "family" : "Puthige", "given" : "Ashwin", "non-dropping-particle" : "", "parse-names" : false, "suffix" : "" }, { "dropping-particle" : "", "family" : "Mittelman", "given" : "David", "non-dropping-particle" : "", "parse-names" : false, "suffix" : "" } ], "container-title" : "Nucleic acids research", "id" : "ITEM-2", "issue" : "1", "issued" : { "date-parts" : [ [ "2013", "1", "7" ] ] }, "page" : "e32", "title" : "Accurate human microsatellite genotypes from high-throughput resequencing data using informed error profiles.", "type" : "article-journal", "volume" : "41" }, "uris" : [ "http://www.mendeley.com/documents/?uuid=650b16d1-026f-4aeb-8ade-52f67af8800e" ] } ], "mendeley" : { "previouslyFormattedCitation" : "[37,38]" }, "properties" : { "noteIndex" : 0 }, "schema" : "https://github.com/citation-style-language/schema/raw/master/csl-citation.json" }</w:instrText>
      </w:r>
      <w:r w:rsidRPr="006960FA">
        <w:rPr>
          <w:rFonts w:ascii="Helvetica" w:hAnsi="Helvetica"/>
        </w:rPr>
        <w:fldChar w:fldCharType="separate"/>
      </w:r>
      <w:r w:rsidR="005000BE" w:rsidRPr="005000BE">
        <w:rPr>
          <w:rFonts w:ascii="Helvetica" w:hAnsi="Helvetica"/>
          <w:noProof/>
        </w:rPr>
        <w:t>[37,38]</w:t>
      </w:r>
      <w:r w:rsidRPr="006960FA">
        <w:rPr>
          <w:rFonts w:ascii="Helvetica" w:hAnsi="Helvetica"/>
        </w:rPr>
        <w:fldChar w:fldCharType="end"/>
      </w:r>
      <w:r>
        <w:rPr>
          <w:rFonts w:ascii="Helvetica" w:hAnsi="Helvetica"/>
        </w:rPr>
        <w:t xml:space="preserve"> (Table 1)</w:t>
      </w:r>
      <w:r w:rsidRPr="006960FA">
        <w:rPr>
          <w:rFonts w:ascii="Helvetica" w:hAnsi="Helvetica"/>
        </w:rPr>
        <w:t>.</w:t>
      </w:r>
      <w:r>
        <w:rPr>
          <w:rFonts w:ascii="Helvetica" w:hAnsi="Helvetica"/>
        </w:rPr>
        <w:t xml:space="preserve"> </w:t>
      </w:r>
      <w:r w:rsidR="007D48A9">
        <w:rPr>
          <w:rFonts w:ascii="Helvetica" w:hAnsi="Helvetica"/>
        </w:rPr>
        <w:t>C</w:t>
      </w:r>
      <w:r>
        <w:rPr>
          <w:rFonts w:ascii="Helvetica" w:hAnsi="Helvetica"/>
        </w:rPr>
        <w:t>alls</w:t>
      </w:r>
      <w:r w:rsidR="007D48A9">
        <w:rPr>
          <w:rFonts w:ascii="Helvetica" w:hAnsi="Helvetica"/>
        </w:rPr>
        <w:t xml:space="preserve"> based on so </w:t>
      </w:r>
      <w:r w:rsidR="00B4080A">
        <w:rPr>
          <w:rFonts w:ascii="Helvetica" w:hAnsi="Helvetica"/>
        </w:rPr>
        <w:t>few reads</w:t>
      </w:r>
      <w:r>
        <w:rPr>
          <w:rFonts w:ascii="Helvetica" w:hAnsi="Helvetica"/>
        </w:rPr>
        <w:t xml:space="preserve"> </w:t>
      </w:r>
      <w:r w:rsidR="007D48A9">
        <w:rPr>
          <w:rFonts w:ascii="Helvetica" w:hAnsi="Helvetica"/>
        </w:rPr>
        <w:t xml:space="preserve">may not be accurate </w:t>
      </w:r>
      <w:r>
        <w:rPr>
          <w:rFonts w:ascii="Helvetica" w:hAnsi="Helvetica"/>
        </w:rPr>
        <w:t xml:space="preserve">even for homozygous </w:t>
      </w:r>
      <w:proofErr w:type="spellStart"/>
      <w:r>
        <w:rPr>
          <w:rFonts w:ascii="Helvetica" w:hAnsi="Helvetica"/>
        </w:rPr>
        <w:t>germline</w:t>
      </w:r>
      <w:proofErr w:type="spellEnd"/>
      <w:r>
        <w:rPr>
          <w:rFonts w:ascii="Helvetica" w:hAnsi="Helvetica"/>
        </w:rPr>
        <w:t xml:space="preserve"> alleles</w:t>
      </w:r>
      <w:r w:rsidRPr="007D5ACB">
        <w:rPr>
          <w:rFonts w:ascii="Helvetica" w:hAnsi="Helvetica"/>
        </w:rPr>
        <w:t>.</w:t>
      </w:r>
      <w:r w:rsidR="007D48A9">
        <w:rPr>
          <w:rFonts w:ascii="Helvetica" w:hAnsi="Helvetica"/>
        </w:rPr>
        <w:t xml:space="preserve"> C</w:t>
      </w:r>
      <w:r w:rsidRPr="007D5ACB">
        <w:rPr>
          <w:rFonts w:ascii="Helvetica" w:hAnsi="Helvetica"/>
        </w:rPr>
        <w:t>alling heterozygo</w:t>
      </w:r>
      <w:r>
        <w:rPr>
          <w:rFonts w:ascii="Helvetica" w:hAnsi="Helvetica"/>
        </w:rPr>
        <w:t>u</w:t>
      </w:r>
      <w:r w:rsidRPr="007D5ACB">
        <w:rPr>
          <w:rFonts w:ascii="Helvetica" w:hAnsi="Helvetica"/>
        </w:rPr>
        <w:t xml:space="preserve">s STR genotypes remains </w:t>
      </w:r>
      <w:r w:rsidR="007D48A9">
        <w:rPr>
          <w:rFonts w:ascii="Helvetica" w:hAnsi="Helvetica"/>
        </w:rPr>
        <w:t>difficult</w:t>
      </w:r>
      <w:r w:rsidRPr="007D5ACB">
        <w:rPr>
          <w:rFonts w:ascii="Helvetica" w:hAnsi="Helvetica"/>
        </w:rPr>
        <w:t xml:space="preserve"> with the modest coverage of </w:t>
      </w:r>
      <w:r w:rsidR="00DF4587">
        <w:rPr>
          <w:rFonts w:ascii="Helvetica" w:hAnsi="Helvetica"/>
        </w:rPr>
        <w:t xml:space="preserve">most </w:t>
      </w:r>
      <w:r w:rsidRPr="007D5ACB">
        <w:rPr>
          <w:rFonts w:ascii="Helvetica" w:hAnsi="Helvetica"/>
        </w:rPr>
        <w:t>available whole-</w:t>
      </w:r>
      <w:r w:rsidR="009F6CAA" w:rsidRPr="007D5ACB">
        <w:rPr>
          <w:rFonts w:ascii="Helvetica" w:hAnsi="Helvetica"/>
        </w:rPr>
        <w:t>genome</w:t>
      </w:r>
      <w:r w:rsidR="009F6CAA">
        <w:rPr>
          <w:rFonts w:ascii="Helvetica" w:hAnsi="Helvetica"/>
        </w:rPr>
        <w:t>-</w:t>
      </w:r>
      <w:r w:rsidRPr="007D5ACB">
        <w:rPr>
          <w:rFonts w:ascii="Helvetica" w:hAnsi="Helvetica"/>
        </w:rPr>
        <w:t>sequencing data</w:t>
      </w:r>
      <w:r w:rsidR="00DF4587">
        <w:rPr>
          <w:rFonts w:ascii="Helvetica" w:hAnsi="Helvetica"/>
        </w:rPr>
        <w:t>,</w:t>
      </w:r>
      <w:r w:rsidRPr="007D5ACB">
        <w:rPr>
          <w:rFonts w:ascii="Helvetica" w:hAnsi="Helvetica"/>
        </w:rPr>
        <w:t xml:space="preserve"> </w:t>
      </w:r>
      <w:r w:rsidR="00DF4587">
        <w:rPr>
          <w:rFonts w:ascii="Helvetica" w:hAnsi="Helvetica"/>
        </w:rPr>
        <w:t xml:space="preserve">such as found in the 1000 Genomes </w:t>
      </w:r>
      <w:r w:rsidR="005F5AE5">
        <w:rPr>
          <w:rFonts w:ascii="Helvetica" w:hAnsi="Helvetica"/>
        </w:rPr>
        <w:t>Project</w:t>
      </w:r>
      <w:r w:rsidR="007D48A9">
        <w:rPr>
          <w:rFonts w:ascii="Helvetica" w:hAnsi="Helvetica"/>
        </w:rPr>
        <w:t xml:space="preserve"> </w:t>
      </w:r>
      <w:r w:rsidR="007D48A9" w:rsidRPr="007D5ACB">
        <w:rPr>
          <w:rFonts w:ascii="Helvetica" w:hAnsi="Helvetica"/>
        </w:rPr>
        <w:fldChar w:fldCharType="begin" w:fldLock="1"/>
      </w:r>
      <w:r w:rsidR="00633E29">
        <w:rPr>
          <w:rFonts w:ascii="Helvetica" w:hAnsi="Helvetica"/>
        </w:rPr>
        <w:instrText>ADDIN CSL_CITATION { "citationItems" : [ { "id" : "ITEM-1", "itemData" : { "DOI" : "10.1101/004671", "abstract" : "Short Tandem Repeats are among the most polymorphic loci in the human genome. These loci play a role in the etiology of a range of genetic diseases and have been frequently utilized in forensics, population genetics, and genetic genealogy. Despite this plethora of applications, little is known about the variation of most STRs in the human population. Here, we report the largest-scale analysis of human STR variation to date. We collected information for nearly 700,000 STR loci across over 1,000 individuals in phase 1 of the 1000 Genomes Project. This process nearly saturated common STR variations. After employing a series of quality controls, we utilize this call set to analyze determinants of STR variation, assess the human reference genome?s representation of STR alleles, find STR loci with common loss-of-function alleles, and obtain initial estimates of the linkage disequilibrium between STRs and common SNPs. Overall, these analyses further elucidate the scale of genetic variation beyond classical point mutations. The resource is publicly available at http://strcat.teamerlich.org/ both in raw format and via a graphical interface.\u2003", "author" : [ { "dropping-particle" : "", "family" : "Willems", "given" : "Thomas F.", "non-dropping-particle" : "", "parse-names" : false, "suffix" : "" }, { "dropping-particle" : "", "family" : "Gymrek", "given" : "Melissa", "non-dropping-particle" : "", "parse-names" : false, "suffix" : "" }, { "dropping-particle" : "", "family" : "Highnam", "given" : "Gareth", "non-dropping-particle" : "", "parse-names" : false, "suffix" : "" }, { "dropping-particle" : "", "family" : "Project", "given" : "The 1000 Genomes Project The 1000 Genomes", "non-dropping-particle" : "", "parse-names" : false, "suffix" : "" }, { "dropping-particle" : "", "family" : "Mittelman", "given" : "David", "non-dropping-particle" : "", "parse-names" : false, "suffix" : "" }, { "dropping-particle" : "", "family" : "Erlich", "given" : "Yaniv", "non-dropping-particle" : "", "parse-names" : false, "suffix" : "" } ], "container-title" : "bioRxiv", "id" : "ITEM-1", "issued" : { "date-parts" : [ [ "2014", "5", "1" ] ] }, "publisher" : "Cold Spring Harbor Labs Journals", "title" : "The Landscape of Human STR Variation", "type" : "article-journal" }, "uris" : [ "http://www.mendeley.com/documents/?uuid=80751aea-dbb0-4ada-9754-a3774e72c4f7" ] } ], "mendeley" : { "previouslyFormattedCitation" : "[12]" }, "properties" : { "noteIndex" : 0 }, "schema" : "https://github.com/citation-style-language/schema/raw/master/csl-citation.json" }</w:instrText>
      </w:r>
      <w:r w:rsidR="007D48A9" w:rsidRPr="007D5ACB">
        <w:rPr>
          <w:rFonts w:ascii="Helvetica" w:hAnsi="Helvetica"/>
        </w:rPr>
        <w:fldChar w:fldCharType="separate"/>
      </w:r>
      <w:r w:rsidR="007D48A9" w:rsidRPr="007D5ACB">
        <w:rPr>
          <w:rFonts w:ascii="Helvetica" w:hAnsi="Helvetica"/>
          <w:noProof/>
        </w:rPr>
        <w:t>[12]</w:t>
      </w:r>
      <w:r w:rsidR="007D48A9" w:rsidRPr="007D5ACB">
        <w:rPr>
          <w:rFonts w:ascii="Helvetica" w:hAnsi="Helvetica"/>
        </w:rPr>
        <w:fldChar w:fldCharType="end"/>
      </w:r>
      <w:r w:rsidR="00EF2141">
        <w:rPr>
          <w:rFonts w:ascii="Helvetica" w:hAnsi="Helvetica"/>
        </w:rPr>
        <w:t>, which becomes even more challenging when pote</w:t>
      </w:r>
      <w:r w:rsidR="007D48A9">
        <w:rPr>
          <w:rFonts w:ascii="Helvetica" w:hAnsi="Helvetica"/>
        </w:rPr>
        <w:t xml:space="preserve">ntial somatic mutations </w:t>
      </w:r>
      <w:r w:rsidR="007D48A9">
        <w:rPr>
          <w:rFonts w:ascii="Helvetica" w:hAnsi="Helvetica"/>
        </w:rPr>
        <w:lastRenderedPageBreak/>
        <w:t xml:space="preserve">contribute </w:t>
      </w:r>
      <w:r w:rsidR="00EF2141">
        <w:rPr>
          <w:rFonts w:ascii="Helvetica" w:hAnsi="Helvetica"/>
        </w:rPr>
        <w:t xml:space="preserve">to a heterogeneous sample </w:t>
      </w:r>
      <w:r w:rsidR="007D48A9">
        <w:rPr>
          <w:rFonts w:ascii="Helvetica" w:hAnsi="Helvetica"/>
        </w:rPr>
        <w:t>population</w:t>
      </w:r>
      <w:r w:rsidRPr="007D5ACB">
        <w:rPr>
          <w:rFonts w:ascii="Helvetica" w:hAnsi="Helvetica"/>
        </w:rPr>
        <w:t>. To illustrate this</w:t>
      </w:r>
      <w:r>
        <w:rPr>
          <w:rFonts w:ascii="Helvetica" w:hAnsi="Helvetica"/>
        </w:rPr>
        <w:t xml:space="preserve"> challenge, </w:t>
      </w:r>
      <w:r w:rsidR="002A4C2B">
        <w:rPr>
          <w:rFonts w:ascii="Helvetica" w:hAnsi="Helvetica"/>
        </w:rPr>
        <w:t xml:space="preserve">consider </w:t>
      </w:r>
      <w:r>
        <w:rPr>
          <w:rFonts w:ascii="Helvetica" w:hAnsi="Helvetica"/>
        </w:rPr>
        <w:t xml:space="preserve">a heterozygous ~30 </w:t>
      </w:r>
      <w:proofErr w:type="spellStart"/>
      <w:r>
        <w:rPr>
          <w:rFonts w:ascii="Helvetica" w:hAnsi="Helvetica"/>
        </w:rPr>
        <w:t>bp</w:t>
      </w:r>
      <w:proofErr w:type="spellEnd"/>
      <w:r>
        <w:rPr>
          <w:rFonts w:ascii="Helvetica" w:hAnsi="Helvetica"/>
        </w:rPr>
        <w:t xml:space="preserve">-STR locus </w:t>
      </w:r>
      <w:r w:rsidR="002A4C2B">
        <w:rPr>
          <w:rFonts w:ascii="Helvetica" w:hAnsi="Helvetica"/>
        </w:rPr>
        <w:t xml:space="preserve">and whole-genome sequencing </w:t>
      </w:r>
      <w:r>
        <w:rPr>
          <w:rFonts w:ascii="Helvetica" w:hAnsi="Helvetica"/>
        </w:rPr>
        <w:t>with 101</w:t>
      </w:r>
      <w:r w:rsidR="002A4C2B">
        <w:rPr>
          <w:rFonts w:ascii="Helvetica" w:hAnsi="Helvetica"/>
        </w:rPr>
        <w:t xml:space="preserve"> </w:t>
      </w:r>
      <w:proofErr w:type="spellStart"/>
      <w:r>
        <w:rPr>
          <w:rFonts w:ascii="Helvetica" w:hAnsi="Helvetica"/>
        </w:rPr>
        <w:t>bp</w:t>
      </w:r>
      <w:proofErr w:type="spellEnd"/>
      <w:r>
        <w:rPr>
          <w:rFonts w:ascii="Helvetica" w:hAnsi="Helvetica"/>
        </w:rPr>
        <w:t xml:space="preserve">-reads at 5x coverage – this scenario is likely to yield just three STR-spanning reads (Figure 2). These three reads may </w:t>
      </w:r>
      <w:r w:rsidR="00DF4587">
        <w:rPr>
          <w:rFonts w:ascii="Helvetica" w:hAnsi="Helvetica"/>
        </w:rPr>
        <w:t xml:space="preserve">represent </w:t>
      </w:r>
      <w:r>
        <w:rPr>
          <w:rFonts w:ascii="Helvetica" w:hAnsi="Helvetica"/>
        </w:rPr>
        <w:t>one, two, or three different alleles,</w:t>
      </w:r>
      <w:r w:rsidR="007C1A04">
        <w:rPr>
          <w:rFonts w:ascii="Helvetica" w:hAnsi="Helvetica"/>
        </w:rPr>
        <w:t xml:space="preserve"> representing</w:t>
      </w:r>
      <w:r>
        <w:rPr>
          <w:rFonts w:ascii="Helvetica" w:hAnsi="Helvetica"/>
        </w:rPr>
        <w:t xml:space="preserve"> </w:t>
      </w:r>
      <w:r w:rsidR="00C52B71">
        <w:rPr>
          <w:rFonts w:ascii="Helvetica" w:hAnsi="Helvetica"/>
        </w:rPr>
        <w:t xml:space="preserve">any mixture of two different </w:t>
      </w:r>
      <w:r w:rsidR="007C1A04">
        <w:rPr>
          <w:rFonts w:ascii="Helvetica" w:hAnsi="Helvetica"/>
        </w:rPr>
        <w:t xml:space="preserve">germ-line </w:t>
      </w:r>
      <w:r>
        <w:rPr>
          <w:rFonts w:ascii="Helvetica" w:hAnsi="Helvetica"/>
        </w:rPr>
        <w:t xml:space="preserve">alleles, somatic alleles, or </w:t>
      </w:r>
      <w:r w:rsidR="00DF4587">
        <w:rPr>
          <w:rFonts w:ascii="Helvetica" w:hAnsi="Helvetica"/>
        </w:rPr>
        <w:t xml:space="preserve">technical </w:t>
      </w:r>
      <w:r>
        <w:rPr>
          <w:rFonts w:ascii="Helvetica" w:hAnsi="Helvetica"/>
        </w:rPr>
        <w:t xml:space="preserve">error, making an accurate call </w:t>
      </w:r>
      <w:r w:rsidR="007D5435">
        <w:rPr>
          <w:rFonts w:ascii="Helvetica" w:hAnsi="Helvetica"/>
        </w:rPr>
        <w:t>difficult</w:t>
      </w:r>
      <w:r>
        <w:rPr>
          <w:rFonts w:ascii="Helvetica" w:hAnsi="Helvetica"/>
        </w:rPr>
        <w:t>.</w:t>
      </w:r>
      <w:r w:rsidR="00633E29">
        <w:rPr>
          <w:rFonts w:ascii="Helvetica" w:hAnsi="Helvetica"/>
        </w:rPr>
        <w:t xml:space="preserve"> Consequently, an increase in the sequencing depth of available data may be required before these tools reach their full potential.</w:t>
      </w:r>
    </w:p>
    <w:p w14:paraId="2150CB50" w14:textId="53803141" w:rsidR="00D4101C" w:rsidRPr="00F27F2B" w:rsidRDefault="00D4101C" w:rsidP="00837A8E">
      <w:pPr>
        <w:spacing w:line="480" w:lineRule="auto"/>
        <w:ind w:firstLine="720"/>
        <w:rPr>
          <w:rFonts w:ascii="Helvetica" w:hAnsi="Helvetica"/>
        </w:rPr>
      </w:pPr>
      <w:r w:rsidRPr="00F27F2B">
        <w:rPr>
          <w:rFonts w:ascii="Helvetica" w:hAnsi="Helvetica"/>
        </w:rPr>
        <w:t>Others have attempted to genotype STRs using whole</w:t>
      </w:r>
      <w:r>
        <w:rPr>
          <w:rFonts w:ascii="Helvetica" w:hAnsi="Helvetica"/>
        </w:rPr>
        <w:t>-</w:t>
      </w:r>
      <w:r w:rsidRPr="00F27F2B">
        <w:rPr>
          <w:rFonts w:ascii="Helvetica" w:hAnsi="Helvetica"/>
        </w:rPr>
        <w:t>genome</w:t>
      </w:r>
      <w:r w:rsidR="009F6CAA">
        <w:rPr>
          <w:rFonts w:ascii="Helvetica" w:hAnsi="Helvetica"/>
        </w:rPr>
        <w:t>-sequencing</w:t>
      </w:r>
      <w:r w:rsidRPr="00F27F2B">
        <w:rPr>
          <w:rFonts w:ascii="Helvetica" w:hAnsi="Helvetica"/>
        </w:rPr>
        <w:t xml:space="preserve"> data from paired-end reads (50bp) of size-selected genomic fragments</w:t>
      </w:r>
      <w:r>
        <w:rPr>
          <w:rFonts w:ascii="Helvetica" w:hAnsi="Helvetica"/>
        </w:rPr>
        <w:t xml:space="preserve"> </w:t>
      </w:r>
      <w:r w:rsidRPr="00C32FBE">
        <w:rPr>
          <w:rFonts w:ascii="Helvetica" w:hAnsi="Helvetica"/>
        </w:rPr>
        <w:fldChar w:fldCharType="begin" w:fldLock="1"/>
      </w:r>
      <w:r w:rsidR="00633E29">
        <w:rPr>
          <w:rFonts w:ascii="Helvetica" w:hAnsi="Helvetica"/>
        </w:rPr>
        <w:instrText>ADDIN CSL_CITATION { "citationItems" : [ { "id" : "ITEM-1", "itemData" : { "DOI" : "10.1093/nar/gkt1313", "ISSN" : "1362-4962", "PMID" : "24353318", "abstract" : "The advances of high-throughput sequencing offer an unprecedented opportunity to study genetic variation. This is challenged by the difficulty of resolving variant calls in repetitive DNA regions. We present a Bayesian method to estimate repeat-length variation from paired-end sequence read data. The method makes variant calls based on deviations in sequence fragment sizes, allowing the analysis of repeats at lengths of relevance to a range of phenotypes. We demonstrate the method's ability to detect and quantify changes in repeat lengths from short read genomic sequence data across genotypes. We use the method to estimate repeat variation among 12 strains of Arabidopsis thaliana and demonstrate experimentally that our method compares favourably against existing methods. Using this method, we have identified all repeats across the genome, which are likely to be polymorphic. In addition, our predicted polymorphic repeats also included the only known repeat expansion in A. thaliana, suggesting an ability to discover potential unstable repeats.", "author" : [ { "dropping-particle" : "", "family" : "Cao", "given" : "Minh Duc", "non-dropping-particle" : "", "parse-names" : false, "suffix" : "" }, { "dropping-particle" : "", "family" : "Tasker", "given" : "Edward", "non-dropping-particle" : "", "parse-names" : false, "suffix" : "" }, { "dropping-particle" : "", "family" : "Willadsen", "given" : "Kai", "non-dropping-particle" : "", "parse-names" : false, "suffix" : "" }, { "dropping-particle" : "", "family" : "Imelfort", "given" : "Michael", "non-dropping-particle" : "", "parse-names" : false, "suffix" : "" }, { "dropping-particle" : "", "family" : "Vishwanathan", "given" : "Sailaja", "non-dropping-particle" : "", "parse-names" : false, "suffix" : "" }, { "dropping-particle" : "", "family" : "Sureshkumar", "given" : "Sridevi", "non-dropping-particle" : "", "parse-names" : false, "suffix" : "" }, { "dropping-particle" : "", "family" : "Balasubramanian", "given" : "Sureshkumar", "non-dropping-particle" : "", "parse-names" : false, "suffix" : "" }, { "dropping-particle" : "", "family" : "Bod\u00e9n", "given" : "Mikael", "non-dropping-particle" : "", "parse-names" : false, "suffix" : "" } ], "container-title" : "Nucleic acids research", "id" : "ITEM-1", "issue" : "3", "issued" : { "date-parts" : [ [ "2014", "3", "1" ] ] }, "page" : "e16", "title" : "Inferring short tandem repeat variation from paired-end short reads.", "type" : "article-journal", "volume" : "42" }, "uris" : [ "http://www.mendeley.com/documents/?uuid=373a9332-00a1-4b0b-89a1-cf9dd0242c16" ] } ], "mendeley" : { "previouslyFormattedCitation" : "[39]" }, "properties" : { "noteIndex" : 0 }, "schema" : "https://github.com/citation-style-language/schema/raw/master/csl-citation.json" }</w:instrText>
      </w:r>
      <w:r w:rsidRPr="00C32FBE">
        <w:rPr>
          <w:rFonts w:ascii="Helvetica" w:hAnsi="Helvetica"/>
        </w:rPr>
        <w:fldChar w:fldCharType="separate"/>
      </w:r>
      <w:r w:rsidR="005000BE" w:rsidRPr="005000BE">
        <w:rPr>
          <w:rFonts w:ascii="Helvetica" w:hAnsi="Helvetica"/>
          <w:noProof/>
        </w:rPr>
        <w:t>[39]</w:t>
      </w:r>
      <w:r w:rsidRPr="00C32FBE">
        <w:rPr>
          <w:rFonts w:ascii="Helvetica" w:hAnsi="Helvetica"/>
        </w:rPr>
        <w:fldChar w:fldCharType="end"/>
      </w:r>
      <w:r w:rsidRPr="00F27F2B">
        <w:rPr>
          <w:rFonts w:ascii="Helvetica" w:hAnsi="Helvetica"/>
        </w:rPr>
        <w:t>, similar to strateg</w:t>
      </w:r>
      <w:r>
        <w:rPr>
          <w:rFonts w:ascii="Helvetica" w:hAnsi="Helvetica"/>
        </w:rPr>
        <w:t>ies</w:t>
      </w:r>
      <w:r w:rsidRPr="00F27F2B">
        <w:rPr>
          <w:rFonts w:ascii="Helvetica" w:hAnsi="Helvetica"/>
        </w:rPr>
        <w:t xml:space="preserve"> used to detect large insertions or </w:t>
      </w:r>
      <w:r w:rsidRPr="00C32FBE">
        <w:rPr>
          <w:rFonts w:ascii="Helvetica" w:hAnsi="Helvetica"/>
        </w:rPr>
        <w:t>deletions</w:t>
      </w:r>
      <w:r w:rsidR="00B14C55">
        <w:rPr>
          <w:rFonts w:ascii="Helvetica" w:hAnsi="Helvetica"/>
        </w:rPr>
        <w:t xml:space="preserve"> </w:t>
      </w:r>
      <w:r w:rsidR="0098308A">
        <w:rPr>
          <w:rFonts w:ascii="Helvetica" w:hAnsi="Helvetica"/>
        </w:rPr>
        <w:fldChar w:fldCharType="begin" w:fldLock="1"/>
      </w:r>
      <w:r w:rsidR="00633E29">
        <w:rPr>
          <w:rFonts w:ascii="Helvetica" w:hAnsi="Helvetica"/>
        </w:rPr>
        <w:instrText>ADDIN CSL_CITATION { "citationItems" : [ { "id" : "ITEM-1", "itemData" : { "DOI" : "10.1038/nmeth.1363", "ISSN" : "1548-7105", "PMID" : "19668202", "abstract" : "Detection and characterization of genomic structural variation are important for understanding the landscape of genetic variation in human populations and in complex diseases such as cancer. Recent studies demonstrate the feasibility of detecting structural variation using next-generation, short-insert, paired-end sequencing reads. However, the utility of these reads is not entirely clear, nor are the analysis methods with which accurate detection can be achieved. The algorithm BreakDancer predicts a wide variety of structural variants including insertion-deletions (indels), inversions and translocations. We examined BreakDancer's performance in simulation, in comparison with other methods and in analyses of a sample from an individual with acute myeloid leukemia and of samples from the 1,000 Genomes trio individuals. BreakDancer sensitively and accurately detected indels ranging from 10 base pairs to 1 megabase pair that are difficult to detect via a single conventional approach.", "author" : [ { "dropping-particle" : "", "family" : "Chen", "given" : "Ken", "non-dropping-particle" : "", "parse-names" : false, "suffix" : "" }, { "dropping-particle" : "", "family" : "Wallis", "given" : "John W", "non-dropping-particle" : "", "parse-names" : false, "suffix" : "" }, { "dropping-particle" : "", "family" : "McLellan", "given" : "Michael D", "non-dropping-particle" : "", "parse-names" : false, "suffix" : "" }, { "dropping-particle" : "", "family" : "Larson", "given" : "David E", "non-dropping-particle" : "", "parse-names" : false, "suffix" : "" }, { "dropping-particle" : "", "family" : "Kalicki", "given" : "Joelle M", "non-dropping-particle" : "", "parse-names" : false, "suffix" : "" }, { "dropping-particle" : "", "family" : "Pohl", "given" : "Craig S", "non-dropping-particle" : "", "parse-names" : false, "suffix" : "" }, { "dropping-particle" : "", "family" : "McGrath", "given" : "Sean D", "non-dropping-particle" : "", "parse-names" : false, "suffix" : "" }, { "dropping-particle" : "", "family" : "Wendl", "given" : "Michael C", "non-dropping-particle" : "", "parse-names" : false, "suffix" : "" }, { "dropping-particle" : "", "family" : "Zhang", "given" : "Qunyuan", "non-dropping-particle" : "", "parse-names" : false, "suffix" : "" }, { "dropping-particle" : "", "family" : "Locke", "given" : "Devin P", "non-dropping-particle" : "", "parse-names" : false, "suffix" : "" }, { "dropping-particle" : "", "family" : "Shi", "given" : "Xiaoqi", "non-dropping-particle" : "", "parse-names" : false, "suffix" : "" }, { "dropping-particle" : "", "family" : "Fulton", "given" : "Robert S", "non-dropping-particle" : "", "parse-names" : false, "suffix" : "" }, { "dropping-particle" : "", "family" : "Ley", "given" : "Timothy J", "non-dropping-particle" : "", "parse-names" : false, "suffix" : "" }, { "dropping-particle" : "", "family" : "Wilson", "given" : "Richard K", "non-dropping-particle" : "", "parse-names" : false, "suffix" : "" }, { "dropping-particle" : "", "family" : "Ding", "given" : "Li", "non-dropping-particle" : "", "parse-names" : false, "suffix" : "" }, { "dropping-particle" : "", "family" : "Mardis", "given" : "Elaine R", "non-dropping-particle" : "", "parse-names" : false, "suffix" : "" } ], "container-title" : "Nature methods", "id" : "ITEM-1", "issue" : "9", "issued" : { "date-parts" : [ [ "2009", "9" ] ] }, "page" : "677-81", "publisher" : "Nature Publishing Group", "shortTitle" : "Nat Meth", "title" : "BreakDancer: an algorithm for high-resolution mapping of genomic structural variation.", "type" : "article-journal", "volume" : "6" }, "uris" : [ "http://www.mendeley.com/documents/?uuid=5b70902f-4e56-43d0-94df-cdd1af76f52c" ] }, { "id" : "ITEM-2", "itemData" : { "DOI" : "10.1093/bioinformatics/btq152", "ISSN" : "1367-4811", "PMID" : "20385726", "abstract" : "MOTIVATION: In the past few years, human genome structural variation discovery has enjoyed increased attention from the genomics research community. Many studies were published to characterize short insertions, deletions, duplications and inversions, and associate copy number variants (CNVs) with disease. Detection of new sequence insertions requires sequence data, however, the 'detectable' sequence length with read-pair analysis is limited by the insert size. Thus, longer sequence insertions that contribute to our genetic makeup are not extensively researched.\n\nRESULTS: We present NovelSeq: a computational framework to discover the content and location of long novel sequence insertions using paired-end sequencing data generated by the next-generation sequencing platforms. Our framework can be built as part of a general sequence analysis pipeline to discover multiple types of genetic variation (SNPs, structural variation, etc.), thus it requires significantly less-computational resources than de novo sequence assembly. We apply our methods to detect novel sequence insertions in the genome of an anonymous donor and validate our results by comparing with the insertions discovered in the same genome using various sources of sequence data.\n\nAVAILABILITY: The implementation of the NovelSeq pipeline is available at http://compbio.cs.sfu.ca/strvar.htm\n\nCONTACT: eee@gs.washington.edu; cenk@cs.sfu.ca", "author" : [ { "dropping-particle" : "", "family" : "Hajirasouliha", "given" : "Iman", "non-dropping-particle" : "", "parse-names" : false, "suffix" : "" }, { "dropping-particle" : "", "family" : "Hormozdiari", "given" : "Fereydoun", "non-dropping-particle" : "", "parse-names" : false, "suffix" : "" }, { "dropping-particle" : "", "family" : "Alkan", "given" : "Can", "non-dropping-particle" : "", "parse-names" : false, "suffix" : "" }, { "dropping-particle" : "", "family" : "Kidd", "given" : "Jeffrey M", "non-dropping-particle" : "", "parse-names" : false, "suffix" : "" }, { "dropping-particle" : "", "family" : "Birol", "given" : "Inanc", "non-dropping-particle" : "", "parse-names" : false, "suffix" : "" }, { "dropping-particle" : "", "family" : "Eichler", "given" : "Evan E", "non-dropping-particle" : "", "parse-names" : false, "suffix" : "" }, { "dropping-particle" : "", "family" : "Sahinalp", "given" : "S Cenk", "non-dropping-particle" : "", "parse-names" : false, "suffix" : "" } ], "container-title" : "Bioinformatics (Oxford, England)", "id" : "ITEM-2", "issue" : "10", "issued" : { "date-parts" : [ [ "2010", "5", "15" ] ] }, "page" : "1277-83", "title" : "Detection and characterization of novel sequence insertions using paired-end next-generation sequencing.", "type" : "article-journal", "volume" : "26" }, "uris" : [ "http://www.mendeley.com/documents/?uuid=9586a3d7-5f20-4633-ac08-bd63466dd781" ] }, { "id" : "ITEM-3", "itemData" : { "DOI" : "10.1093/nar/gkr506", "ISSN" : "1362-4962", "PMID" : "21715388", "abstract" : "Mining genetic variation from personal genomes is a crucial step towards investigating the relationship between genotype and phenotype. However, compared to the detection of SNPs and small indels, characterizing large and particularly complex structural variation is much more difficult and less intuitive. In this article, we present a new scheme (inGAP-sv) to detect and visualize structural variation from paired-end mapping data. Under this scheme, abnormally mapped read pairs are clustered based on the location of a gap signature. Several important features, including local depth of coverage, mapping quality and associated tandem repeat, are used to evaluate the quality of predicted structural variation. Compared with other approaches, it can detect many more large insertions and complex variants with lower false discovery rate. Moreover, inGAP-sv, written in Java programming language, provides a user-friendly interface and can be performed in multiple operating systems. It can be freely accessed at http://ingap.sourceforge.net/.", "author" : [ { "dropping-particle" : "", "family" : "Qi", "given" : "Ji", "non-dropping-particle" : "", "parse-names" : false, "suffix" : "" }, { "dropping-particle" : "", "family" : "Zhao", "given" : "Fangqing", "non-dropping-particle" : "", "parse-names" : false, "suffix" : "" } ], "container-title" : "Nucleic acids research", "id" : "ITEM-3", "issue" : "Web Server issue", "issued" : { "date-parts" : [ [ "2011", "7", "1" ] ] }, "page" : "W567-75", "title" : "inGAP-sv: a novel scheme to identify and visualize structural variation from paired end mapping data.", "type" : "article-journal", "volume" : "39" }, "uris" : [ "http://www.mendeley.com/documents/?uuid=d949a1e7-b345-45bd-8a59-226e2ace74f3" ] }, { "id" : "ITEM-4", "itemData" : { "DOI" : "10.1186/1471-2164-14-132", "ISSN" : "1471-2164", "PMID" : "23442375", "abstract" : "BACKGROUND: One of the major open challenges in next generation sequencing (NGS) is the accurate identification of structural variants such as insertions and deletions (indels). Current methods for indel calling assign scores to different types of evidence or counter-evidence for the presence of an indel, such as the number of split read alignments spanning the boundaries of a deletion candidate or reads that map within a putative deletion. Candidates with a score above a manually defined threshold are then predicted to be true indels. As a consequence, structural variants detected in this manner contain many false positives.\n\nRESULTS: Here, we present a machine learning based method which is able to discover and distinguish true from false indel candidates in order to reduce the false positive rate. Our method identifies indel candidates using a discriminative classifier based on features of split read alignment profiles and trained on true and false indel candidates that were validated by Sanger sequencing. We demonstrate the usefulness of our method with paired-end Illumina reads from 80 genomes of the first phase of the 1001 Genomes Project ( http://www.1001genomes.org) in Arabidopsis thaliana.\n\nCONCLUSION: In this work we show that indel classification is a necessary step to reduce the number of false positive candidates. We demonstrate that missing classification may lead to spurious biological interpretations. The software is available at: http://agkb.is.tuebingen.mpg.de/Forschung/SV-M/.", "author" : [ { "dropping-particle" : "", "family" : "Grimm", "given" : "Dominik", "non-dropping-particle" : "", "parse-names" : false, "suffix" : "" }, { "dropping-particle" : "", "family" : "Hagmann", "given" : "J\u00f6rg", "non-dropping-particle" : "", "parse-names" : false, "suffix" : "" }, { "dropping-particle" : "", "family" : "Koenig", "given" : "Daniel", "non-dropping-particle" : "", "parse-names" : false, "suffix" : "" }, { "dropping-particle" : "", "family" : "Weigel", "given" : "Detlef", "non-dropping-particle" : "", "parse-names" : false, "suffix" : "" }, { "dropping-particle" : "", "family" : "Borgwardt", "given" : "Karsten", "non-dropping-particle" : "", "parse-names" : false, "suffix" : "" } ], "container-title" : "BMC genomics", "id" : "ITEM-4", "issue" : "1", "issued" : { "date-parts" : [ [ "2013", "1" ] ] }, "page" : "132", "title" : "Accurate indel prediction using paired-end short reads.", "type" : "article-journal", "volume" : "14" }, "uris" : [ "http://www.mendeley.com/documents/?uuid=b5ee7117-79af-4126-929f-8aeab4f98a4f" ] } ], "mendeley" : { "previouslyFormattedCitation" : "[77\u201380]" }, "properties" : { "noteIndex" : 0 }, "schema" : "https://github.com/citation-style-language/schema/raw/master/csl-citation.json" }</w:instrText>
      </w:r>
      <w:r w:rsidR="0098308A">
        <w:rPr>
          <w:rFonts w:ascii="Helvetica" w:hAnsi="Helvetica"/>
        </w:rPr>
        <w:fldChar w:fldCharType="separate"/>
      </w:r>
      <w:r w:rsidR="000841DF" w:rsidRPr="000841DF">
        <w:rPr>
          <w:rFonts w:ascii="Helvetica" w:hAnsi="Helvetica"/>
          <w:noProof/>
        </w:rPr>
        <w:t>[77–80]</w:t>
      </w:r>
      <w:r w:rsidR="0098308A">
        <w:rPr>
          <w:rFonts w:ascii="Helvetica" w:hAnsi="Helvetica"/>
        </w:rPr>
        <w:fldChar w:fldCharType="end"/>
      </w:r>
      <w:r>
        <w:rPr>
          <w:rFonts w:ascii="Helvetica" w:hAnsi="Helvetica"/>
        </w:rPr>
        <w:t>.</w:t>
      </w:r>
      <w:r w:rsidRPr="00C32FBE">
        <w:rPr>
          <w:rFonts w:ascii="Helvetica" w:hAnsi="Helvetica"/>
        </w:rPr>
        <w:t xml:space="preserve"> </w:t>
      </w:r>
      <w:r>
        <w:rPr>
          <w:rFonts w:ascii="Helvetica" w:hAnsi="Helvetica"/>
        </w:rPr>
        <w:t>T</w:t>
      </w:r>
      <w:r w:rsidRPr="00F27F2B">
        <w:rPr>
          <w:rFonts w:ascii="Helvetica" w:hAnsi="Helvetica"/>
        </w:rPr>
        <w:t xml:space="preserve">his approach is </w:t>
      </w:r>
      <w:r>
        <w:rPr>
          <w:rFonts w:ascii="Helvetica" w:hAnsi="Helvetica"/>
        </w:rPr>
        <w:t xml:space="preserve">limited by </w:t>
      </w:r>
      <w:r w:rsidRPr="00F27F2B">
        <w:rPr>
          <w:rFonts w:ascii="Helvetica" w:hAnsi="Helvetica"/>
        </w:rPr>
        <w:t>the resolution of gel electrophoresis</w:t>
      </w:r>
      <w:r w:rsidRPr="00F27F2B" w:rsidDel="00FF514A">
        <w:rPr>
          <w:rFonts w:ascii="Helvetica" w:hAnsi="Helvetica"/>
        </w:rPr>
        <w:t xml:space="preserve"> </w:t>
      </w:r>
      <w:r w:rsidRPr="00F27F2B">
        <w:rPr>
          <w:rFonts w:ascii="Helvetica" w:hAnsi="Helvetica"/>
        </w:rPr>
        <w:t>in the size selection of DNA fragments. Consequently, this method can</w:t>
      </w:r>
      <w:r>
        <w:rPr>
          <w:rFonts w:ascii="Helvetica" w:hAnsi="Helvetica"/>
        </w:rPr>
        <w:t xml:space="preserve">not determine STR </w:t>
      </w:r>
      <w:r w:rsidR="00244876">
        <w:rPr>
          <w:rFonts w:ascii="Helvetica" w:hAnsi="Helvetica"/>
        </w:rPr>
        <w:t xml:space="preserve">unit </w:t>
      </w:r>
      <w:r>
        <w:rPr>
          <w:rFonts w:ascii="Helvetica" w:hAnsi="Helvetica"/>
        </w:rPr>
        <w:t>number genotypes, but</w:t>
      </w:r>
      <w:r w:rsidRPr="00F27F2B">
        <w:rPr>
          <w:rFonts w:ascii="Helvetica" w:hAnsi="Helvetica"/>
        </w:rPr>
        <w:t xml:space="preserve"> </w:t>
      </w:r>
      <w:r>
        <w:rPr>
          <w:rFonts w:ascii="Helvetica" w:hAnsi="Helvetica"/>
        </w:rPr>
        <w:t xml:space="preserve">rather </w:t>
      </w:r>
      <w:r w:rsidRPr="00F27F2B">
        <w:rPr>
          <w:rFonts w:ascii="Helvetica" w:hAnsi="Helvetica"/>
        </w:rPr>
        <w:t>report</w:t>
      </w:r>
      <w:r>
        <w:rPr>
          <w:rFonts w:ascii="Helvetica" w:hAnsi="Helvetica"/>
        </w:rPr>
        <w:t>s</w:t>
      </w:r>
      <w:r w:rsidRPr="00F27F2B">
        <w:rPr>
          <w:rFonts w:ascii="Helvetica" w:hAnsi="Helvetica"/>
        </w:rPr>
        <w:t xml:space="preserve"> whether a</w:t>
      </w:r>
      <w:r>
        <w:rPr>
          <w:rFonts w:ascii="Helvetica" w:hAnsi="Helvetica"/>
        </w:rPr>
        <w:t>n</w:t>
      </w:r>
      <w:r w:rsidRPr="00F27F2B">
        <w:rPr>
          <w:rFonts w:ascii="Helvetica" w:hAnsi="Helvetica"/>
        </w:rPr>
        <w:t xml:space="preserve"> STR is variable across samples. </w:t>
      </w:r>
      <w:r w:rsidR="002A4C2B">
        <w:rPr>
          <w:rFonts w:ascii="Helvetica" w:hAnsi="Helvetica"/>
        </w:rPr>
        <w:t>The authors argue that t</w:t>
      </w:r>
      <w:r w:rsidRPr="00F27F2B">
        <w:rPr>
          <w:rFonts w:ascii="Helvetica" w:hAnsi="Helvetica"/>
        </w:rPr>
        <w:t xml:space="preserve">his approach </w:t>
      </w:r>
      <w:r w:rsidR="002A4C2B">
        <w:rPr>
          <w:rFonts w:ascii="Helvetica" w:hAnsi="Helvetica"/>
        </w:rPr>
        <w:t>is</w:t>
      </w:r>
      <w:r w:rsidRPr="00F27F2B">
        <w:rPr>
          <w:rFonts w:ascii="Helvetica" w:hAnsi="Helvetica"/>
        </w:rPr>
        <w:t xml:space="preserve"> the most accurate for population-level detection of STR variability</w:t>
      </w:r>
      <w:r>
        <w:rPr>
          <w:rFonts w:ascii="Helvetica" w:hAnsi="Helvetica"/>
        </w:rPr>
        <w:t xml:space="preserve"> </w:t>
      </w:r>
      <w:r w:rsidRPr="006960FA">
        <w:rPr>
          <w:rFonts w:ascii="Helvetica" w:hAnsi="Helvetica"/>
        </w:rPr>
        <w:fldChar w:fldCharType="begin" w:fldLock="1"/>
      </w:r>
      <w:r w:rsidR="00633E29">
        <w:rPr>
          <w:rFonts w:ascii="Helvetica" w:hAnsi="Helvetica"/>
        </w:rPr>
        <w:instrText>ADDIN CSL_CITATION { "citationItems" : [ { "id" : "ITEM-1", "itemData" : { "DOI" : "10.1093/bib/bbu001", "ISSN" : "1477-4054", "PMID" : "24504770", "abstract" : "Short tandem repeats are highly polymorphic and associated with a wide range of phenotypic variation, some of which cause neurodegenerative disease in humans. With advances in high-throughput sequencing technologies, there are novel opportunities to study genetic variation. While available sequencing technologies and bioinformatics tools provide options for mining high-throughput sequencing data, their suitability for analysis of repeat variation is an open question, with tools for quantifying variability in repetitive sequence still in their infancy. We present here a comprehensive survey and empirical evaluation of current sequencing technologies and bioinformatics tools in all stages of an analysis pipeline. While there is not one optimal pipeline to suit all circumstances, we find that the choice of alignment and repeat genotyping tools greatly impacts the accuracy and efficiency by which short tandem repeat variation can be detected. We further note that to detect variation relevant to many repeat diseases, it is essential to choose technologies that offer either long read-lengths or paired-end sequencing, coupled with specific genotyping tools.", "author" : [ { "dropping-particle" : "", "family" : "Cao", "given" : "Minh Duc", "non-dropping-particle" : "", "parse-names" : false, "suffix" : "" }, { "dropping-particle" : "", "family" : "Balasubramanian", "given" : "Sureshkumar", "non-dropping-particle" : "", "parse-names" : false, "suffix" : "" }, { "dropping-particle" : "", "family" : "Bod\u00e9n", "given" : "Mikael", "non-dropping-particle" : "", "parse-names" : false, "suffix" : "" } ], "container-title" : "Briefings in bioinformatics", "id" : "ITEM-1", "issued" : { "date-parts" : [ [ "2014", "2", "6" ] ] }, "page" : "bbu001-", "title" : "Sequencing technologies and tools for short tandem repeat variation detection.", "type" : "article-journal" }, "uris" : [ "http://www.mendeley.com/documents/?uuid=1a57d937-f4d7-4ba2-800a-885c1552f3af" ] } ], "mendeley" : { "previouslyFormattedCitation" : "[81]" }, "properties" : { "noteIndex" : 0 }, "schema" : "https://github.com/citation-style-language/schema/raw/master/csl-citation.json" }</w:instrText>
      </w:r>
      <w:r w:rsidRPr="006960FA">
        <w:rPr>
          <w:rFonts w:ascii="Helvetica" w:hAnsi="Helvetica"/>
        </w:rPr>
        <w:fldChar w:fldCharType="separate"/>
      </w:r>
      <w:r w:rsidR="000841DF" w:rsidRPr="000841DF">
        <w:rPr>
          <w:rFonts w:ascii="Helvetica" w:hAnsi="Helvetica"/>
          <w:noProof/>
        </w:rPr>
        <w:t>[81]</w:t>
      </w:r>
      <w:r w:rsidRPr="006960FA">
        <w:rPr>
          <w:rFonts w:ascii="Helvetica" w:hAnsi="Helvetica"/>
        </w:rPr>
        <w:fldChar w:fldCharType="end"/>
      </w:r>
      <w:r w:rsidRPr="00FA4DC1">
        <w:rPr>
          <w:rFonts w:ascii="Helvetica" w:hAnsi="Helvetica"/>
        </w:rPr>
        <w:t>,</w:t>
      </w:r>
      <w:r w:rsidRPr="006960FA">
        <w:rPr>
          <w:rFonts w:ascii="Helvetica" w:hAnsi="Helvetica"/>
        </w:rPr>
        <w:t xml:space="preserve"> but</w:t>
      </w:r>
      <w:r w:rsidRPr="00F27F2B">
        <w:rPr>
          <w:rFonts w:ascii="Helvetica" w:hAnsi="Helvetica"/>
        </w:rPr>
        <w:t xml:space="preserve"> it </w:t>
      </w:r>
      <w:r>
        <w:rPr>
          <w:rFonts w:ascii="Helvetica" w:hAnsi="Helvetica"/>
        </w:rPr>
        <w:t>is not</w:t>
      </w:r>
      <w:r w:rsidRPr="00F27F2B">
        <w:rPr>
          <w:rFonts w:ascii="Helvetica" w:hAnsi="Helvetica"/>
        </w:rPr>
        <w:t xml:space="preserve"> informative for </w:t>
      </w:r>
      <w:r w:rsidR="002A4C2B">
        <w:rPr>
          <w:rFonts w:ascii="Helvetica" w:hAnsi="Helvetica"/>
        </w:rPr>
        <w:t>discerning</w:t>
      </w:r>
      <w:r w:rsidR="002A4C2B" w:rsidRPr="00F27F2B">
        <w:rPr>
          <w:rFonts w:ascii="Helvetica" w:hAnsi="Helvetica"/>
        </w:rPr>
        <w:t xml:space="preserve"> </w:t>
      </w:r>
      <w:r w:rsidRPr="00F27F2B">
        <w:rPr>
          <w:rFonts w:ascii="Helvetica" w:hAnsi="Helvetica"/>
        </w:rPr>
        <w:t xml:space="preserve">the relationship between </w:t>
      </w:r>
      <w:r>
        <w:rPr>
          <w:rFonts w:ascii="Helvetica" w:hAnsi="Helvetica"/>
        </w:rPr>
        <w:t xml:space="preserve">STR </w:t>
      </w:r>
      <w:r w:rsidR="00244876">
        <w:rPr>
          <w:rFonts w:ascii="Helvetica" w:hAnsi="Helvetica"/>
        </w:rPr>
        <w:t xml:space="preserve">unit </w:t>
      </w:r>
      <w:r w:rsidR="009F6CAA">
        <w:rPr>
          <w:rFonts w:ascii="Helvetica" w:hAnsi="Helvetica"/>
        </w:rPr>
        <w:t xml:space="preserve">number </w:t>
      </w:r>
      <w:r w:rsidRPr="00F27F2B">
        <w:rPr>
          <w:rFonts w:ascii="Helvetica" w:hAnsi="Helvetica"/>
        </w:rPr>
        <w:t xml:space="preserve">genotype and phenotype. </w:t>
      </w:r>
    </w:p>
    <w:p w14:paraId="33947BAE" w14:textId="04AB8E45" w:rsidR="00D4101C" w:rsidRPr="00F27F2B" w:rsidRDefault="00D4101C" w:rsidP="00837A8E">
      <w:pPr>
        <w:spacing w:line="480" w:lineRule="auto"/>
        <w:ind w:firstLine="720"/>
        <w:rPr>
          <w:rFonts w:ascii="Helvetica" w:hAnsi="Helvetica"/>
        </w:rPr>
      </w:pPr>
      <w:r w:rsidRPr="00CA3153">
        <w:rPr>
          <w:rFonts w:ascii="Helvetica" w:hAnsi="Helvetica"/>
        </w:rPr>
        <w:t xml:space="preserve">Although these analysis tools represent important and useful advances, their limitations </w:t>
      </w:r>
      <w:r w:rsidR="00EF2141">
        <w:rPr>
          <w:rFonts w:ascii="Helvetica" w:hAnsi="Helvetica"/>
        </w:rPr>
        <w:t>illustrate</w:t>
      </w:r>
      <w:r w:rsidR="00EF2141" w:rsidRPr="00CA3153">
        <w:rPr>
          <w:rFonts w:ascii="Helvetica" w:hAnsi="Helvetica"/>
        </w:rPr>
        <w:t xml:space="preserve"> </w:t>
      </w:r>
      <w:r w:rsidRPr="00CA3153">
        <w:rPr>
          <w:rFonts w:ascii="Helvetica" w:hAnsi="Helvetica"/>
        </w:rPr>
        <w:t xml:space="preserve">that </w:t>
      </w:r>
      <w:r w:rsidR="009F6481">
        <w:rPr>
          <w:rFonts w:ascii="Helvetica" w:hAnsi="Helvetica"/>
        </w:rPr>
        <w:t>‘</w:t>
      </w:r>
      <w:r w:rsidRPr="00CA3153">
        <w:rPr>
          <w:rFonts w:ascii="Helvetica" w:hAnsi="Helvetica"/>
        </w:rPr>
        <w:t>dustbin-diving</w:t>
      </w:r>
      <w:r w:rsidR="009F6481">
        <w:rPr>
          <w:rFonts w:ascii="Helvetica" w:hAnsi="Helvetica"/>
        </w:rPr>
        <w:t>’</w:t>
      </w:r>
      <w:r w:rsidRPr="00CA3153">
        <w:rPr>
          <w:rFonts w:ascii="Helvetica" w:hAnsi="Helvetica"/>
        </w:rPr>
        <w:t xml:space="preserve"> of whole-</w:t>
      </w:r>
      <w:r w:rsidR="009F6CAA" w:rsidRPr="00CA3153">
        <w:rPr>
          <w:rFonts w:ascii="Helvetica" w:hAnsi="Helvetica"/>
        </w:rPr>
        <w:t>genome</w:t>
      </w:r>
      <w:r w:rsidR="009F6CAA">
        <w:rPr>
          <w:rFonts w:ascii="Helvetica" w:hAnsi="Helvetica"/>
        </w:rPr>
        <w:t>-</w:t>
      </w:r>
      <w:r w:rsidRPr="00CA3153">
        <w:rPr>
          <w:rFonts w:ascii="Helvetica" w:hAnsi="Helvetica"/>
        </w:rPr>
        <w:t xml:space="preserve">sequencing data may not suffice for accurate </w:t>
      </w:r>
      <w:r w:rsidR="009F6CAA">
        <w:rPr>
          <w:rFonts w:ascii="Helvetica" w:hAnsi="Helvetica"/>
        </w:rPr>
        <w:t xml:space="preserve">population-scale </w:t>
      </w:r>
      <w:r w:rsidRPr="00CA3153">
        <w:rPr>
          <w:rFonts w:ascii="Helvetica" w:hAnsi="Helvetica"/>
        </w:rPr>
        <w:t>genotyping of STRs genome-wide. Alternative approaches</w:t>
      </w:r>
      <w:r>
        <w:rPr>
          <w:rFonts w:ascii="Helvetica" w:hAnsi="Helvetica"/>
        </w:rPr>
        <w:t xml:space="preserve"> that enrich for STR-spanning </w:t>
      </w:r>
      <w:r w:rsidR="009F6CAA">
        <w:rPr>
          <w:rFonts w:ascii="Helvetica" w:hAnsi="Helvetica"/>
        </w:rPr>
        <w:t xml:space="preserve">sequencing </w:t>
      </w:r>
      <w:r>
        <w:rPr>
          <w:rFonts w:ascii="Helvetica" w:hAnsi="Helvetica"/>
        </w:rPr>
        <w:t xml:space="preserve">reads are needed. Indeed, two such approaches have been recently published. Both use </w:t>
      </w:r>
      <w:r w:rsidRPr="00F27F2B">
        <w:rPr>
          <w:rFonts w:ascii="Helvetica" w:hAnsi="Helvetica"/>
        </w:rPr>
        <w:t xml:space="preserve">targeted capture of STRs to enrich for STR-spanning reads </w:t>
      </w:r>
      <w:r>
        <w:rPr>
          <w:rFonts w:ascii="Helvetica" w:hAnsi="Helvetica"/>
        </w:rPr>
        <w:t xml:space="preserve">combined with high-throughput sequencing compatible </w:t>
      </w:r>
      <w:r>
        <w:rPr>
          <w:rFonts w:ascii="Helvetica" w:hAnsi="Helvetica"/>
        </w:rPr>
        <w:lastRenderedPageBreak/>
        <w:t xml:space="preserve">with midsize-reads </w:t>
      </w:r>
      <w:r w:rsidRPr="00FE4C22">
        <w:rPr>
          <w:rFonts w:ascii="Helvetica" w:hAnsi="Helvetica"/>
        </w:rPr>
        <w:t>(</w:t>
      </w:r>
      <w:r w:rsidR="005F5AE5" w:rsidRPr="00FE4C22">
        <w:rPr>
          <w:rFonts w:ascii="Helvetica" w:hAnsi="Helvetica"/>
        </w:rPr>
        <w:t>10</w:t>
      </w:r>
      <w:r w:rsidR="005F5AE5">
        <w:rPr>
          <w:rFonts w:ascii="Helvetica" w:hAnsi="Helvetica"/>
        </w:rPr>
        <w:t xml:space="preserve">1 </w:t>
      </w:r>
      <w:proofErr w:type="spellStart"/>
      <w:r w:rsidR="005F5AE5">
        <w:rPr>
          <w:rFonts w:ascii="Helvetica" w:hAnsi="Helvetica"/>
        </w:rPr>
        <w:t>bp</w:t>
      </w:r>
      <w:proofErr w:type="spellEnd"/>
      <w:r w:rsidR="005F5AE5">
        <w:rPr>
          <w:rFonts w:ascii="Helvetica" w:hAnsi="Helvetica"/>
        </w:rPr>
        <w:t xml:space="preserve">, </w:t>
      </w:r>
      <w:r w:rsidR="00FE4C22" w:rsidRPr="00FE4C22">
        <w:rPr>
          <w:rFonts w:ascii="Helvetica" w:hAnsi="Helvetica"/>
        </w:rPr>
        <w:t>5</w:t>
      </w:r>
      <w:r w:rsidR="00DF4587" w:rsidRPr="00FE4C22">
        <w:rPr>
          <w:rFonts w:ascii="Helvetica" w:hAnsi="Helvetica"/>
        </w:rPr>
        <w:t>00</w:t>
      </w:r>
      <w:r w:rsidR="005F5AE5">
        <w:rPr>
          <w:rFonts w:ascii="Helvetica" w:hAnsi="Helvetica"/>
        </w:rPr>
        <w:t xml:space="preserve"> </w:t>
      </w:r>
      <w:proofErr w:type="spellStart"/>
      <w:r w:rsidR="00233E57" w:rsidRPr="00FE4C22">
        <w:rPr>
          <w:rFonts w:ascii="Helvetica" w:hAnsi="Helvetica"/>
        </w:rPr>
        <w:t>bp</w:t>
      </w:r>
      <w:proofErr w:type="spellEnd"/>
      <w:r w:rsidRPr="00FE4C22">
        <w:rPr>
          <w:rFonts w:ascii="Helvetica" w:hAnsi="Helvetica"/>
        </w:rPr>
        <w:t>)</w:t>
      </w:r>
      <w:r>
        <w:rPr>
          <w:rFonts w:ascii="Helvetica" w:hAnsi="Helvetica"/>
        </w:rPr>
        <w:t xml:space="preserve"> </w:t>
      </w:r>
      <w:r w:rsidRPr="006960FA">
        <w:rPr>
          <w:rFonts w:ascii="Helvetica" w:hAnsi="Helvetica"/>
        </w:rPr>
        <w:fldChar w:fldCharType="begin" w:fldLock="1"/>
      </w:r>
      <w:r w:rsidR="00633E29">
        <w:rPr>
          <w:rFonts w:ascii="Helvetica" w:hAnsi="Helvetica"/>
        </w:rPr>
        <w:instrText>ADDIN CSL_CITATION { "citationItems" : [ { "id" : "ITEM-1", "itemData" : { "DOI" : "10.1002/humu.22359", "ISSN" : "1098-1004", "PMID" : "23696428", "abstract" : "Although simple tandem repeats (STRs) comprise ~2% of the human genome and represent an important source of polymorphism, this class of variation remains understudied. We have developed a cost-effective strategy for performing targeted enrichment of STR regions that utilizes capture probes targeting the flanking sequences of STR loci, enabling specific capture of DNA fragments containing STRs for subsequent high-throughput sequencing. Utilizing a capture design targeting 6,243 STR loci &lt;94 bp and multiplexing eight individuals in a single Illumina HiSeq2000 sequencing lane we were able to call genotypes in at least one individual for 67.5% of the targeted STRs. We observed a strong relationship between (G+C) content and genotyping rate. STRs with moderate (G+C) content were recovered with &gt;90% success rate, whereas only 12% of STRs with \u2265 80% (G+C) were genotyped in our assay. Analysis of a parent-offspring trio, complete hydatidiform mole samples, repeat analyses of the same individual, and Sanger sequencing-based validation indicated genotyping error rates between 7.6% and 12.4%. The majority of such errors were a single repeat unit at mono- or dinucleotide repeats. Altogether, our STR capture assay represents a cost-effective method that enables multiplexed genotyping of thousands of STR loci suitable for large-scale population studies.", "author" : [ { "dropping-particle" : "", "family" : "Guilmatre", "given" : "Audrey", "non-dropping-particle" : "", "parse-names" : false, "suffix" : "" }, { "dropping-particle" : "", "family" : "Highnam", "given" : "Gareth", "non-dropping-particle" : "", "parse-names" : false, "suffix" : "" }, { "dropping-particle" : "", "family" : "Borel", "given" : "Christelle", "non-dropping-particle" : "", "parse-names" : false, "suffix" : "" }, { "dropping-particle" : "", "family" : "Mittelman", "given" : "David", "non-dropping-particle" : "", "parse-names" : false, "suffix" : "" }, { "dropping-particle" : "", "family" : "Sharp", "given" : "Andrew J", "non-dropping-particle" : "", "parse-names" : false, "suffix" : "" } ], "container-title" : "Human mutation", "id" : "ITEM-1", "issue" : "9", "issued" : { "date-parts" : [ [ "2013", "9" ] ] }, "page" : "1304-11", "title" : "Rapid multiplexed genotyping of simple tandem repeats using capture and high-throughput sequencing.", "type" : "article-journal", "volume" : "34" }, "uris" : [ "http://www.mendeley.com/documents/?uuid=13d250d5-d06e-4499-ba28-c70365b752b6" ] }, { "id" : "ITEM-2", "itemData" : { "DOI" : "10.1093/nar/gku212", "ISSN" : "0305-1048", "abstract" : "Tandem repeats are short DNA sequences that are repeated head-to-tail with a propensity to be variable. They constitute a significant proportion of the human genome, also occurring within coding and regulatory regions. Variation in these repeats can alter the function and/or expression of genes allowing organisms to swiftly adapt to novel environments. Importantly, some repeat expansions have also been linked to certain neurodegenerative diseases. Therefore, accurate sequencing of tandem repeats could contribute to our understanding of common phenotypic variability and might uncover missing genetic factors in idiopathic clinical conditions. However, despite long-standing evidence for the functional role of repeats, they are largely ignored because of technical limitations in sequencing, mapping and typing. Here, we report on a novel capture technique and data filtering protocol that allowed simultaneous sequencing of thousands of tandem repeats in the human genomes of a three generation family using GS-FLX-plus Titanium technology. Our results demonstrated that up to 7.6% of tandem repeats in this family (4% in coding sequences) differ from the reference sequence, and identified a de novo variation in the family tree. The method opens new routes to look at this underappreciated type of genetic variability, including the identification of novel disease-related repeats.", "author" : [ { "dropping-particle" : "", "family" : "Duitama", "given" : "J.", "non-dropping-particle" : "", "parse-names" : false, "suffix" : "" }, { "dropping-particle" : "", "family" : "Zablotskaya", "given" : "A.", "non-dropping-particle" : "", "parse-names" : false, "suffix" : "" }, { "dropping-particle" : "", "family" : "Gemayel", "given" : "R.", "non-dropping-particle" : "", "parse-names" : false, "suffix" : "" }, { "dropping-particle" : "", "family" : "Jansen", "given" : "A.", "non-dropping-particle" : "", "parse-names" : false, "suffix" : "" }, { "dropping-particle" : "", "family" : "Belet", "given" : "S.", "non-dropping-particle" : "", "parse-names" : false, "suffix" : "" }, { "dropping-particle" : "", "family" : "Vermeesch", "given" : "J. R.", "non-dropping-particle" : "", "parse-names" : false, "suffix" : "" }, { "dropping-particle" : "", "family" : "Verstrepen", "given" : "K. J.", "non-dropping-particle" : "", "parse-names" : false, "suffix" : "" }, { "dropping-particle" : "", "family" : "Froyen", "given" : "G.", "non-dropping-particle" : "", "parse-names" : false, "suffix" : "" } ], "container-title" : "Nucleic Acids Research", "id" : "ITEM-2", "issued" : { "date-parts" : [ [ "2014", "3", "20" ] ] }, "page" : "gku212-", "title" : "Large-scale analysis of tandem repeat variability in the human genome", "type" : "article-journal" }, "uris" : [ "http://www.mendeley.com/documents/?uuid=9613589e-cf70-470b-8b17-33890c43e8d3" ] } ], "mendeley" : { "previouslyFormattedCitation" : "[35,36]" }, "properties" : { "noteIndex" : 0 }, "schema" : "https://github.com/citation-style-language/schema/raw/master/csl-citation.json" }</w:instrText>
      </w:r>
      <w:r w:rsidRPr="006960FA">
        <w:rPr>
          <w:rFonts w:ascii="Helvetica" w:hAnsi="Helvetica"/>
        </w:rPr>
        <w:fldChar w:fldCharType="separate"/>
      </w:r>
      <w:r w:rsidR="005000BE" w:rsidRPr="005000BE">
        <w:rPr>
          <w:rFonts w:ascii="Helvetica" w:hAnsi="Helvetica"/>
          <w:noProof/>
        </w:rPr>
        <w:t>[35,36]</w:t>
      </w:r>
      <w:r w:rsidRPr="006960FA">
        <w:rPr>
          <w:rFonts w:ascii="Helvetica" w:hAnsi="Helvetica"/>
        </w:rPr>
        <w:fldChar w:fldCharType="end"/>
      </w:r>
      <w:r w:rsidRPr="00F27F2B">
        <w:rPr>
          <w:rFonts w:ascii="Helvetica" w:hAnsi="Helvetica"/>
        </w:rPr>
        <w:t>. T</w:t>
      </w:r>
      <w:r>
        <w:rPr>
          <w:rFonts w:ascii="Helvetica" w:hAnsi="Helvetica"/>
        </w:rPr>
        <w:t xml:space="preserve">argeted STR capture </w:t>
      </w:r>
      <w:r w:rsidRPr="00F27F2B">
        <w:rPr>
          <w:rFonts w:ascii="Helvetica" w:hAnsi="Helvetica"/>
        </w:rPr>
        <w:t xml:space="preserve">requires the </w:t>
      </w:r>
      <w:r>
        <w:rPr>
          <w:rFonts w:ascii="Helvetica" w:hAnsi="Helvetica"/>
        </w:rPr>
        <w:t>design of STR-specific probes</w:t>
      </w:r>
      <w:r w:rsidRPr="00F27F2B">
        <w:rPr>
          <w:rFonts w:ascii="Helvetica" w:hAnsi="Helvetica"/>
        </w:rPr>
        <w:t xml:space="preserve"> </w:t>
      </w:r>
      <w:r>
        <w:rPr>
          <w:rFonts w:ascii="Helvetica" w:hAnsi="Helvetica"/>
        </w:rPr>
        <w:t xml:space="preserve">(or rather probes specific to their unique flanking sequences) </w:t>
      </w:r>
      <w:r w:rsidRPr="00F27F2B">
        <w:rPr>
          <w:rFonts w:ascii="Helvetica" w:hAnsi="Helvetica"/>
        </w:rPr>
        <w:t xml:space="preserve">and </w:t>
      </w:r>
      <w:r>
        <w:rPr>
          <w:rFonts w:ascii="Helvetica" w:hAnsi="Helvetica"/>
        </w:rPr>
        <w:t xml:space="preserve">involves </w:t>
      </w:r>
      <w:r w:rsidRPr="00F27F2B">
        <w:rPr>
          <w:rFonts w:ascii="Helvetica" w:hAnsi="Helvetica"/>
        </w:rPr>
        <w:t xml:space="preserve">additional sequencing, but </w:t>
      </w:r>
      <w:r>
        <w:rPr>
          <w:rFonts w:ascii="Helvetica" w:hAnsi="Helvetica"/>
        </w:rPr>
        <w:t xml:space="preserve">these approaches can </w:t>
      </w:r>
      <w:r w:rsidRPr="00F27F2B">
        <w:rPr>
          <w:rFonts w:ascii="Helvetica" w:hAnsi="Helvetica"/>
        </w:rPr>
        <w:t xml:space="preserve">dramatically increase the number of informative reads, therefore providing substantial </w:t>
      </w:r>
      <w:r>
        <w:rPr>
          <w:rFonts w:ascii="Helvetica" w:hAnsi="Helvetica"/>
        </w:rPr>
        <w:t xml:space="preserve">STR coverage for accurate genotyping calls </w:t>
      </w:r>
      <w:r w:rsidRPr="00F27F2B">
        <w:rPr>
          <w:rFonts w:ascii="Helvetica" w:hAnsi="Helvetica"/>
        </w:rPr>
        <w:t xml:space="preserve">(Table 1). </w:t>
      </w:r>
      <w:r w:rsidR="00233E57">
        <w:rPr>
          <w:rFonts w:ascii="Helvetica" w:hAnsi="Helvetica"/>
        </w:rPr>
        <w:t>For example, t</w:t>
      </w:r>
      <w:r>
        <w:rPr>
          <w:rFonts w:ascii="Helvetica" w:hAnsi="Helvetica"/>
        </w:rPr>
        <w:t xml:space="preserve">he </w:t>
      </w:r>
      <w:proofErr w:type="spellStart"/>
      <w:r w:rsidR="00FE4C22">
        <w:rPr>
          <w:rFonts w:ascii="Helvetica" w:hAnsi="Helvetica"/>
        </w:rPr>
        <w:t>SureSelect</w:t>
      </w:r>
      <w:proofErr w:type="spellEnd"/>
      <w:r w:rsidR="00FE4C22">
        <w:rPr>
          <w:rFonts w:ascii="Helvetica" w:hAnsi="Helvetica"/>
        </w:rPr>
        <w:t>-RNA-</w:t>
      </w:r>
      <w:r>
        <w:rPr>
          <w:rFonts w:ascii="Helvetica" w:hAnsi="Helvetica"/>
        </w:rPr>
        <w:t>probe capture method reports 27% informative STR-spanning reads</w:t>
      </w:r>
      <w:r w:rsidR="00233E57">
        <w:rPr>
          <w:rFonts w:ascii="Helvetica" w:hAnsi="Helvetica"/>
        </w:rPr>
        <w:t xml:space="preserve"> compared</w:t>
      </w:r>
      <w:r>
        <w:rPr>
          <w:rFonts w:ascii="Helvetica" w:hAnsi="Helvetica"/>
        </w:rPr>
        <w:t xml:space="preserve"> to the 0.2 % informative reads </w:t>
      </w:r>
      <w:r w:rsidR="00FE4C22">
        <w:rPr>
          <w:rFonts w:ascii="Helvetica" w:hAnsi="Helvetica"/>
        </w:rPr>
        <w:t>found in</w:t>
      </w:r>
      <w:r>
        <w:rPr>
          <w:rFonts w:ascii="Helvetica" w:hAnsi="Helvetica"/>
        </w:rPr>
        <w:t xml:space="preserve"> whole-</w:t>
      </w:r>
      <w:r w:rsidR="00FE4C22">
        <w:rPr>
          <w:rFonts w:ascii="Helvetica" w:hAnsi="Helvetica"/>
        </w:rPr>
        <w:t>genome-</w:t>
      </w:r>
      <w:r>
        <w:rPr>
          <w:rFonts w:ascii="Helvetica" w:hAnsi="Helvetica"/>
        </w:rPr>
        <w:t>sequencing data (Table 1).</w:t>
      </w:r>
      <w:r w:rsidRPr="00F27F2B">
        <w:rPr>
          <w:rFonts w:ascii="Helvetica" w:hAnsi="Helvetica"/>
        </w:rPr>
        <w:t xml:space="preserve"> </w:t>
      </w:r>
      <w:r w:rsidR="00233E57" w:rsidRPr="00F27F2B">
        <w:rPr>
          <w:rFonts w:ascii="Helvetica" w:hAnsi="Helvetica"/>
        </w:rPr>
        <w:t>Th</w:t>
      </w:r>
      <w:r w:rsidR="00233E57">
        <w:rPr>
          <w:rFonts w:ascii="Helvetica" w:hAnsi="Helvetica"/>
        </w:rPr>
        <w:t xml:space="preserve">is </w:t>
      </w:r>
      <w:r>
        <w:rPr>
          <w:rFonts w:ascii="Helvetica" w:hAnsi="Helvetica"/>
        </w:rPr>
        <w:t>increase in informative reads</w:t>
      </w:r>
      <w:r w:rsidR="00233E57">
        <w:rPr>
          <w:rFonts w:ascii="Helvetica" w:hAnsi="Helvetica"/>
        </w:rPr>
        <w:t xml:space="preserve"> </w:t>
      </w:r>
      <w:r w:rsidRPr="00F27F2B">
        <w:rPr>
          <w:rFonts w:ascii="Helvetica" w:hAnsi="Helvetica"/>
        </w:rPr>
        <w:t>is a major advantage over whole-</w:t>
      </w:r>
      <w:r w:rsidR="00FE4C22" w:rsidRPr="00F27F2B">
        <w:rPr>
          <w:rFonts w:ascii="Helvetica" w:hAnsi="Helvetica"/>
        </w:rPr>
        <w:t>genome</w:t>
      </w:r>
      <w:r w:rsidR="00280312">
        <w:rPr>
          <w:rFonts w:ascii="Helvetica" w:hAnsi="Helvetica"/>
        </w:rPr>
        <w:t xml:space="preserve"> </w:t>
      </w:r>
      <w:proofErr w:type="spellStart"/>
      <w:r w:rsidRPr="00F27F2B">
        <w:rPr>
          <w:rFonts w:ascii="Helvetica" w:hAnsi="Helvetica"/>
        </w:rPr>
        <w:t>resequencing</w:t>
      </w:r>
      <w:proofErr w:type="spellEnd"/>
      <w:r w:rsidRPr="00F27F2B">
        <w:rPr>
          <w:rFonts w:ascii="Helvetica" w:hAnsi="Helvetica"/>
        </w:rPr>
        <w:t xml:space="preserve"> </w:t>
      </w:r>
      <w:r w:rsidR="00CE6A38">
        <w:rPr>
          <w:rFonts w:ascii="Helvetica" w:hAnsi="Helvetica"/>
        </w:rPr>
        <w:t>because</w:t>
      </w:r>
      <w:r>
        <w:rPr>
          <w:rFonts w:ascii="Helvetica" w:hAnsi="Helvetica"/>
        </w:rPr>
        <w:t xml:space="preserve"> STRs</w:t>
      </w:r>
      <w:r w:rsidRPr="00F27F2B">
        <w:rPr>
          <w:rFonts w:ascii="Helvetica" w:hAnsi="Helvetica"/>
        </w:rPr>
        <w:t xml:space="preserve"> represent </w:t>
      </w:r>
      <w:r w:rsidR="00CE6A38">
        <w:rPr>
          <w:rFonts w:ascii="Helvetica" w:hAnsi="Helvetica"/>
        </w:rPr>
        <w:t xml:space="preserve">only </w:t>
      </w:r>
      <w:r w:rsidRPr="00F27F2B">
        <w:rPr>
          <w:rFonts w:ascii="Helvetica" w:hAnsi="Helvetica"/>
        </w:rPr>
        <w:t xml:space="preserve">a small </w:t>
      </w:r>
      <w:r w:rsidR="009F6481">
        <w:rPr>
          <w:rFonts w:ascii="Helvetica" w:hAnsi="Helvetica"/>
        </w:rPr>
        <w:t>fraction</w:t>
      </w:r>
      <w:r w:rsidR="009F6481" w:rsidRPr="00F27F2B">
        <w:rPr>
          <w:rFonts w:ascii="Helvetica" w:hAnsi="Helvetica"/>
        </w:rPr>
        <w:t xml:space="preserve"> </w:t>
      </w:r>
      <w:r w:rsidRPr="00F27F2B">
        <w:rPr>
          <w:rFonts w:ascii="Helvetica" w:hAnsi="Helvetica"/>
        </w:rPr>
        <w:t xml:space="preserve">of the genome overall </w:t>
      </w:r>
      <w:r w:rsidRPr="006960FA">
        <w:rPr>
          <w:rFonts w:ascii="Helvetica" w:hAnsi="Helvetica"/>
        </w:rPr>
        <w:fldChar w:fldCharType="begin" w:fldLock="1"/>
      </w:r>
      <w:r w:rsidR="00633E29">
        <w:rPr>
          <w:rFonts w:ascii="Helvetica" w:hAnsi="Helvetica"/>
        </w:rPr>
        <w:instrText>ADDIN CSL_CITATION { "citationItems" : [ { "id" : "ITEM-1", "itemData" : { "DOI" : "10.1002/humu.22359", "ISSN" : "1098-1004", "PMID" : "23696428", "abstract" : "Although simple tandem repeats (STRs) comprise ~2% of the human genome and represent an important source of polymorphism, this class of variation remains understudied. We have developed a cost-effective strategy for performing targeted enrichment of STR regions that utilizes capture probes targeting the flanking sequences of STR loci, enabling specific capture of DNA fragments containing STRs for subsequent high-throughput sequencing. Utilizing a capture design targeting 6,243 STR loci &lt;94 bp and multiplexing eight individuals in a single Illumina HiSeq2000 sequencing lane we were able to call genotypes in at least one individual for 67.5% of the targeted STRs. We observed a strong relationship between (G+C) content and genotyping rate. STRs with moderate (G+C) content were recovered with &gt;90% success rate, whereas only 12% of STRs with \u2265 80% (G+C) were genotyped in our assay. Analysis of a parent-offspring trio, complete hydatidiform mole samples, repeat analyses of the same individual, and Sanger sequencing-based validation indicated genotyping error rates between 7.6% and 12.4%. The majority of such errors were a single repeat unit at mono- or dinucleotide repeats. Altogether, our STR capture assay represents a cost-effective method that enables multiplexed genotyping of thousands of STR loci suitable for large-scale population studies.", "author" : [ { "dropping-particle" : "", "family" : "Guilmatre", "given" : "Audrey", "non-dropping-particle" : "", "parse-names" : false, "suffix" : "" }, { "dropping-particle" : "", "family" : "Highnam", "given" : "Gareth", "non-dropping-particle" : "", "parse-names" : false, "suffix" : "" }, { "dropping-particle" : "", "family" : "Borel", "given" : "Christelle", "non-dropping-particle" : "", "parse-names" : false, "suffix" : "" }, { "dropping-particle" : "", "family" : "Mittelman", "given" : "David", "non-dropping-particle" : "", "parse-names" : false, "suffix" : "" }, { "dropping-particle" : "", "family" : "Sharp", "given" : "Andrew J", "non-dropping-particle" : "", "parse-names" : false, "suffix" : "" } ], "container-title" : "Human mutation", "id" : "ITEM-1", "issue" : "9", "issued" : { "date-parts" : [ [ "2013", "9" ] ] }, "page" : "1304-11", "title" : "Rapid multiplexed genotyping of simple tandem repeats using capture and high-throughput sequencing.", "type" : "article-journal", "volume" : "34" }, "uris" : [ "http://www.mendeley.com/documents/?uuid=13d250d5-d06e-4499-ba28-c70365b752b6" ] }, { "id" : "ITEM-2", "itemData" : { "DOI" : "10.1093/nar/gku212", "ISSN" : "0305-1048", "abstract" : "Tandem repeats are short DNA sequences that are repeated head-to-tail with a propensity to be variable. They constitute a significant proportion of the human genome, also occurring within coding and regulatory regions. Variation in these repeats can alter the function and/or expression of genes allowing organisms to swiftly adapt to novel environments. Importantly, some repeat expansions have also been linked to certain neurodegenerative diseases. Therefore, accurate sequencing of tandem repeats could contribute to our understanding of common phenotypic variability and might uncover missing genetic factors in idiopathic clinical conditions. However, despite long-standing evidence for the functional role of repeats, they are largely ignored because of technical limitations in sequencing, mapping and typing. Here, we report on a novel capture technique and data filtering protocol that allowed simultaneous sequencing of thousands of tandem repeats in the human genomes of a three generation family using GS-FLX-plus Titanium technology. Our results demonstrated that up to 7.6% of tandem repeats in this family (4% in coding sequences) differ from the reference sequence, and identified a de novo variation in the family tree. The method opens new routes to look at this underappreciated type of genetic variability, including the identification of novel disease-related repeats.", "author" : [ { "dropping-particle" : "", "family" : "Duitama", "given" : "J.", "non-dropping-particle" : "", "parse-names" : false, "suffix" : "" }, { "dropping-particle" : "", "family" : "Zablotskaya", "given" : "A.", "non-dropping-particle" : "", "parse-names" : false, "suffix" : "" }, { "dropping-particle" : "", "family" : "Gemayel", "given" : "R.", "non-dropping-particle" : "", "parse-names" : false, "suffix" : "" }, { "dropping-particle" : "", "family" : "Jansen", "given" : "A.", "non-dropping-particle" : "", "parse-names" : false, "suffix" : "" }, { "dropping-particle" : "", "family" : "Belet", "given" : "S.", "non-dropping-particle" : "", "parse-names" : false, "suffix" : "" }, { "dropping-particle" : "", "family" : "Vermeesch", "given" : "J. R.", "non-dropping-particle" : "", "parse-names" : false, "suffix" : "" }, { "dropping-particle" : "", "family" : "Verstrepen", "given" : "K. J.", "non-dropping-particle" : "", "parse-names" : false, "suffix" : "" }, { "dropping-particle" : "", "family" : "Froyen", "given" : "G.", "non-dropping-particle" : "", "parse-names" : false, "suffix" : "" } ], "container-title" : "Nucleic Acids Research", "id" : "ITEM-2", "issued" : { "date-parts" : [ [ "2014", "3", "20" ] ] }, "page" : "gku212-", "title" : "Large-scale analysis of tandem repeat variability in the human genome", "type" : "article-journal" }, "uris" : [ "http://www.mendeley.com/documents/?uuid=9613589e-cf70-470b-8b17-33890c43e8d3" ] } ], "mendeley" : { "previouslyFormattedCitation" : "[35,36]" }, "properties" : { "noteIndex" : 0 }, "schema" : "https://github.com/citation-style-language/schema/raw/master/csl-citation.json" }</w:instrText>
      </w:r>
      <w:r w:rsidRPr="006960FA">
        <w:rPr>
          <w:rFonts w:ascii="Helvetica" w:hAnsi="Helvetica"/>
        </w:rPr>
        <w:fldChar w:fldCharType="separate"/>
      </w:r>
      <w:r w:rsidR="005000BE" w:rsidRPr="005000BE">
        <w:rPr>
          <w:rFonts w:ascii="Helvetica" w:hAnsi="Helvetica"/>
          <w:noProof/>
        </w:rPr>
        <w:t>[35,36]</w:t>
      </w:r>
      <w:r w:rsidRPr="006960FA">
        <w:rPr>
          <w:rFonts w:ascii="Helvetica" w:hAnsi="Helvetica"/>
        </w:rPr>
        <w:fldChar w:fldCharType="end"/>
      </w:r>
      <w:r w:rsidRPr="00FA4DC1">
        <w:rPr>
          <w:rFonts w:ascii="Helvetica" w:hAnsi="Helvetica"/>
        </w:rPr>
        <w:t>.</w:t>
      </w:r>
      <w:r w:rsidRPr="006960FA">
        <w:rPr>
          <w:rFonts w:ascii="Helvetica" w:hAnsi="Helvetica"/>
        </w:rPr>
        <w:t xml:space="preserve"> </w:t>
      </w:r>
      <w:r>
        <w:rPr>
          <w:rFonts w:ascii="Helvetica" w:hAnsi="Helvetica"/>
        </w:rPr>
        <w:t xml:space="preserve">Although targeted capture combined with high-throughput sequencing appears to be a cost-effective alternative for </w:t>
      </w:r>
      <w:r w:rsidR="00FE4C22">
        <w:rPr>
          <w:rFonts w:ascii="Helvetica" w:hAnsi="Helvetica"/>
        </w:rPr>
        <w:t xml:space="preserve">accurate </w:t>
      </w:r>
      <w:r>
        <w:rPr>
          <w:rFonts w:ascii="Helvetica" w:hAnsi="Helvetica"/>
        </w:rPr>
        <w:t xml:space="preserve">STR genotyping compared to whole-genome sequencing, </w:t>
      </w:r>
      <w:r w:rsidRPr="00F27F2B">
        <w:rPr>
          <w:rFonts w:ascii="Helvetica" w:hAnsi="Helvetica"/>
        </w:rPr>
        <w:t>d</w:t>
      </w:r>
      <w:r>
        <w:rPr>
          <w:rFonts w:ascii="Helvetica" w:hAnsi="Helvetica"/>
        </w:rPr>
        <w:t xml:space="preserve">istinguishing </w:t>
      </w:r>
      <w:r w:rsidRPr="00F27F2B">
        <w:rPr>
          <w:rFonts w:ascii="Helvetica" w:hAnsi="Helvetica"/>
        </w:rPr>
        <w:t>heterozygous alleles, somatic variants</w:t>
      </w:r>
      <w:r>
        <w:rPr>
          <w:rFonts w:ascii="Helvetica" w:hAnsi="Helvetica"/>
        </w:rPr>
        <w:t>, and</w:t>
      </w:r>
      <w:r w:rsidRPr="00F27F2B">
        <w:rPr>
          <w:rFonts w:ascii="Helvetica" w:hAnsi="Helvetica"/>
        </w:rPr>
        <w:t xml:space="preserve"> technical error remains a challenge. </w:t>
      </w:r>
      <w:r w:rsidR="00FE4C22">
        <w:rPr>
          <w:rFonts w:ascii="Helvetica" w:hAnsi="Helvetica"/>
        </w:rPr>
        <w:t>We suggest that r</w:t>
      </w:r>
      <w:r w:rsidRPr="00F27F2B">
        <w:rPr>
          <w:rFonts w:ascii="Helvetica" w:hAnsi="Helvetica"/>
        </w:rPr>
        <w:t xml:space="preserve">ecent innovations in single-molecule targeted capture </w:t>
      </w:r>
      <w:r w:rsidRPr="006960FA">
        <w:rPr>
          <w:rFonts w:ascii="Helvetica" w:hAnsi="Helvetica"/>
        </w:rPr>
        <w:fldChar w:fldCharType="begin" w:fldLock="1"/>
      </w:r>
      <w:r w:rsidR="00633E29">
        <w:rPr>
          <w:rFonts w:ascii="Helvetica" w:hAnsi="Helvetica"/>
        </w:rPr>
        <w:instrText>ADDIN CSL_CITATION { "citationItems" : [ { "id" : "ITEM-1", "itemData" : { "DOI" : "10.1101/gr.147686.112", "ISSN" : "1549-5469", "PMID" : "23382536", "abstract" : "The detection and quantification of genetic heterogeneity in populations of cells is fundamentally important to diverse fields, ranging from microbial evolution to human cancer genetics. However, despite the cost and throughput advances associated with massively parallel sequencing, it remains challenging to reliably detect mutations that are present at a low relative abundance in a given DNA sample. Here we describe smMIP, an assay that combines single molecule tagging with multiplex targeted capture to enable practical and highly sensitive detection of low-frequency or subclonal variation. To demonstrate the potential of the method, we simultaneously resequenced 33 clinically informative cancer genes in eight cell line and 45 clinical cancer samples. Single molecule tagging facilitated extremely accurate consensus calling, with an estimated per-base error rate of 8.4 \u00d7 10(-6) in cell lines and 2.6 \u00d7 10(-5) in clinical specimens. False-positive mutations in the single molecule consensus base-calls exhibited patterns predominantly consistent with DNA damage, including 8-oxo-guanine and spontaneous deamination of cytosine. Based on mixing experiments with cell line samples, sensitivity for mutations above 1% frequency was 83% with no false positives. At clinically informative sites, we identified seven low-frequency point mutations (0.2%-4.7%), including BRAF p.V600E (melanoma, 0.2% alternate allele frequency), KRAS p.G12V (lung, 0.6%), JAK2 p.V617F (melanoma, colon, two lung, 0.3%-1.4%), and NRAS p.Q61R (colon, 4.7%). We anticipate that smMIP will be broadly adoptable as a practical and effective method for accurately detecting low-frequency mutations in both research and clinical settings.", "author" : [ { "dropping-particle" : "", "family" : "Hiatt", "given" : "Joseph B", "non-dropping-particle" : "", "parse-names" : false, "suffix" : "" }, { "dropping-particle" : "", "family" : "Pritchard", "given" : "Colin C", "non-dropping-particle" : "", "parse-names" : false, "suffix" : "" }, { "dropping-particle" : "", "family" : "Salipante", "given" : "Stephen J", "non-dropping-particle" : "", "parse-names" : false, "suffix" : "" }, { "dropping-particle" : "", "family" : "O'Roak", "given" : "Brian J", "non-dropping-particle" : "", "parse-names" : false, "suffix" : "" }, { "dropping-particle" : "", "family" : "Shendure", "given" : "Jay", "non-dropping-particle" : "", "parse-names" : false, "suffix" : "" } ], "container-title" : "Genome research", "id" : "ITEM-1", "issue" : "5", "issued" : { "date-parts" : [ [ "2013", "5", "1" ] ] }, "page" : "843-54", "title" : "Single molecule molecular inversion probes for targeted, high-accuracy detection of low-frequency variation.", "type" : "article-journal", "volume" : "23" }, "uris" : [ "http://www.mendeley.com/documents/?uuid=f1029733-d6e2-4f88-9a4e-2171ca068583" ] } ], "mendeley" : { "previouslyFormattedCitation" : "[82]" }, "properties" : { "noteIndex" : 0 }, "schema" : "https://github.com/citation-style-language/schema/raw/master/csl-citation.json" }</w:instrText>
      </w:r>
      <w:r w:rsidRPr="006960FA">
        <w:rPr>
          <w:rFonts w:ascii="Helvetica" w:hAnsi="Helvetica"/>
        </w:rPr>
        <w:fldChar w:fldCharType="separate"/>
      </w:r>
      <w:r w:rsidR="000841DF" w:rsidRPr="000841DF">
        <w:rPr>
          <w:rFonts w:ascii="Helvetica" w:hAnsi="Helvetica"/>
          <w:noProof/>
        </w:rPr>
        <w:t>[82]</w:t>
      </w:r>
      <w:r w:rsidRPr="006960FA">
        <w:rPr>
          <w:rFonts w:ascii="Helvetica" w:hAnsi="Helvetica"/>
        </w:rPr>
        <w:fldChar w:fldCharType="end"/>
      </w:r>
      <w:r w:rsidRPr="00FA4DC1">
        <w:rPr>
          <w:rFonts w:ascii="Helvetica" w:hAnsi="Helvetica"/>
        </w:rPr>
        <w:t xml:space="preserve"> </w:t>
      </w:r>
      <w:r>
        <w:rPr>
          <w:rFonts w:ascii="Helvetica" w:hAnsi="Helvetica"/>
        </w:rPr>
        <w:t>should</w:t>
      </w:r>
      <w:r w:rsidRPr="00F27F2B">
        <w:rPr>
          <w:rFonts w:ascii="Helvetica" w:hAnsi="Helvetica"/>
        </w:rPr>
        <w:t xml:space="preserve"> be useful </w:t>
      </w:r>
      <w:r>
        <w:rPr>
          <w:rFonts w:ascii="Helvetica" w:hAnsi="Helvetica"/>
        </w:rPr>
        <w:t>in distinguishing these categories and in further increasing enrichment of informative, STR-spanning reads.</w:t>
      </w:r>
    </w:p>
    <w:p w14:paraId="40E51BDC" w14:textId="77777777" w:rsidR="004829B8" w:rsidRPr="009B2981" w:rsidRDefault="004829B8" w:rsidP="00837A8E">
      <w:pPr>
        <w:spacing w:line="480" w:lineRule="auto"/>
        <w:rPr>
          <w:rFonts w:ascii="Helvetica" w:hAnsi="Helvetica"/>
          <w:sz w:val="16"/>
          <w:szCs w:val="16"/>
        </w:rPr>
      </w:pPr>
    </w:p>
    <w:p w14:paraId="306AA003" w14:textId="77777777" w:rsidR="00ED2DC9" w:rsidRDefault="00ED2DC9" w:rsidP="00837A8E">
      <w:pPr>
        <w:spacing w:line="480" w:lineRule="auto"/>
        <w:rPr>
          <w:rFonts w:ascii="Helvetica" w:hAnsi="Helvetica"/>
          <w:b/>
        </w:rPr>
      </w:pPr>
      <w:proofErr w:type="gramStart"/>
      <w:r>
        <w:rPr>
          <w:rFonts w:ascii="Helvetica" w:hAnsi="Helvetica"/>
          <w:b/>
        </w:rPr>
        <w:t>Lack of statistical models for detecting STR-phenotype associations in GWA.</w:t>
      </w:r>
      <w:proofErr w:type="gramEnd"/>
    </w:p>
    <w:p w14:paraId="65DF6C60" w14:textId="6CBEB473" w:rsidR="003B0CC9" w:rsidRDefault="004B5F8B" w:rsidP="007D5435">
      <w:pPr>
        <w:spacing w:line="480" w:lineRule="auto"/>
        <w:ind w:firstLine="720"/>
        <w:rPr>
          <w:rFonts w:ascii="Helvetica" w:hAnsi="Helvetica"/>
        </w:rPr>
      </w:pPr>
      <w:r w:rsidRPr="00F27F2B">
        <w:rPr>
          <w:rFonts w:ascii="Helvetica" w:hAnsi="Helvetica"/>
        </w:rPr>
        <w:t>A</w:t>
      </w:r>
      <w:r w:rsidR="00252305" w:rsidRPr="00F27F2B">
        <w:rPr>
          <w:rFonts w:ascii="Helvetica" w:hAnsi="Helvetica"/>
        </w:rPr>
        <w:t xml:space="preserve">ssuming that we obtain </w:t>
      </w:r>
      <w:r w:rsidR="00FE4C22">
        <w:rPr>
          <w:rFonts w:ascii="Helvetica" w:hAnsi="Helvetica"/>
        </w:rPr>
        <w:t>accurate, population-scale</w:t>
      </w:r>
      <w:r w:rsidR="00FE4C22" w:rsidRPr="00F27F2B">
        <w:rPr>
          <w:rFonts w:ascii="Helvetica" w:hAnsi="Helvetica"/>
        </w:rPr>
        <w:t xml:space="preserve"> </w:t>
      </w:r>
      <w:r w:rsidR="00252305" w:rsidRPr="00F27F2B">
        <w:rPr>
          <w:rFonts w:ascii="Helvetica" w:hAnsi="Helvetica"/>
        </w:rPr>
        <w:t xml:space="preserve">genotype data for STRs, we may not </w:t>
      </w:r>
      <w:r w:rsidR="00FE4C22">
        <w:rPr>
          <w:rFonts w:ascii="Helvetica" w:hAnsi="Helvetica"/>
        </w:rPr>
        <w:t xml:space="preserve">yet </w:t>
      </w:r>
      <w:r w:rsidR="00252305" w:rsidRPr="00F27F2B">
        <w:rPr>
          <w:rFonts w:ascii="Helvetica" w:hAnsi="Helvetica"/>
        </w:rPr>
        <w:t xml:space="preserve">have statistical tools appropriate for detecting STR associations with phenotype </w:t>
      </w:r>
      <w:r w:rsidR="00C67432" w:rsidRPr="006960FA">
        <w:rPr>
          <w:rFonts w:ascii="Helvetica" w:hAnsi="Helvetica"/>
        </w:rPr>
        <w:fldChar w:fldCharType="begin" w:fldLock="1"/>
      </w:r>
      <w:r w:rsidR="00633E29">
        <w:rPr>
          <w:rFonts w:ascii="Helvetica" w:hAnsi="Helvetica"/>
        </w:rPr>
        <w:instrText>ADDIN CSL_CITATION { "citationItems" : [ { "id" : "ITEM-1", "itemData" : { "DOI" : "10.1016/j.tig.2009.11.008", "ISSN" : "0168-9525", "PMID" : "20036436", "abstract" : "A problem of 'missing heritability' has been identified following recent genome-wide association (GWA) studies of single nucleotide polymorphisms (SNPs) associated with complex diseases. Current GWA studies fail to detect key sources of genetic variation, particularly tandem-repeat polymorphisms (TRPs), which provide a unique source of genetic variability by modulating a range of biological processes. Expanded tandem repeats cause various monogenic disorders, including Huntington's disease and various ataxias. However, there is emerging evidence suggesting that TRPs have a role in polygenic diseases. For example, candidate gene studies have found associations between specific TRPs and various brain disorders. Future GWA studies that include all TRPs as genetic variables will reveal the full extent of their association with complex diseases. TRPs might provide substantial genetic variability contributing to complex polygenic diseases and could be an important source of the missing heritability evident in SNP-based GWA studies.", "author" : [ { "dropping-particle" : "", "family" : "Hannan", "given" : "Anthony J", "non-dropping-particle" : "", "parse-names" : false, "suffix" : "" } ], "container-title" : "Trends in genetics", "id" : "ITEM-1", "issue" : "2", "issued" : { "date-parts" : [ [ "2010", "3", "2" ] ] }, "page" : "59-65", "publisher" : "Elsevier", "title" : "Tandem repeat polymorphisms: modulators of disease susceptibility and candidates for 'missing heritability'.", "type" : "article-journal", "volume" : "26" }, "uris" : [ "http://www.mendeley.com/documents/?uuid=fa44acba-d90f-4b2d-a3f1-c76a600d905d" ] } ], "mendeley" : { "previouslyFormattedCitation" : "[8]" }, "properties" : { "noteIndex" : 0 }, "schema" : "https://github.com/citation-style-language/schema/raw/master/csl-citation.json" }</w:instrText>
      </w:r>
      <w:r w:rsidR="00C67432" w:rsidRPr="006960FA">
        <w:rPr>
          <w:rFonts w:ascii="Helvetica" w:hAnsi="Helvetica"/>
        </w:rPr>
        <w:fldChar w:fldCharType="separate"/>
      </w:r>
      <w:r w:rsidR="00AA4F7F" w:rsidRPr="006960FA">
        <w:rPr>
          <w:rFonts w:ascii="Helvetica" w:hAnsi="Helvetica"/>
          <w:noProof/>
        </w:rPr>
        <w:t>[8]</w:t>
      </w:r>
      <w:r w:rsidR="00C67432" w:rsidRPr="006960FA">
        <w:rPr>
          <w:rFonts w:ascii="Helvetica" w:hAnsi="Helvetica"/>
        </w:rPr>
        <w:fldChar w:fldCharType="end"/>
      </w:r>
      <w:r w:rsidR="00252305" w:rsidRPr="00FA4DC1">
        <w:rPr>
          <w:rFonts w:ascii="Helvetica" w:hAnsi="Helvetica"/>
        </w:rPr>
        <w:t>.</w:t>
      </w:r>
      <w:r w:rsidR="009C5D85">
        <w:rPr>
          <w:rFonts w:ascii="Helvetica" w:hAnsi="Helvetica"/>
        </w:rPr>
        <w:t xml:space="preserve"> </w:t>
      </w:r>
      <w:r w:rsidR="0051469B">
        <w:rPr>
          <w:rFonts w:ascii="Helvetica" w:hAnsi="Helvetica"/>
        </w:rPr>
        <w:t>In diploid organisms,</w:t>
      </w:r>
      <w:r w:rsidR="00131739">
        <w:rPr>
          <w:rFonts w:ascii="Helvetica" w:hAnsi="Helvetica"/>
        </w:rPr>
        <w:t xml:space="preserve"> a</w:t>
      </w:r>
      <w:r w:rsidR="0051469B">
        <w:rPr>
          <w:rFonts w:ascii="Helvetica" w:hAnsi="Helvetica"/>
        </w:rPr>
        <w:t xml:space="preserve"> </w:t>
      </w:r>
      <w:proofErr w:type="spellStart"/>
      <w:r w:rsidR="00FE4C22">
        <w:rPr>
          <w:rFonts w:ascii="Helvetica" w:hAnsi="Helvetica"/>
        </w:rPr>
        <w:t>biallelic</w:t>
      </w:r>
      <w:proofErr w:type="spellEnd"/>
      <w:r w:rsidR="00FE4C22">
        <w:rPr>
          <w:rFonts w:ascii="Helvetica" w:hAnsi="Helvetica"/>
        </w:rPr>
        <w:t xml:space="preserve"> </w:t>
      </w:r>
      <w:r w:rsidR="00131739">
        <w:rPr>
          <w:rFonts w:ascii="Helvetica" w:hAnsi="Helvetica"/>
        </w:rPr>
        <w:t>SNV</w:t>
      </w:r>
      <w:r w:rsidR="009C5D85">
        <w:rPr>
          <w:rFonts w:ascii="Helvetica" w:hAnsi="Helvetica"/>
        </w:rPr>
        <w:t xml:space="preserve"> </w:t>
      </w:r>
      <w:r w:rsidR="00131739">
        <w:rPr>
          <w:rFonts w:ascii="Helvetica" w:hAnsi="Helvetica"/>
        </w:rPr>
        <w:t>is</w:t>
      </w:r>
      <w:r w:rsidR="009C5D85">
        <w:rPr>
          <w:rFonts w:ascii="Helvetica" w:hAnsi="Helvetica"/>
        </w:rPr>
        <w:t xml:space="preserve"> typically analyzed by </w:t>
      </w:r>
      <w:r w:rsidR="00131739">
        <w:rPr>
          <w:rFonts w:ascii="Helvetica" w:hAnsi="Helvetica"/>
        </w:rPr>
        <w:t>modeling phenotype as a function of the number of non-reference alleles</w:t>
      </w:r>
      <w:r w:rsidR="00326345">
        <w:rPr>
          <w:rFonts w:ascii="Helvetica" w:hAnsi="Helvetica"/>
        </w:rPr>
        <w:t xml:space="preserve"> at that locus</w:t>
      </w:r>
      <w:r w:rsidR="00131739">
        <w:rPr>
          <w:rFonts w:ascii="Helvetica" w:hAnsi="Helvetica"/>
        </w:rPr>
        <w:t xml:space="preserve"> (0, 1, or 2) in each individual. A</w:t>
      </w:r>
      <w:r w:rsidR="0051469B">
        <w:rPr>
          <w:rFonts w:ascii="Helvetica" w:hAnsi="Helvetica"/>
        </w:rPr>
        <w:t xml:space="preserve"> null hypothesis of no monotonic relationship</w:t>
      </w:r>
      <w:r w:rsidR="00131739">
        <w:rPr>
          <w:rFonts w:ascii="Helvetica" w:hAnsi="Helvetica"/>
        </w:rPr>
        <w:t xml:space="preserve"> between phenotype and the </w:t>
      </w:r>
      <w:r w:rsidR="00EC0AEA">
        <w:rPr>
          <w:rFonts w:ascii="Helvetica" w:hAnsi="Helvetica"/>
        </w:rPr>
        <w:t xml:space="preserve">allele </w:t>
      </w:r>
      <w:r w:rsidR="00131739">
        <w:rPr>
          <w:rFonts w:ascii="Helvetica" w:hAnsi="Helvetica"/>
        </w:rPr>
        <w:t xml:space="preserve">count </w:t>
      </w:r>
      <w:r w:rsidR="0051469B">
        <w:rPr>
          <w:rFonts w:ascii="Helvetica" w:hAnsi="Helvetica"/>
        </w:rPr>
        <w:t>is</w:t>
      </w:r>
      <w:r w:rsidR="00131739">
        <w:rPr>
          <w:rFonts w:ascii="Helvetica" w:hAnsi="Helvetica"/>
        </w:rPr>
        <w:t xml:space="preserve"> then</w:t>
      </w:r>
      <w:r w:rsidR="0051469B">
        <w:rPr>
          <w:rFonts w:ascii="Helvetica" w:hAnsi="Helvetica"/>
        </w:rPr>
        <w:t xml:space="preserve"> </w:t>
      </w:r>
      <w:r w:rsidR="001C76F7">
        <w:rPr>
          <w:rFonts w:ascii="Helvetica" w:hAnsi="Helvetica"/>
        </w:rPr>
        <w:t xml:space="preserve">formulated and </w:t>
      </w:r>
      <w:r w:rsidR="0051469B">
        <w:rPr>
          <w:rFonts w:ascii="Helvetica" w:hAnsi="Helvetica"/>
        </w:rPr>
        <w:t>tested</w:t>
      </w:r>
      <w:r w:rsidR="001C76F7">
        <w:rPr>
          <w:rFonts w:ascii="Helvetica" w:hAnsi="Helvetica"/>
        </w:rPr>
        <w:t xml:space="preserve"> </w:t>
      </w:r>
      <w:r w:rsidR="00C67432">
        <w:rPr>
          <w:rFonts w:ascii="Helvetica" w:hAnsi="Helvetica"/>
        </w:rPr>
        <w:fldChar w:fldCharType="begin" w:fldLock="1"/>
      </w:r>
      <w:r w:rsidR="00633E29">
        <w:rPr>
          <w:rFonts w:ascii="Helvetica" w:hAnsi="Helvetica"/>
        </w:rPr>
        <w:instrText>ADDIN CSL_CITATION { "citationItems" : [ { "id" : "ITEM-1", "itemData" : { "DOI" : "10.1007/978-1-62703-447-0_6", "ISSN" : "1940-6029", "PMID" : "23756890", "abstract" : "This chapter provides an overview of statistical methods for genome-wide association studies (GWAS) in animals, plants, and humans. The simplest form of GWAS, a marker-by-marker analysis, is illustrated with a simple example. The problem of selecting a significance threshold that accounts for the large amount of multiple testing that occurs in GWAS is discussed. Population structure causes false positive associations in GWAS if not accounted for, and methods to deal with this are presented. Methodology for more complex models for GWAS, including haplotype-based approaches, accounting for identical by descent versus identical by state, and fitting all markers simultaneously are described and illustrated with examples.", "author" : [ { "dropping-particle" : "", "family" : "Hayes", "given" : "Ben", "non-dropping-particle" : "", "parse-names" : false, "suffix" : "" } ], "container-title" : "Methods in molecular biology (Clifton, N.J.)", "id" : "ITEM-1", "issued" : { "date-parts" : [ [ "2013", "1" ] ] }, "page" : "149-69", "title" : "Overview of Statistical Methods for Genome-Wide Association Studies (GWAS).", "type" : "article-journal", "volume" : "1019" }, "uris" : [ "http://www.mendeley.com/documents/?uuid=77791650-3b2a-425b-a13f-100c4c5ab105" ] } ], "mendeley" : { "previouslyFormattedCitation" : "[83]" }, "properties" : { "noteIndex" : 0 }, "schema" : "https://github.com/citation-style-language/schema/raw/master/csl-citation.json" }</w:instrText>
      </w:r>
      <w:r w:rsidR="00C67432">
        <w:rPr>
          <w:rFonts w:ascii="Helvetica" w:hAnsi="Helvetica"/>
        </w:rPr>
        <w:fldChar w:fldCharType="separate"/>
      </w:r>
      <w:r w:rsidR="000841DF" w:rsidRPr="000841DF">
        <w:rPr>
          <w:rFonts w:ascii="Helvetica" w:hAnsi="Helvetica"/>
          <w:noProof/>
        </w:rPr>
        <w:t>[83]</w:t>
      </w:r>
      <w:r w:rsidR="00C67432">
        <w:rPr>
          <w:rFonts w:ascii="Helvetica" w:hAnsi="Helvetica"/>
        </w:rPr>
        <w:fldChar w:fldCharType="end"/>
      </w:r>
      <w:r w:rsidR="009C5D85">
        <w:rPr>
          <w:rFonts w:ascii="Helvetica" w:hAnsi="Helvetica"/>
        </w:rPr>
        <w:t>.</w:t>
      </w:r>
      <w:r w:rsidR="00252305" w:rsidRPr="00FA4DC1">
        <w:rPr>
          <w:rFonts w:ascii="Helvetica" w:hAnsi="Helvetica"/>
        </w:rPr>
        <w:t xml:space="preserve"> </w:t>
      </w:r>
      <w:r w:rsidR="00EC0AEA">
        <w:rPr>
          <w:rFonts w:ascii="Helvetica" w:hAnsi="Helvetica"/>
        </w:rPr>
        <w:t>T</w:t>
      </w:r>
      <w:r w:rsidR="003D2C13">
        <w:rPr>
          <w:rFonts w:ascii="Helvetica" w:hAnsi="Helvetica"/>
        </w:rPr>
        <w:t xml:space="preserve">his </w:t>
      </w:r>
      <w:r w:rsidR="00AE6713">
        <w:rPr>
          <w:rFonts w:ascii="Helvetica" w:hAnsi="Helvetica"/>
        </w:rPr>
        <w:t xml:space="preserve">framework cannot </w:t>
      </w:r>
      <w:r w:rsidR="00AE6713">
        <w:rPr>
          <w:rFonts w:ascii="Helvetica" w:hAnsi="Helvetica"/>
        </w:rPr>
        <w:lastRenderedPageBreak/>
        <w:t>accommodate more than two alleles, which we would expect</w:t>
      </w:r>
      <w:r w:rsidR="001C76F7">
        <w:rPr>
          <w:rFonts w:ascii="Helvetica" w:hAnsi="Helvetica"/>
        </w:rPr>
        <w:t xml:space="preserve"> for many STRs</w:t>
      </w:r>
      <w:r w:rsidR="0051469B">
        <w:rPr>
          <w:rFonts w:ascii="Helvetica" w:hAnsi="Helvetica"/>
        </w:rPr>
        <w:t xml:space="preserve">. </w:t>
      </w:r>
      <w:r w:rsidR="0061370E" w:rsidRPr="00F27F2B">
        <w:rPr>
          <w:rFonts w:ascii="Helvetica" w:hAnsi="Helvetica"/>
        </w:rPr>
        <w:t>Simply using tag</w:t>
      </w:r>
      <w:r w:rsidR="0006578F">
        <w:rPr>
          <w:rFonts w:ascii="Helvetica" w:hAnsi="Helvetica"/>
        </w:rPr>
        <w:t>ged</w:t>
      </w:r>
      <w:r w:rsidR="0061370E" w:rsidRPr="00F27F2B">
        <w:rPr>
          <w:rFonts w:ascii="Helvetica" w:hAnsi="Helvetica"/>
        </w:rPr>
        <w:t xml:space="preserve"> SNVs linked to STRs to perform GWA is unfeasible, because linkage disequilibrium decays very quickly between SNVs and STRs across human populations </w:t>
      </w:r>
      <w:r w:rsidR="0061370E" w:rsidRPr="006960FA">
        <w:rPr>
          <w:rFonts w:ascii="Helvetica" w:hAnsi="Helvetica"/>
        </w:rPr>
        <w:fldChar w:fldCharType="begin" w:fldLock="1"/>
      </w:r>
      <w:r w:rsidR="00633E29">
        <w:rPr>
          <w:rFonts w:ascii="Helvetica" w:hAnsi="Helvetica"/>
        </w:rPr>
        <w:instrText>ADDIN CSL_CITATION { "citationItems" : [ { "id" : "ITEM-1", "itemData" : { "DOI" : "10.1101/004671", "abstract" : "Short Tandem Repeats are among the most polymorphic loci in the human genome. These loci play a role in the etiology of a range of genetic diseases and have been frequently utilized in forensics, population genetics, and genetic genealogy. Despite this plethora of applications, little is known about the variation of most STRs in the human population. Here, we report the largest-scale analysis of human STR variation to date. We collected information for nearly 700,000 STR loci across over 1,000 individuals in phase 1 of the 1000 Genomes Project. This process nearly saturated common STR variations. After employing a series of quality controls, we utilize this call set to analyze determinants of STR variation, assess the human reference genome?s representation of STR alleles, find STR loci with common loss-of-function alleles, and obtain initial estimates of the linkage disequilibrium between STRs and common SNPs. Overall, these analyses further elucidate the scale of genetic variation beyond classical point mutations. The resource is publicly available at http://strcat.teamerlich.org/ both in raw format and via a graphical interface.\u2003", "author" : [ { "dropping-particle" : "", "family" : "Willems", "given" : "Thomas F.", "non-dropping-particle" : "", "parse-names" : false, "suffix" : "" }, { "dropping-particle" : "", "family" : "Gymrek", "given" : "Melissa", "non-dropping-particle" : "", "parse-names" : false, "suffix" : "" }, { "dropping-particle" : "", "family" : "Highnam", "given" : "Gareth", "non-dropping-particle" : "", "parse-names" : false, "suffix" : "" }, { "dropping-particle" : "", "family" : "Project", "given" : "The 1000 Genomes Project The 1000 Genomes", "non-dropping-particle" : "", "parse-names" : false, "suffix" : "" }, { "dropping-particle" : "", "family" : "Mittelman", "given" : "David", "non-dropping-particle" : "", "parse-names" : false, "suffix" : "" }, { "dropping-particle" : "", "family" : "Erlich", "given" : "Yaniv", "non-dropping-particle" : "", "parse-names" : false, "suffix" : "" } ], "container-title" : "bioRxiv", "id" : "ITEM-1", "issued" : { "date-parts" : [ [ "2014", "5", "1" ] ] }, "publisher" : "Cold Spring Harbor Labs Journals", "title" : "The Landscape of Human STR Variation", "type" : "article-journal" }, "uris" : [ "http://www.mendeley.com/documents/?uuid=80751aea-dbb0-4ada-9754-a3774e72c4f7" ] } ], "mendeley" : { "previouslyFormattedCitation" : "[12]" }, "properties" : { "noteIndex" : 0 }, "schema" : "https://github.com/citation-style-language/schema/raw/master/csl-citation.json" }</w:instrText>
      </w:r>
      <w:r w:rsidR="0061370E" w:rsidRPr="006960FA">
        <w:rPr>
          <w:rFonts w:ascii="Helvetica" w:hAnsi="Helvetica"/>
        </w:rPr>
        <w:fldChar w:fldCharType="separate"/>
      </w:r>
      <w:r w:rsidR="0061370E" w:rsidRPr="006960FA">
        <w:rPr>
          <w:rFonts w:ascii="Helvetica" w:hAnsi="Helvetica"/>
          <w:noProof/>
        </w:rPr>
        <w:t>[12]</w:t>
      </w:r>
      <w:r w:rsidR="0061370E" w:rsidRPr="006960FA">
        <w:rPr>
          <w:rFonts w:ascii="Helvetica" w:hAnsi="Helvetica"/>
        </w:rPr>
        <w:fldChar w:fldCharType="end"/>
      </w:r>
      <w:r w:rsidR="0061370E" w:rsidRPr="00FA4DC1">
        <w:rPr>
          <w:rFonts w:ascii="Helvetica" w:hAnsi="Helvetica"/>
        </w:rPr>
        <w:t>.</w:t>
      </w:r>
    </w:p>
    <w:p w14:paraId="03B7E3AA" w14:textId="1FDF33B7" w:rsidR="003B0CC9" w:rsidRDefault="001A1B1E" w:rsidP="00837A8E">
      <w:pPr>
        <w:spacing w:line="480" w:lineRule="auto"/>
        <w:ind w:firstLine="720"/>
        <w:rPr>
          <w:rFonts w:ascii="Helvetica" w:hAnsi="Helvetica"/>
        </w:rPr>
      </w:pPr>
      <w:r>
        <w:rPr>
          <w:rFonts w:ascii="Helvetica" w:hAnsi="Helvetica"/>
        </w:rPr>
        <w:t xml:space="preserve">To address </w:t>
      </w:r>
      <w:r w:rsidR="0061370E">
        <w:rPr>
          <w:rFonts w:ascii="Helvetica" w:hAnsi="Helvetica"/>
        </w:rPr>
        <w:t xml:space="preserve">these </w:t>
      </w:r>
      <w:r>
        <w:rPr>
          <w:rFonts w:ascii="Helvetica" w:hAnsi="Helvetica"/>
        </w:rPr>
        <w:t>complication</w:t>
      </w:r>
      <w:r w:rsidR="0061370E">
        <w:rPr>
          <w:rFonts w:ascii="Helvetica" w:hAnsi="Helvetica"/>
        </w:rPr>
        <w:t>s</w:t>
      </w:r>
      <w:r>
        <w:rPr>
          <w:rFonts w:ascii="Helvetica" w:hAnsi="Helvetica"/>
        </w:rPr>
        <w:t xml:space="preserve">, a previous study </w:t>
      </w:r>
      <w:r w:rsidR="00D2459C" w:rsidRPr="006960FA">
        <w:rPr>
          <w:rFonts w:ascii="Helvetica" w:hAnsi="Helvetica"/>
        </w:rPr>
        <w:t xml:space="preserve">attempted </w:t>
      </w:r>
      <w:r w:rsidR="007670BB" w:rsidRPr="00F27F2B">
        <w:rPr>
          <w:rFonts w:ascii="Helvetica" w:hAnsi="Helvetica"/>
        </w:rPr>
        <w:t>GWA</w:t>
      </w:r>
      <w:r w:rsidR="00D2459C" w:rsidRPr="00F27F2B">
        <w:rPr>
          <w:rFonts w:ascii="Helvetica" w:hAnsi="Helvetica"/>
        </w:rPr>
        <w:t xml:space="preserve"> between </w:t>
      </w:r>
      <w:r w:rsidR="0051469B">
        <w:rPr>
          <w:rFonts w:ascii="Helvetica" w:hAnsi="Helvetica"/>
        </w:rPr>
        <w:t>STR</w:t>
      </w:r>
      <w:r w:rsidR="0051469B" w:rsidRPr="00F27F2B">
        <w:rPr>
          <w:rFonts w:ascii="Helvetica" w:hAnsi="Helvetica"/>
        </w:rPr>
        <w:t xml:space="preserve"> </w:t>
      </w:r>
      <w:r w:rsidR="00D2459C" w:rsidRPr="00F27F2B">
        <w:rPr>
          <w:rFonts w:ascii="Helvetica" w:hAnsi="Helvetica"/>
        </w:rPr>
        <w:t xml:space="preserve">genotypes and </w:t>
      </w:r>
      <w:r w:rsidR="00FE4C22">
        <w:rPr>
          <w:rFonts w:ascii="Helvetica" w:hAnsi="Helvetica"/>
        </w:rPr>
        <w:t xml:space="preserve">human disease </w:t>
      </w:r>
      <w:r w:rsidR="00D2459C" w:rsidRPr="00F27F2B">
        <w:rPr>
          <w:rFonts w:ascii="Helvetica" w:hAnsi="Helvetica"/>
        </w:rPr>
        <w:t>phenotype</w:t>
      </w:r>
      <w:r w:rsidR="00FE4C22">
        <w:rPr>
          <w:rFonts w:ascii="Helvetica" w:hAnsi="Helvetica"/>
        </w:rPr>
        <w:t>s</w:t>
      </w:r>
      <w:r w:rsidR="00D2459C" w:rsidRPr="00F27F2B">
        <w:rPr>
          <w:rFonts w:ascii="Helvetica" w:hAnsi="Helvetica"/>
        </w:rPr>
        <w:t xml:space="preserve"> by </w:t>
      </w:r>
      <w:r w:rsidR="00131739">
        <w:rPr>
          <w:rFonts w:ascii="Helvetica" w:hAnsi="Helvetica"/>
        </w:rPr>
        <w:t>comparing</w:t>
      </w:r>
      <w:r w:rsidR="00D2459C" w:rsidRPr="00F27F2B">
        <w:rPr>
          <w:rFonts w:ascii="Helvetica" w:hAnsi="Helvetica"/>
        </w:rPr>
        <w:t xml:space="preserve"> relative frequencies of various alleles</w:t>
      </w:r>
      <w:r w:rsidR="00131739">
        <w:rPr>
          <w:rFonts w:ascii="Helvetica" w:hAnsi="Helvetica"/>
        </w:rPr>
        <w:t xml:space="preserve"> in pooled DNA from cases and controls</w:t>
      </w:r>
      <w:r w:rsidR="00590DB0" w:rsidRPr="00F27F2B">
        <w:rPr>
          <w:rFonts w:ascii="Helvetica" w:hAnsi="Helvetica"/>
        </w:rPr>
        <w:t xml:space="preserve"> </w:t>
      </w:r>
      <w:r w:rsidR="00C67432" w:rsidRPr="006960FA">
        <w:rPr>
          <w:rFonts w:ascii="Helvetica" w:hAnsi="Helvetica"/>
        </w:rPr>
        <w:fldChar w:fldCharType="begin" w:fldLock="1"/>
      </w:r>
      <w:r w:rsidR="00633E29">
        <w:rPr>
          <w:rFonts w:ascii="Helvetica" w:hAnsi="Helvetica"/>
        </w:rPr>
        <w:instrText>ADDIN CSL_CITATION { "citationItems" : [ { "id" : "ITEM-1", "itemData" : { "DOI" : "10.1034/j.1399-0039.2003.00007.x", "ISSN" : "0001-2815", "author" : [ { "dropping-particle" : "", "family" : "Oka", "given" : "A.", "non-dropping-particle" : "", "parse-names" : false, "suffix" : "" }, { "dropping-particle" : "", "family" : "Hayashi", "given" : "H.", "non-dropping-particle" : "", "parse-names" : false, "suffix" : "" }, { "dropping-particle" : "", "family" : "Tomizawa", "given" : "M.", "non-dropping-particle" : "", "parse-names" : false, "suffix" : "" }, { "dropping-particle" : "", "family" : "Okamoto", "given" : "K.", "non-dropping-particle" : "", "parse-names" : false, "suffix" : "" }, { "dropping-particle" : "", "family" : "Suyun", "given" : "L.", "non-dropping-particle" : "", "parse-names" : false, "suffix" : "" }, { "dropping-particle" : "", "family" : "Hui", "given" : "J.", "non-dropping-particle" : "", "parse-names" : false, "suffix" : "" }, { "dropping-particle" : "", "family" : "Kulski", "given" : "J.K.", "non-dropping-particle" : "", "parse-names" : false, "suffix" : "" }, { "dropping-particle" : "", "family" : "Beilby", "given" : "J.", "non-dropping-particle" : "", "parse-names" : false, "suffix" : "" }, { "dropping-particle" : "", "family" : "Tamiya", "given" : "G.", "non-dropping-particle" : "", "parse-names" : false, "suffix" : "" }, { "dropping-particle" : "", "family" : "Inoko", "given" : "H.", "non-dropping-particle" : "", "parse-names" : false, "suffix" : "" } ], "container-title" : "Tissue Antigens", "id" : "ITEM-1", "issue" : "3", "issued" : { "date-parts" : [ [ "2003", "3" ] ] }, "page" : "203-210", "title" : "Localization of a non-melanoma skin cancer susceptibility region within the major histocompatibility complex by association analysis using microsatellite markers", "type" : "article-journal", "volume" : "61" }, "uris" : [ "http://www.mendeley.com/documents/?uuid=9df32628-0aec-41a1-8a8c-03fb2c824255" ] } ], "mendeley" : { "previouslyFormattedCitation" : "[84]" }, "properties" : { "noteIndex" : 0 }, "schema" : "https://github.com/citation-style-language/schema/raw/master/csl-citation.json" }</w:instrText>
      </w:r>
      <w:r w:rsidR="00C67432" w:rsidRPr="006960FA">
        <w:rPr>
          <w:rFonts w:ascii="Helvetica" w:hAnsi="Helvetica"/>
        </w:rPr>
        <w:fldChar w:fldCharType="separate"/>
      </w:r>
      <w:r w:rsidR="000841DF" w:rsidRPr="000841DF">
        <w:rPr>
          <w:rFonts w:ascii="Helvetica" w:hAnsi="Helvetica"/>
          <w:noProof/>
        </w:rPr>
        <w:t>[84]</w:t>
      </w:r>
      <w:r w:rsidR="00C67432" w:rsidRPr="006960FA">
        <w:rPr>
          <w:rFonts w:ascii="Helvetica" w:hAnsi="Helvetica"/>
        </w:rPr>
        <w:fldChar w:fldCharType="end"/>
      </w:r>
      <w:r w:rsidR="00131739">
        <w:rPr>
          <w:rFonts w:ascii="Helvetica" w:hAnsi="Helvetica"/>
        </w:rPr>
        <w:t>.</w:t>
      </w:r>
      <w:r w:rsidR="00D2459C" w:rsidRPr="00FA4DC1">
        <w:rPr>
          <w:rFonts w:ascii="Helvetica" w:hAnsi="Helvetica"/>
        </w:rPr>
        <w:t xml:space="preserve"> </w:t>
      </w:r>
      <w:r w:rsidR="00131739">
        <w:rPr>
          <w:rFonts w:ascii="Helvetica" w:hAnsi="Helvetica"/>
        </w:rPr>
        <w:t xml:space="preserve">By </w:t>
      </w:r>
      <w:r w:rsidR="00C60933">
        <w:rPr>
          <w:rFonts w:ascii="Helvetica" w:hAnsi="Helvetica"/>
        </w:rPr>
        <w:t>pooling samples</w:t>
      </w:r>
      <w:r w:rsidR="00131739">
        <w:rPr>
          <w:rFonts w:ascii="Helvetica" w:hAnsi="Helvetica"/>
        </w:rPr>
        <w:t xml:space="preserve">, this approach eases </w:t>
      </w:r>
      <w:r w:rsidR="00515DE5">
        <w:rPr>
          <w:rFonts w:ascii="Helvetica" w:hAnsi="Helvetica"/>
        </w:rPr>
        <w:t xml:space="preserve">the </w:t>
      </w:r>
      <w:r w:rsidR="00131739">
        <w:rPr>
          <w:rFonts w:ascii="Helvetica" w:hAnsi="Helvetica"/>
        </w:rPr>
        <w:t>analysis</w:t>
      </w:r>
      <w:r w:rsidR="00515DE5">
        <w:rPr>
          <w:rFonts w:ascii="Helvetica" w:hAnsi="Helvetica"/>
        </w:rPr>
        <w:t xml:space="preserve"> of </w:t>
      </w:r>
      <w:proofErr w:type="spellStart"/>
      <w:r w:rsidR="00515DE5">
        <w:rPr>
          <w:rFonts w:ascii="Helvetica" w:hAnsi="Helvetica"/>
        </w:rPr>
        <w:t>multiallelic</w:t>
      </w:r>
      <w:proofErr w:type="spellEnd"/>
      <w:r w:rsidR="00515DE5">
        <w:rPr>
          <w:rFonts w:ascii="Helvetica" w:hAnsi="Helvetica"/>
        </w:rPr>
        <w:t xml:space="preserve"> loci</w:t>
      </w:r>
      <w:r w:rsidR="00131739">
        <w:rPr>
          <w:rFonts w:ascii="Helvetica" w:hAnsi="Helvetica"/>
        </w:rPr>
        <w:t xml:space="preserve">, but </w:t>
      </w:r>
      <w:r>
        <w:rPr>
          <w:rFonts w:ascii="Helvetica" w:hAnsi="Helvetica"/>
        </w:rPr>
        <w:t xml:space="preserve">it </w:t>
      </w:r>
      <w:r w:rsidR="00131739">
        <w:rPr>
          <w:rFonts w:ascii="Helvetica" w:hAnsi="Helvetica"/>
        </w:rPr>
        <w:t>los</w:t>
      </w:r>
      <w:r w:rsidR="00590DB0" w:rsidRPr="00F27F2B">
        <w:rPr>
          <w:rFonts w:ascii="Helvetica" w:hAnsi="Helvetica"/>
        </w:rPr>
        <w:t xml:space="preserve">es </w:t>
      </w:r>
      <w:r w:rsidR="00C60933">
        <w:rPr>
          <w:rFonts w:ascii="Helvetica" w:hAnsi="Helvetica"/>
        </w:rPr>
        <w:t>information</w:t>
      </w:r>
      <w:r w:rsidR="00131739">
        <w:rPr>
          <w:rFonts w:ascii="Helvetica" w:hAnsi="Helvetica"/>
        </w:rPr>
        <w:t xml:space="preserve"> by ignoring</w:t>
      </w:r>
      <w:r w:rsidR="00590DB0" w:rsidRPr="00F27F2B">
        <w:rPr>
          <w:rFonts w:ascii="Helvetica" w:hAnsi="Helvetica"/>
        </w:rPr>
        <w:t xml:space="preserve"> specific individuals</w:t>
      </w:r>
      <w:r>
        <w:rPr>
          <w:rFonts w:ascii="Helvetica" w:hAnsi="Helvetica"/>
        </w:rPr>
        <w:t>.</w:t>
      </w:r>
      <w:r w:rsidR="00131739">
        <w:rPr>
          <w:rFonts w:ascii="Helvetica" w:hAnsi="Helvetica"/>
        </w:rPr>
        <w:t xml:space="preserve"> </w:t>
      </w:r>
    </w:p>
    <w:p w14:paraId="03F99A14" w14:textId="2B6D632E" w:rsidR="00D2459C" w:rsidRPr="00F27F2B" w:rsidRDefault="009C5D85" w:rsidP="00837A8E">
      <w:pPr>
        <w:spacing w:line="480" w:lineRule="auto"/>
        <w:ind w:firstLine="720"/>
        <w:rPr>
          <w:rFonts w:ascii="Helvetica" w:hAnsi="Helvetica"/>
        </w:rPr>
      </w:pPr>
      <w:r>
        <w:rPr>
          <w:rFonts w:ascii="Helvetica" w:hAnsi="Helvetica"/>
        </w:rPr>
        <w:t>In</w:t>
      </w:r>
      <w:r w:rsidR="0051469B">
        <w:rPr>
          <w:rFonts w:ascii="Helvetica" w:hAnsi="Helvetica"/>
        </w:rPr>
        <w:t xml:space="preserve"> </w:t>
      </w:r>
      <w:r w:rsidR="001A1B1E">
        <w:rPr>
          <w:rFonts w:ascii="Helvetica" w:hAnsi="Helvetica"/>
        </w:rPr>
        <w:t xml:space="preserve">a more recent </w:t>
      </w:r>
      <w:r w:rsidR="0051469B">
        <w:rPr>
          <w:rFonts w:ascii="Helvetica" w:hAnsi="Helvetica"/>
        </w:rPr>
        <w:t>study</w:t>
      </w:r>
      <w:r>
        <w:rPr>
          <w:rFonts w:ascii="Helvetica" w:hAnsi="Helvetica"/>
        </w:rPr>
        <w:t xml:space="preserve">, </w:t>
      </w:r>
      <w:r w:rsidR="001A1B1E">
        <w:rPr>
          <w:rFonts w:ascii="Helvetica" w:hAnsi="Helvetica"/>
        </w:rPr>
        <w:t xml:space="preserve">the authors used </w:t>
      </w:r>
      <w:r w:rsidR="00D87C71">
        <w:rPr>
          <w:rFonts w:ascii="Helvetica" w:hAnsi="Helvetica"/>
        </w:rPr>
        <w:t>logistic</w:t>
      </w:r>
      <w:r w:rsidR="00D87C71" w:rsidRPr="00F27F2B">
        <w:rPr>
          <w:rFonts w:ascii="Helvetica" w:hAnsi="Helvetica"/>
        </w:rPr>
        <w:t xml:space="preserve"> regression and </w:t>
      </w:r>
      <w:r w:rsidR="00D87C71">
        <w:rPr>
          <w:rFonts w:ascii="Helvetica" w:hAnsi="Helvetica"/>
        </w:rPr>
        <w:t xml:space="preserve">the </w:t>
      </w:r>
      <w:r w:rsidR="00D87C71" w:rsidRPr="00F27F2B">
        <w:rPr>
          <w:rFonts w:ascii="Helvetica" w:hAnsi="Helvetica"/>
        </w:rPr>
        <w:t>analysis of variance</w:t>
      </w:r>
      <w:r w:rsidR="00D87C71">
        <w:rPr>
          <w:rFonts w:ascii="Helvetica" w:hAnsi="Helvetica"/>
        </w:rPr>
        <w:t xml:space="preserve"> </w:t>
      </w:r>
      <w:r w:rsidR="00D87C71" w:rsidRPr="00F27F2B">
        <w:rPr>
          <w:rFonts w:ascii="Helvetica" w:hAnsi="Helvetica"/>
        </w:rPr>
        <w:t>to detect associations</w:t>
      </w:r>
      <w:r w:rsidR="00D87C71">
        <w:rPr>
          <w:rFonts w:ascii="Helvetica" w:hAnsi="Helvetica"/>
        </w:rPr>
        <w:t xml:space="preserve"> between STR alleles and </w:t>
      </w:r>
      <w:r w:rsidR="00D87C71" w:rsidRPr="00F27F2B">
        <w:rPr>
          <w:rFonts w:ascii="Helvetica" w:hAnsi="Helvetica"/>
        </w:rPr>
        <w:t>quantitative phenotypes</w:t>
      </w:r>
      <w:r w:rsidR="00D87C71">
        <w:rPr>
          <w:rFonts w:ascii="Helvetica" w:hAnsi="Helvetica"/>
        </w:rPr>
        <w:t xml:space="preserve"> in</w:t>
      </w:r>
      <w:r w:rsidR="0051469B">
        <w:rPr>
          <w:rFonts w:ascii="Helvetica" w:hAnsi="Helvetica"/>
        </w:rPr>
        <w:t xml:space="preserve"> a</w:t>
      </w:r>
      <w:r w:rsidR="003B0CC9">
        <w:rPr>
          <w:rFonts w:ascii="Helvetica" w:hAnsi="Helvetica"/>
        </w:rPr>
        <w:t>n inbred</w:t>
      </w:r>
      <w:r w:rsidR="0051469B">
        <w:rPr>
          <w:rFonts w:ascii="Helvetica" w:hAnsi="Helvetica"/>
        </w:rPr>
        <w:t xml:space="preserve"> </w:t>
      </w:r>
      <w:r w:rsidR="0051469B" w:rsidRPr="009C5D85">
        <w:rPr>
          <w:rFonts w:ascii="Helvetica" w:hAnsi="Helvetica"/>
          <w:i/>
        </w:rPr>
        <w:t>Drosophila</w:t>
      </w:r>
      <w:r w:rsidR="0051469B">
        <w:rPr>
          <w:rFonts w:ascii="Helvetica" w:hAnsi="Helvetica"/>
          <w:i/>
        </w:rPr>
        <w:t xml:space="preserve"> </w:t>
      </w:r>
      <w:r w:rsidR="0051469B">
        <w:rPr>
          <w:rFonts w:ascii="Helvetica" w:hAnsi="Helvetica"/>
        </w:rPr>
        <w:t>mapping population</w:t>
      </w:r>
      <w:r w:rsidR="00590DB0" w:rsidRPr="00F27F2B">
        <w:rPr>
          <w:rFonts w:ascii="Helvetica" w:hAnsi="Helvetica"/>
        </w:rPr>
        <w:t xml:space="preserve"> </w:t>
      </w:r>
      <w:r w:rsidR="00C67432" w:rsidRPr="006960FA">
        <w:rPr>
          <w:rFonts w:ascii="Helvetica" w:hAnsi="Helvetica"/>
        </w:rPr>
        <w:fldChar w:fldCharType="begin" w:fldLock="1"/>
      </w:r>
      <w:r w:rsidR="00633E29">
        <w:rPr>
          <w:rFonts w:ascii="Helvetica" w:hAnsi="Helvetica"/>
        </w:rPr>
        <w:instrText>ADDIN CSL_CITATION { "citationItems" : [ { "id" : "ITEM-1", "itemData" : { "DOI" : "10.1038/nature10811", "ISSN" : "1476-4687", "PMID" : "22318601", "abstract" : "A major challenge of biology is understanding the relationship between molecular genetic variation and variation in quantitative traits, including fitness. This relationship determines our ability to predict phenotypes from genotypes and to understand how evolutionary forces shape variation within and between species. Previous efforts to dissect the genotype-phenotype map were based on incomplete genotypic information. Here, we describe the Drosophila melanogaster Genetic Reference Panel (DGRP), a community resource for analysis of population genomics and quantitative traits. The DGRP consists of fully sequenced inbred lines derived from a natural population. Population genomic analyses reveal reduced polymorphism in centromeric autosomal regions and the X chromosome, evidence for positive and negative selection, and rapid evolution of the X chromosome. Many variants in novel genes, most at low frequency, are associated with quantitative traits and explain a large fraction of the phenotypic variance. The DGRP facilitates genotype-phenotype mapping using the power of Drosophila genetics.", "author" : [ { "dropping-particle" : "", "family" : "Mackay", "given" : "Trudy F C", "non-dropping-particle" : "", "parse-names" : false, "suffix" : "" }, { "dropping-particle" : "", "family" : "Richards", "given" : "Stephen", "non-dropping-particle" : "", "parse-names" : false, "suffix" : "" }, { "dropping-particle" : "", "family" : "Stone", "given" : "Eric A", "non-dropping-particle" : "", "parse-names" : false, "suffix" : "" }, { "dropping-particle" : "", "family" : "Barbadilla", "given" : "Antonio", "non-dropping-particle" : "", "parse-names" : false, "suffix" : "" }, { "dropping-particle" : "", "family" : "Ayroles", "given" : "Julien F", "non-dropping-particle" : "", "parse-names" : false, "suffix" : "" }, { "dropping-particle" : "", "family" : "Zhu", "given" : "Dianhui", "non-dropping-particle" : "", "parse-names" : false, "suffix" : "" }, { "dropping-particle" : "", "family" : "Casillas", "given" : "S\u00f2nia", "non-dropping-particle" : "", "parse-names" : false, "suffix" : "" }, { "dropping-particle" : "", "family" : "Han", "given" : "Yi", "non-dropping-particle" : "", "parse-names" : false, "suffix" : "" }, { "dropping-particle" : "", "family" : "Magwire", "given" : "Michael M", "non-dropping-particle" : "", "parse-names" : false, "suffix" : "" }, { "dropping-particle" : "", "family" : "Cridland", "given" : "Julie M", "non-dropping-particle" : "", "parse-names" : false, "suffix" : "" }, { "dropping-particle" : "", "family" : "Richardson", "given" : "Mark F", "non-dropping-particle" : "", "parse-names" : false, "suffix" : "" }, { "dropping-particle" : "", "family" : "Anholt", "given" : "Robert R H", "non-dropping-particle" : "", "parse-names" : false, "suffix" : "" }, { "dropping-particle" : "", "family" : "Barr\u00f3n", "given" : "Maite", "non-dropping-particle" : "", "parse-names" : false, "suffix" : "" }, { "dropping-particle" : "", "family" : "Bess", "given" : "Crystal", "non-dropping-particle" : "", "parse-names" : false, "suffix" : "" }, { "dropping-particle" : "", "family" : "Blankenburg", "given" : "Kerstin Petra", "non-dropping-particle" : "", "parse-names" : false, "suffix" : "" }, { "dropping-particle" : "", "family" : "Carbone", "given" : "Mary Anna", "non-dropping-particle" : "", "parse-names" : false, "suffix" : "" }, { "dropping-particle" : "", "family" : "Castellano", "given" : "David", "non-dropping-particle" : "", "parse-names" : false, "suffix" : "" }, { "dropping-particle" : "", "family" : "Chaboub", "given" : "Lesley", "non-dropping-particle" : "", "parse-names" : false, "suffix" : "" }, { "dropping-particle" : "", "family" : "Duncan", "given" : "Laura", "non-dropping-particle" : "", "parse-names" : false, "suffix" : "" }, { "dropping-particle" : "", "family" : "Harris", "given" : "Zeke", "non-dropping-particle" : "", "parse-names" : false, "suffix" : "" }, { "dropping-particle" : "", "family" : "Javaid", "given" : "Mehwish", "non-dropping-particle" : "", "parse-names" : false, "suffix" : "" }, { "dropping-particle" : "", "family" : "Jayaseelan", "given" : "Joy Christina", "non-dropping-particle" : "", "parse-names" : false, "suffix" : "" }, { "dropping-particle" : "", "family" : "Jhangiani", "given" : "Shalini N", "non-dropping-particle" : "", "parse-names" : false, "suffix" : "" }, { "dropping-particle" : "", "family" : "Jordan", "given" : "Katherine W", "non-dropping-particle" : "", "parse-names" : false, "suffix" : "" }, { "dropping-particle" : "", "family" : "Lara", "given" : "Fremiet", "non-dropping-particle" : "", "parse-names" : false, "suffix" : "" }, { "dropping-particle" : "", "family" : "Lawrence", "given" : "Faye", "non-dropping-particle" : "", "parse-names" : false, "suffix" : "" }, { "dropping-particle" : "", "family" : "Lee", "given" : "Sandra L", "non-dropping-particle" : "", "parse-names" : false, "suffix" : "" }, { "dropping-particle" : "", "family" : "Librado", "given" : "Pablo", "non-dropping-particle" : "", "parse-names" : false, "suffix" : "" }, { "dropping-particle" : "", "family" : "Linheiro", "given" : "Raquel S", "non-dropping-particle" : "", "parse-names" : false, "suffix" : "" }, { "dropping-particle" : "", "family" : "Lyman", "given" : "Richard F", "non-dropping-particle" : "", "parse-names" : false, "suffix" : "" }, { "dropping-particle" : "", "family" : "Mackey", "given" : "Aaron J", "non-dropping-particle" : "", "parse-names" : false, "suffix" : "" }, { "dropping-particle" : "", "family" : "Munidasa", "given" : "Mala", "non-dropping-particle" : "", "parse-names" : false, "suffix" : "" }, { "dropping-particle" : "", "family" : "Muzny", "given" : "Donna Marie", "non-dropping-particle" : "", "parse-names" : false, "suffix" : "" }, { "dropping-particle" : "", "family" : "Nazareth", "given" : "Lynne", "non-dropping-particle" : "", "parse-names" : false, "suffix" : "" }, { "dropping-particle" : "", "family" : "Newsham", "given" : "Irene", "non-dropping-particle" : "", "parse-names" : false, "suffix" : "" }, { "dropping-particle" : "", "family" : "Perales", "given" : "Lora", "non-dropping-particle" : "", "parse-names" : false, "suffix" : "" }, { "dropping-particle" : "", "family" : "Pu", "given" : "Ling-Ling", "non-dropping-particle" : "", "parse-names" : false, "suffix" : "" }, { "dropping-particle" : "", "family" : "Qu", "given" : "Carson", "non-dropping-particle" : "", "parse-names" : false, "suffix" : "" }, { "dropping-particle" : "", "family" : "R\u00e0mia", "given" : "Miquel", "non-dropping-particle" : "", "parse-names" : false, "suffix" : "" }, { "dropping-particle" : "", "family" : "Reid", "given" : "Jeffrey G", "non-dropping-particle" : "", "parse-names" : false, "suffix" : "" }, { "dropping-particle" : "", "family" : "Rollmann", "given" : "Stephanie M", "non-dropping-particle" : "", "parse-names" : false, "suffix" : "" }, { "dropping-particle" : "", "family" : "Rozas", "given" : "Julio", "non-dropping-particle" : "", "parse-names" : false, "suffix" : "" }, { "dropping-particle" : "", "family" : "Saada", "given" : "Nehad", "non-dropping-particle" : "", "parse-names" : false, "suffix" : "" }, { "dropping-particle" : "", "family" : "Turlapati", "given" : "Lavanya", "non-dropping-particle" : "", "parse-names" : false, "suffix" : "" }, { "dropping-particle" : "", "family" : "Worley", "given" : "Kim C", "non-dropping-particle" : "", "parse-names" : false, "suffix" : "" }, { "dropping-particle" : "", "family" : "Wu", "given" : "Yuan-Qing", "non-dropping-particle" : "", "parse-names" : false, "suffix" : "" }, { "dropping-particle" : "", "family" : "Yamamoto", "given" : "Akihiko", "non-dropping-particle" : "", "parse-names" : false, "suffix" : "" }, { "dropping-particle" : "", "family" : "Zhu", "given" : "Yiming", "non-dropping-particle" : "", "parse-names" : false, "suffix" : "" }, { "dropping-particle" : "", "family" : "Bergman", "given" : "Casey M", "non-dropping-particle" : "", "parse-names" : false, "suffix" : "" }, { "dropping-particle" : "", "family" : "Thornton", "given" : "Kevin R", "non-dropping-particle" : "", "parse-names" : false, "suffix" : "" }, { "dropping-particle" : "", "family" : "Mittelman", "given" : "David", "non-dropping-particle" : "", "parse-names" : false, "suffix" : "" }, { "dropping-particle" : "", "family" : "Gibbs", "given" : "Richard A", "non-dropping-particle" : "", "parse-names" : false, "suffix" : "" } ], "container-title" : "Nature", "id" : "ITEM-1", "issue" : "7384", "issued" : { "date-parts" : [ [ "2012", "3", "9" ] ] }, "page" : "173-8", "publisher" : "Nature Publishing Group, a division of Macmillan Publishers Limited. All Rights Reserved.", "shortTitle" : "Nature", "title" : "The Drosophila melanogaster Genetic Reference Panel.", "type" : "article-journal", "volume" : "482" }, "uris" : [ "http://www.mendeley.com/documents/?uuid=fe1700a4-4dba-494f-a4e4-528e44a4b15b" ] } ], "mendeley" : { "previouslyFormattedCitation" : "[13]" }, "properties" : { "noteIndex" : 0 }, "schema" : "https://github.com/citation-style-language/schema/raw/master/csl-citation.json" }</w:instrText>
      </w:r>
      <w:r w:rsidR="00C67432" w:rsidRPr="006960FA">
        <w:rPr>
          <w:rFonts w:ascii="Helvetica" w:hAnsi="Helvetica"/>
        </w:rPr>
        <w:fldChar w:fldCharType="separate"/>
      </w:r>
      <w:r w:rsidR="00E17D06" w:rsidRPr="00E17D06">
        <w:rPr>
          <w:rFonts w:ascii="Helvetica" w:hAnsi="Helvetica"/>
          <w:noProof/>
        </w:rPr>
        <w:t>[13]</w:t>
      </w:r>
      <w:r w:rsidR="00C67432" w:rsidRPr="006960FA">
        <w:rPr>
          <w:rFonts w:ascii="Helvetica" w:hAnsi="Helvetica"/>
        </w:rPr>
        <w:fldChar w:fldCharType="end"/>
      </w:r>
      <w:r w:rsidR="003D2C13">
        <w:rPr>
          <w:rFonts w:ascii="Helvetica" w:hAnsi="Helvetica"/>
        </w:rPr>
        <w:t>.</w:t>
      </w:r>
      <w:r w:rsidR="00590DB0" w:rsidRPr="00FA4DC1">
        <w:rPr>
          <w:rFonts w:ascii="Helvetica" w:hAnsi="Helvetica"/>
        </w:rPr>
        <w:t xml:space="preserve"> </w:t>
      </w:r>
      <w:r w:rsidR="003D2C13">
        <w:rPr>
          <w:rFonts w:ascii="Helvetica" w:hAnsi="Helvetica"/>
        </w:rPr>
        <w:t xml:space="preserve">Given that </w:t>
      </w:r>
      <w:r w:rsidR="00FE4C22">
        <w:rPr>
          <w:rFonts w:ascii="Helvetica" w:hAnsi="Helvetica"/>
        </w:rPr>
        <w:t xml:space="preserve">significant associations </w:t>
      </w:r>
      <w:r w:rsidR="003D2C13">
        <w:rPr>
          <w:rFonts w:ascii="Helvetica" w:hAnsi="Helvetica"/>
        </w:rPr>
        <w:t>were detected,</w:t>
      </w:r>
      <w:r w:rsidR="003D2C13" w:rsidRPr="00FA4DC1">
        <w:rPr>
          <w:rFonts w:ascii="Helvetica" w:hAnsi="Helvetica"/>
        </w:rPr>
        <w:t xml:space="preserve"> </w:t>
      </w:r>
      <w:r w:rsidR="00590DB0" w:rsidRPr="00FA4DC1">
        <w:rPr>
          <w:rFonts w:ascii="Helvetica" w:hAnsi="Helvetica"/>
        </w:rPr>
        <w:t xml:space="preserve">such approaches </w:t>
      </w:r>
      <w:r w:rsidR="003D2C13">
        <w:rPr>
          <w:rFonts w:ascii="Helvetica" w:hAnsi="Helvetica"/>
        </w:rPr>
        <w:t>may be</w:t>
      </w:r>
      <w:r w:rsidR="003D2C13" w:rsidRPr="00FA4DC1">
        <w:rPr>
          <w:rFonts w:ascii="Helvetica" w:hAnsi="Helvetica"/>
        </w:rPr>
        <w:t xml:space="preserve"> </w:t>
      </w:r>
      <w:r w:rsidR="00590DB0" w:rsidRPr="00FA4DC1">
        <w:rPr>
          <w:rFonts w:ascii="Helvetica" w:hAnsi="Helvetica"/>
        </w:rPr>
        <w:t xml:space="preserve">sufficiently powerful in </w:t>
      </w:r>
      <w:r w:rsidR="0051469B">
        <w:rPr>
          <w:rFonts w:ascii="Helvetica" w:hAnsi="Helvetica"/>
        </w:rPr>
        <w:t xml:space="preserve">recombinant </w:t>
      </w:r>
      <w:r w:rsidR="00590DB0" w:rsidRPr="00FA4DC1">
        <w:rPr>
          <w:rFonts w:ascii="Helvetica" w:hAnsi="Helvetica"/>
        </w:rPr>
        <w:t>inbred lines. However,</w:t>
      </w:r>
      <w:r w:rsidR="00131739">
        <w:rPr>
          <w:rFonts w:ascii="Helvetica" w:hAnsi="Helvetica"/>
        </w:rPr>
        <w:t xml:space="preserve"> </w:t>
      </w:r>
      <w:r w:rsidR="001A1B1E">
        <w:rPr>
          <w:rFonts w:ascii="Helvetica" w:hAnsi="Helvetica"/>
        </w:rPr>
        <w:t xml:space="preserve">their strategy relied on </w:t>
      </w:r>
      <w:proofErr w:type="spellStart"/>
      <w:r w:rsidR="001A1B1E">
        <w:rPr>
          <w:rFonts w:ascii="Helvetica" w:hAnsi="Helvetica"/>
        </w:rPr>
        <w:t>homozygosity</w:t>
      </w:r>
      <w:proofErr w:type="spellEnd"/>
      <w:r w:rsidR="00131739">
        <w:rPr>
          <w:rFonts w:ascii="Helvetica" w:hAnsi="Helvetica"/>
        </w:rPr>
        <w:t xml:space="preserve">, and </w:t>
      </w:r>
      <w:r w:rsidR="001A1B1E">
        <w:rPr>
          <w:rFonts w:ascii="Helvetica" w:hAnsi="Helvetica"/>
        </w:rPr>
        <w:t xml:space="preserve">considered </w:t>
      </w:r>
      <w:proofErr w:type="spellStart"/>
      <w:r w:rsidR="00D87C71">
        <w:rPr>
          <w:rFonts w:ascii="Helvetica" w:hAnsi="Helvetica"/>
        </w:rPr>
        <w:t>multiallelic</w:t>
      </w:r>
      <w:proofErr w:type="spellEnd"/>
      <w:r w:rsidR="00D87C71">
        <w:rPr>
          <w:rFonts w:ascii="Helvetica" w:hAnsi="Helvetica"/>
        </w:rPr>
        <w:t xml:space="preserve"> </w:t>
      </w:r>
      <w:r w:rsidR="001A1B1E">
        <w:rPr>
          <w:rFonts w:ascii="Helvetica" w:hAnsi="Helvetica"/>
        </w:rPr>
        <w:t>STR</w:t>
      </w:r>
      <w:r w:rsidR="00D70776">
        <w:rPr>
          <w:rFonts w:ascii="Helvetica" w:hAnsi="Helvetica"/>
        </w:rPr>
        <w:t>s</w:t>
      </w:r>
      <w:r w:rsidR="001A1B1E">
        <w:rPr>
          <w:rFonts w:ascii="Helvetica" w:hAnsi="Helvetica"/>
        </w:rPr>
        <w:t xml:space="preserve"> </w:t>
      </w:r>
      <w:r w:rsidR="00131739">
        <w:rPr>
          <w:rFonts w:ascii="Helvetica" w:hAnsi="Helvetica"/>
        </w:rPr>
        <w:t>in a pairwise fashion</w:t>
      </w:r>
      <w:r w:rsidR="00326345">
        <w:rPr>
          <w:rFonts w:ascii="Helvetica" w:hAnsi="Helvetica"/>
        </w:rPr>
        <w:t xml:space="preserve">, so </w:t>
      </w:r>
      <w:r w:rsidR="00D87C71">
        <w:rPr>
          <w:rFonts w:ascii="Helvetica" w:hAnsi="Helvetica"/>
        </w:rPr>
        <w:t>these straightforward methods</w:t>
      </w:r>
      <w:r w:rsidR="00326345">
        <w:rPr>
          <w:rFonts w:ascii="Helvetica" w:hAnsi="Helvetica"/>
        </w:rPr>
        <w:t xml:space="preserve"> will lose power with outbred populations </w:t>
      </w:r>
      <w:r w:rsidR="004817CF">
        <w:rPr>
          <w:rFonts w:ascii="Helvetica" w:hAnsi="Helvetica"/>
        </w:rPr>
        <w:t>and</w:t>
      </w:r>
      <w:r w:rsidR="00326345">
        <w:rPr>
          <w:rFonts w:ascii="Helvetica" w:hAnsi="Helvetica"/>
        </w:rPr>
        <w:t xml:space="preserve"> </w:t>
      </w:r>
      <w:proofErr w:type="spellStart"/>
      <w:r w:rsidR="00326345">
        <w:rPr>
          <w:rFonts w:ascii="Helvetica" w:hAnsi="Helvetica"/>
        </w:rPr>
        <w:t>multiallelic</w:t>
      </w:r>
      <w:proofErr w:type="spellEnd"/>
      <w:r w:rsidR="00326345">
        <w:rPr>
          <w:rFonts w:ascii="Helvetica" w:hAnsi="Helvetica"/>
        </w:rPr>
        <w:t xml:space="preserve"> STRs</w:t>
      </w:r>
      <w:r w:rsidR="00131739">
        <w:rPr>
          <w:rFonts w:ascii="Helvetica" w:hAnsi="Helvetica"/>
        </w:rPr>
        <w:t>.</w:t>
      </w:r>
      <w:r w:rsidR="00590DB0" w:rsidRPr="00FA4DC1">
        <w:rPr>
          <w:rFonts w:ascii="Helvetica" w:hAnsi="Helvetica"/>
        </w:rPr>
        <w:t xml:space="preserve"> </w:t>
      </w:r>
    </w:p>
    <w:p w14:paraId="5EB18B20" w14:textId="25B9D81E" w:rsidR="003B0CC9" w:rsidRDefault="00515DE5" w:rsidP="00837A8E">
      <w:pPr>
        <w:spacing w:line="480" w:lineRule="auto"/>
        <w:ind w:firstLine="720"/>
        <w:rPr>
          <w:rFonts w:ascii="Helvetica" w:hAnsi="Helvetica"/>
        </w:rPr>
      </w:pPr>
      <w:r>
        <w:rPr>
          <w:rFonts w:ascii="Helvetica" w:hAnsi="Helvetica"/>
        </w:rPr>
        <w:t>The central confounder of these studies is that m</w:t>
      </w:r>
      <w:r w:rsidR="00252305" w:rsidRPr="00F27F2B">
        <w:rPr>
          <w:rFonts w:ascii="Helvetica" w:hAnsi="Helvetica"/>
        </w:rPr>
        <w:t>ost STRs of appreciable variability</w:t>
      </w:r>
      <w:r w:rsidR="004B5F8B" w:rsidRPr="00F27F2B">
        <w:rPr>
          <w:rFonts w:ascii="Helvetica" w:hAnsi="Helvetica"/>
        </w:rPr>
        <w:t xml:space="preserve"> (and thus, interest)</w:t>
      </w:r>
      <w:r w:rsidR="00252305" w:rsidRPr="00F27F2B">
        <w:rPr>
          <w:rFonts w:ascii="Helvetica" w:hAnsi="Helvetica"/>
        </w:rPr>
        <w:t xml:space="preserve"> </w:t>
      </w:r>
      <w:r w:rsidR="00F32B87">
        <w:rPr>
          <w:rFonts w:ascii="Helvetica" w:hAnsi="Helvetica"/>
        </w:rPr>
        <w:t>are</w:t>
      </w:r>
      <w:r w:rsidR="00252305" w:rsidRPr="00F27F2B">
        <w:rPr>
          <w:rFonts w:ascii="Helvetica" w:hAnsi="Helvetica"/>
        </w:rPr>
        <w:t xml:space="preserve"> </w:t>
      </w:r>
      <w:proofErr w:type="spellStart"/>
      <w:r w:rsidR="00252305" w:rsidRPr="00F27F2B">
        <w:rPr>
          <w:rFonts w:ascii="Helvetica" w:hAnsi="Helvetica"/>
        </w:rPr>
        <w:t>multiallelic</w:t>
      </w:r>
      <w:proofErr w:type="spellEnd"/>
      <w:r w:rsidR="00252305" w:rsidRPr="00F27F2B">
        <w:rPr>
          <w:rFonts w:ascii="Helvetica" w:hAnsi="Helvetica"/>
        </w:rPr>
        <w:t xml:space="preserve">, as a simple consequence of the STR mutational mechanism </w:t>
      </w:r>
      <w:r w:rsidR="00C67432" w:rsidRPr="006960FA">
        <w:rPr>
          <w:rFonts w:ascii="Helvetica" w:hAnsi="Helvetica"/>
        </w:rPr>
        <w:fldChar w:fldCharType="begin" w:fldLock="1"/>
      </w:r>
      <w:r w:rsidR="00633E29">
        <w:rPr>
          <w:rFonts w:ascii="Helvetica" w:hAnsi="Helvetica"/>
        </w:rPr>
        <w:instrText>ADDIN CSL_CITATION { "citationItems" : [ { "id" : "ITEM-1", "itemData" : { "DOI" : "10.1101/gr.6554007", "ISSN" : "1088-9051", "PMID" : "17978285", "abstract" : "Variable tandem repeats are frequently used for genetic mapping, genotyping, and forensics studies. Moreover, variation in some repeats underlies rapidly evolving traits or certain diseases. However, mutation rates vary greatly from repeat to repeat, and as a consequence, not all tandem repeats are suitable genetic markers or interesting unstable genetic modules. We developed a model, \"SERV,\" that predicts the variability of a broad range of tandem repeats in a wide range of organisms. The nonlinear model uses three basic characteristics of the repeat (number of repeated units, unit length, and purity) to produce a numeric \"VARscore\" that correlates with repeat variability. SERV was experimentally validated using a large set of different artificial repeats located in the Saccharomyces cerevisiae URA3 gene. Further in silico analysis shows that SERV outperforms existing models and accurately predicts repeat variability in bacteria and eukaryotes, including plants and humans. Using SERV, we demonstrate significant enrichment of variable repeats within human genes involved in transcriptional regulation, chromatin remodeling, morphogenesis, and neurogenesis. Moreover, SERV allows identification of known and candidate genes involved in repeat-based diseases. In addition, we demonstrate the use of SERV for the selection and comparison of suitable variable repeats for genotyping and forensic purposes. Our analysis indicates that tandem repeats used for genotyping should have a VARscore between 1 and 3. SERV is publicly available from http://hulsweb1.cgr.harvard.edu/SERV/.", "author" : [ { "dropping-particle" : "", "family" : "Legendre", "given" : "Matthieu", "non-dropping-particle" : "", "parse-names" : false, "suffix" : "" }, { "dropping-particle" : "", "family" : "Pochet", "given" : "Nathalie", "non-dropping-particle" : "", "parse-names" : false, "suffix" : "" }, { "dropping-particle" : "", "family" : "Pak", "given" : "Theodore", "non-dropping-particle" : "", "parse-names" : false, "suffix" : "" }, { "dropping-particle" : "", "family" : "Verstrepen", "given" : "Kevin J", "non-dropping-particle" : "", "parse-names" : false, "suffix" : "" } ], "container-title" : "Genome Research", "id" : "ITEM-1", "issue" : "12", "issued" : { "date-parts" : [ [ "2007", "12", "1" ] ] }, "page" : "1787-96", "title" : "Sequence-based estimation of minisatellite and microsatellite repeat variability.", "type" : "article-journal", "volume" : "17" }, "uris" : [ "http://www.mendeley.com/documents/?uuid=3b769318-8646-489c-93cf-31bb5cb3d605" ] } ], "mendeley" : { "previouslyFormattedCitation" : "[17]" }, "properties" : { "noteIndex" : 0 }, "schema" : "https://github.com/citation-style-language/schema/raw/master/csl-citation.json" }</w:instrText>
      </w:r>
      <w:r w:rsidR="00C67432" w:rsidRPr="006960FA">
        <w:rPr>
          <w:rFonts w:ascii="Helvetica" w:hAnsi="Helvetica"/>
        </w:rPr>
        <w:fldChar w:fldCharType="separate"/>
      </w:r>
      <w:r w:rsidR="005000BE" w:rsidRPr="005000BE">
        <w:rPr>
          <w:rFonts w:ascii="Helvetica" w:hAnsi="Helvetica"/>
          <w:noProof/>
        </w:rPr>
        <w:t>[17]</w:t>
      </w:r>
      <w:r w:rsidR="00C67432" w:rsidRPr="006960FA">
        <w:rPr>
          <w:rFonts w:ascii="Helvetica" w:hAnsi="Helvetica"/>
        </w:rPr>
        <w:fldChar w:fldCharType="end"/>
      </w:r>
      <w:r w:rsidR="006E036D" w:rsidRPr="00FA4DC1">
        <w:rPr>
          <w:rFonts w:ascii="Helvetica" w:hAnsi="Helvetica"/>
        </w:rPr>
        <w:t>.</w:t>
      </w:r>
      <w:r w:rsidR="00252305" w:rsidRPr="006960FA">
        <w:rPr>
          <w:rFonts w:ascii="Helvetica" w:hAnsi="Helvetica"/>
        </w:rPr>
        <w:t xml:space="preserve"> </w:t>
      </w:r>
      <w:proofErr w:type="gramStart"/>
      <w:r w:rsidR="0006578F">
        <w:rPr>
          <w:rFonts w:ascii="Helvetica" w:hAnsi="Helvetica"/>
        </w:rPr>
        <w:t>T</w:t>
      </w:r>
      <w:r w:rsidR="0006578F" w:rsidRPr="00F27F2B">
        <w:rPr>
          <w:rFonts w:ascii="Helvetica" w:hAnsi="Helvetica"/>
        </w:rPr>
        <w:t xml:space="preserve">his </w:t>
      </w:r>
      <w:proofErr w:type="spellStart"/>
      <w:r w:rsidR="0006578F" w:rsidRPr="00F27F2B">
        <w:rPr>
          <w:rFonts w:ascii="Helvetica" w:hAnsi="Helvetica"/>
        </w:rPr>
        <w:t>multiallelic</w:t>
      </w:r>
      <w:proofErr w:type="spellEnd"/>
      <w:r w:rsidR="0006578F" w:rsidRPr="00F27F2B">
        <w:rPr>
          <w:rFonts w:ascii="Helvetica" w:hAnsi="Helvetica"/>
        </w:rPr>
        <w:t xml:space="preserve"> feature </w:t>
      </w:r>
      <w:r w:rsidR="00D70776" w:rsidRPr="00F27F2B">
        <w:rPr>
          <w:rFonts w:ascii="Helvetica" w:hAnsi="Helvetica"/>
        </w:rPr>
        <w:t>c</w:t>
      </w:r>
      <w:r w:rsidR="00D70776">
        <w:rPr>
          <w:rFonts w:ascii="Helvetica" w:hAnsi="Helvetica"/>
        </w:rPr>
        <w:t>ould</w:t>
      </w:r>
      <w:r w:rsidR="0006578F">
        <w:rPr>
          <w:rFonts w:ascii="Helvetica" w:hAnsi="Helvetica"/>
        </w:rPr>
        <w:t xml:space="preserve"> be</w:t>
      </w:r>
      <w:r w:rsidR="00D70776" w:rsidRPr="00F27F2B">
        <w:rPr>
          <w:rFonts w:ascii="Helvetica" w:hAnsi="Helvetica"/>
        </w:rPr>
        <w:t xml:space="preserve"> </w:t>
      </w:r>
      <w:r w:rsidR="001907A7" w:rsidRPr="00F27F2B">
        <w:rPr>
          <w:rFonts w:ascii="Helvetica" w:hAnsi="Helvetica"/>
        </w:rPr>
        <w:t>accommodate</w:t>
      </w:r>
      <w:r w:rsidR="0006578F">
        <w:rPr>
          <w:rFonts w:ascii="Helvetica" w:hAnsi="Helvetica"/>
        </w:rPr>
        <w:t>d</w:t>
      </w:r>
      <w:r w:rsidR="001907A7" w:rsidRPr="00F27F2B">
        <w:rPr>
          <w:rFonts w:ascii="Helvetica" w:hAnsi="Helvetica"/>
        </w:rPr>
        <w:t xml:space="preserve"> </w:t>
      </w:r>
      <w:r w:rsidR="006E036D" w:rsidRPr="00F27F2B">
        <w:rPr>
          <w:rFonts w:ascii="Helvetica" w:hAnsi="Helvetica"/>
        </w:rPr>
        <w:t>by treating STR alleles categorical</w:t>
      </w:r>
      <w:r w:rsidR="001907A7" w:rsidRPr="00F27F2B">
        <w:rPr>
          <w:rFonts w:ascii="Helvetica" w:hAnsi="Helvetica"/>
        </w:rPr>
        <w:t>ly</w:t>
      </w:r>
      <w:proofErr w:type="gramEnd"/>
      <w:r w:rsidR="006E036D" w:rsidRPr="00F27F2B">
        <w:rPr>
          <w:rFonts w:ascii="Helvetica" w:hAnsi="Helvetica"/>
        </w:rPr>
        <w:t>,</w:t>
      </w:r>
      <w:r w:rsidR="00F90351" w:rsidRPr="00F27F2B">
        <w:rPr>
          <w:rFonts w:ascii="Helvetica" w:hAnsi="Helvetica"/>
        </w:rPr>
        <w:t xml:space="preserve"> </w:t>
      </w:r>
      <w:r w:rsidR="003378D2" w:rsidRPr="00F27F2B">
        <w:rPr>
          <w:rFonts w:ascii="Helvetica" w:hAnsi="Helvetica"/>
        </w:rPr>
        <w:t>but this choice entails</w:t>
      </w:r>
      <w:r w:rsidR="006E036D" w:rsidRPr="00F27F2B">
        <w:rPr>
          <w:rFonts w:ascii="Helvetica" w:hAnsi="Helvetica"/>
        </w:rPr>
        <w:t xml:space="preserve"> a corresponding reduction in power</w:t>
      </w:r>
      <w:r w:rsidR="001C76F7">
        <w:rPr>
          <w:rFonts w:ascii="Helvetica" w:hAnsi="Helvetica"/>
        </w:rPr>
        <w:t>, because many alleles are rare</w:t>
      </w:r>
      <w:r w:rsidR="00252305" w:rsidRPr="00F27F2B">
        <w:rPr>
          <w:rFonts w:ascii="Helvetica" w:hAnsi="Helvetica"/>
        </w:rPr>
        <w:t xml:space="preserve">. </w:t>
      </w:r>
    </w:p>
    <w:p w14:paraId="19989562" w14:textId="3E2F9BF2" w:rsidR="00967213" w:rsidRPr="006960FA" w:rsidRDefault="00252305" w:rsidP="00837A8E">
      <w:pPr>
        <w:spacing w:line="480" w:lineRule="auto"/>
        <w:ind w:firstLine="720"/>
        <w:rPr>
          <w:rFonts w:ascii="Helvetica" w:hAnsi="Helvetica"/>
        </w:rPr>
      </w:pPr>
      <w:r w:rsidRPr="00F27F2B">
        <w:rPr>
          <w:rFonts w:ascii="Helvetica" w:hAnsi="Helvetica"/>
        </w:rPr>
        <w:lastRenderedPageBreak/>
        <w:t xml:space="preserve">Some studies have reported linear associations between STR </w:t>
      </w:r>
      <w:r w:rsidR="00244876">
        <w:rPr>
          <w:rFonts w:ascii="Helvetica" w:hAnsi="Helvetica"/>
        </w:rPr>
        <w:t>unit</w:t>
      </w:r>
      <w:r w:rsidR="00244876" w:rsidRPr="00F27F2B">
        <w:rPr>
          <w:rFonts w:ascii="Helvetica" w:hAnsi="Helvetica"/>
        </w:rPr>
        <w:t xml:space="preserve"> </w:t>
      </w:r>
      <w:r w:rsidRPr="00F27F2B">
        <w:rPr>
          <w:rFonts w:ascii="Helvetica" w:hAnsi="Helvetica"/>
        </w:rPr>
        <w:t>number and quantitativ</w:t>
      </w:r>
      <w:r w:rsidR="00F90351" w:rsidRPr="00F27F2B">
        <w:rPr>
          <w:rFonts w:ascii="Helvetica" w:hAnsi="Helvetica"/>
        </w:rPr>
        <w:t xml:space="preserve">e phenotypes </w:t>
      </w:r>
      <w:r w:rsidR="00C67432" w:rsidRPr="006960FA">
        <w:rPr>
          <w:rFonts w:ascii="Helvetica" w:hAnsi="Helvetica"/>
        </w:rPr>
        <w:fldChar w:fldCharType="begin" w:fldLock="1"/>
      </w:r>
      <w:r w:rsidR="00633E29">
        <w:rPr>
          <w:rFonts w:ascii="Helvetica" w:hAnsi="Helvetica"/>
        </w:rPr>
        <w:instrText>ADDIN CSL_CITATION { "citationItems" : [ { "id" : "ITEM-1", "itemData" : { "DOI" : "10.1126/science.278.5346.2117", "ISSN" : "00368075", "abstract" : "The threonine-glycine (Thr-Gly) encoding repeat within the clock gene period of Drosophila melanogaster is polymorphic in length. The two major variants(Thr-Gly)17 and (Thr-Gly)20 are distributed as a highly significant latitudinal cline in Europe and North Africa. Thr-Gly length variation from both wild-caught and transgenic individuals is related to the flies' ability to maintain a circadian period at different temperatures. This phenomenon provides a selective explanation for the geographical distribution of Thr-Gly lengths and gives a rare glimpse of the interplay between molecular polymorphism, behavior, population biology, and natural selection.", "author" : [ { "dropping-particle" : "", "family" : "Sawyer", "given" : "L. A.", "non-dropping-particle" : "", "parse-names" : false, "suffix" : "" } ], "container-title" : "Science", "id" : "ITEM-1", "issue" : "5346", "issued" : { "date-parts" : [ [ "1997", "12", "19" ] ] }, "page" : "2117-2120", "title" : "Natural Variation in a Drosophila Clock Gene and Temperature Compensation", "type" : "article-journal", "volume" : "278" }, "uris" : [ "http://www.mendeley.com/documents/?uuid=bc4c5e64-a75c-44c2-bab9-1653f94cbcef" ] }, { "id" : "ITEM-2", "itemData" : { "DOI" : "10.1016/j.cell.2008.09.037", "ISSN" : "1097-4172", "PMID" : "19013280", "abstract" : "The budding yeast, Saccharomyces cerevisiae, has emerged as an archetype of eukaryotic cell biology. Here we show that S. cerevisiae is also a model for the evolution of cooperative behavior by revisiting flocculation, a self-adherence phenotype lacking in most laboratory strains. Expression of the gene FLO1 in the laboratory strain S288C restores flocculation, an altered physiological state, reminiscent of bacterial biofilms. Flocculation protects the FLO1 expressing cells from multiple stresses, including antimicrobials and ethanol. Furthermore, FLO1(+) cells avoid exploitation by nonexpressing flo1 cells by self/non-self recognition: FLO1(+) cells preferentially stick to one another, regardless of genetic relatedness across the rest of the genome. Flocculation, therefore, is driven by one of a few known \"green beard genes,\" which direct cooperation toward other carriers of the same gene. Moreover, FLO1 is highly variable among strains both in expression and in sequence, suggesting that flocculation in S. cerevisiae is a dynamic, rapidly evolving social trait.", "author" : [ { "dropping-particle" : "", "family" : "Smukalla", "given" : "Scott", "non-dropping-particle" : "", "parse-names" : false, "suffix" : "" }, { "dropping-particle" : "", "family" : "Caldara", "given" : "Marina", "non-dropping-particle" : "", "parse-names" : false, "suffix" : "" }, { "dropping-particle" : "", "family" : "Pochet", "given" : "Nathalie", "non-dropping-particle" : "", "parse-names" : false, "suffix" : "" }, { "dropping-particle" : "", "family" : "Beauvais", "given" : "Anne", "non-dropping-particle" : "", "parse-names" : false, "suffix" : "" }, { "dropping-particle" : "", "family" : "Guadagnini", "given" : "Stephanie", "non-dropping-particle" : "", "parse-names" : false, "suffix" : "" }, { "dropping-particle" : "", "family" : "Yan", "given" : "Chen", "non-dropping-particle" : "", "parse-names" : false, "suffix" : "" }, { "dropping-particle" : "", "family" : "Vinces", "given" : "Marcelo D", "non-dropping-particle" : "", "parse-names" : false, "suffix" : "" }, { "dropping-particle" : "", "family" : "Jansen", "given" : "An", "non-dropping-particle" : "", "parse-names" : false, "suffix" : "" }, { "dropping-particle" : "", "family" : "Prevost", "given" : "Marie Christine", "non-dropping-particle" : "", "parse-names" : false, "suffix" : "" }, { "dropping-particle" : "", "family" : "Latg\u00e9", "given" : "Jean-Paul", "non-dropping-particle" : "", "parse-names" : false, "suffix" : "" }, { "dropping-particle" : "", "family" : "Fink", "given" : "Gerald R", "non-dropping-particle" : "", "parse-names" : false, "suffix" : "" }, { "dropping-particle" : "", "family" : "Foster", "given" : "Kevin R", "non-dropping-particle" : "", "parse-names" : false, "suffix" : "" }, { "dropping-particle" : "", "family" : "Verstrepen", "given" : "Kevin J", "non-dropping-particle" : "", "parse-names" : false, "suffix" : "" } ], "container-title" : "Cell", "id" : "ITEM-2", "issue" : "4", "issued" : { "date-parts" : [ [ "2008", "11", "14" ] ] }, "page" : "726-37", "title" : "FLO1 is a variable green beard gene that drives biofilm-like cooperation in budding yeast.", "type" : "article-journal", "volume" : "135" }, "uris" : [ "http://www.mendeley.com/documents/?uuid=52300a26-1d23-4d85-912c-b0c23199876f" ] } ], "mendeley" : { "previouslyFormattedCitation" : "[27,57]" }, "properties" : { "noteIndex" : 0 }, "schema" : "https://github.com/citation-style-language/schema/raw/master/csl-citation.json" }</w:instrText>
      </w:r>
      <w:r w:rsidR="00C67432" w:rsidRPr="006960FA">
        <w:rPr>
          <w:rFonts w:ascii="Helvetica" w:hAnsi="Helvetica"/>
        </w:rPr>
        <w:fldChar w:fldCharType="separate"/>
      </w:r>
      <w:r w:rsidR="005000BE" w:rsidRPr="005000BE">
        <w:rPr>
          <w:rFonts w:ascii="Helvetica" w:hAnsi="Helvetica"/>
          <w:noProof/>
        </w:rPr>
        <w:t>[27,57]</w:t>
      </w:r>
      <w:r w:rsidR="00C67432" w:rsidRPr="006960FA">
        <w:rPr>
          <w:rFonts w:ascii="Helvetica" w:hAnsi="Helvetica"/>
        </w:rPr>
        <w:fldChar w:fldCharType="end"/>
      </w:r>
      <w:r w:rsidR="00F90351" w:rsidRPr="00FA4DC1">
        <w:rPr>
          <w:rFonts w:ascii="Helvetica" w:hAnsi="Helvetica"/>
        </w:rPr>
        <w:t>, suggesting that using simple tests</w:t>
      </w:r>
      <w:r w:rsidR="00F90351" w:rsidRPr="00F27F2B">
        <w:rPr>
          <w:rFonts w:ascii="Helvetica" w:hAnsi="Helvetica"/>
        </w:rPr>
        <w:t xml:space="preserve"> of linear correlation</w:t>
      </w:r>
      <w:r w:rsidR="001A5C6E">
        <w:rPr>
          <w:rFonts w:ascii="Helvetica" w:hAnsi="Helvetica"/>
        </w:rPr>
        <w:t xml:space="preserve"> between these variables</w:t>
      </w:r>
      <w:r w:rsidR="00F90351" w:rsidRPr="00F27F2B">
        <w:rPr>
          <w:rFonts w:ascii="Helvetica" w:hAnsi="Helvetica"/>
        </w:rPr>
        <w:t xml:space="preserve"> may </w:t>
      </w:r>
      <w:r w:rsidR="002744A3" w:rsidRPr="00F27F2B">
        <w:rPr>
          <w:rFonts w:ascii="Helvetica" w:hAnsi="Helvetica"/>
        </w:rPr>
        <w:t>be a</w:t>
      </w:r>
      <w:r w:rsidR="00F90351" w:rsidRPr="00F27F2B">
        <w:rPr>
          <w:rFonts w:ascii="Helvetica" w:hAnsi="Helvetica"/>
        </w:rPr>
        <w:t xml:space="preserve"> power</w:t>
      </w:r>
      <w:r w:rsidR="002744A3" w:rsidRPr="00F27F2B">
        <w:rPr>
          <w:rFonts w:ascii="Helvetica" w:hAnsi="Helvetica"/>
        </w:rPr>
        <w:t>ful option</w:t>
      </w:r>
      <w:r w:rsidR="00F90351" w:rsidRPr="00F27F2B">
        <w:rPr>
          <w:rFonts w:ascii="Helvetica" w:hAnsi="Helvetica"/>
        </w:rPr>
        <w:t xml:space="preserve">. </w:t>
      </w:r>
      <w:r w:rsidR="002744A3" w:rsidRPr="00F27F2B">
        <w:rPr>
          <w:rFonts w:ascii="Helvetica" w:hAnsi="Helvetica"/>
        </w:rPr>
        <w:t>However</w:t>
      </w:r>
      <w:r w:rsidR="002F065B" w:rsidRPr="00F27F2B">
        <w:rPr>
          <w:rFonts w:ascii="Helvetica" w:hAnsi="Helvetica"/>
        </w:rPr>
        <w:t xml:space="preserve">, this linearity (or even monotonicity) of the relationship between </w:t>
      </w:r>
      <w:r w:rsidR="00F32B87">
        <w:rPr>
          <w:rFonts w:ascii="Helvetica" w:hAnsi="Helvetica"/>
        </w:rPr>
        <w:t xml:space="preserve">STR </w:t>
      </w:r>
      <w:r w:rsidR="00244876">
        <w:rPr>
          <w:rFonts w:ascii="Helvetica" w:hAnsi="Helvetica"/>
        </w:rPr>
        <w:t xml:space="preserve">unit </w:t>
      </w:r>
      <w:r w:rsidR="00D70776">
        <w:rPr>
          <w:rFonts w:ascii="Helvetica" w:hAnsi="Helvetica"/>
        </w:rPr>
        <w:t>number genotype</w:t>
      </w:r>
      <w:r w:rsidR="00D70776" w:rsidRPr="00F27F2B">
        <w:rPr>
          <w:rFonts w:ascii="Helvetica" w:hAnsi="Helvetica"/>
        </w:rPr>
        <w:t xml:space="preserve"> </w:t>
      </w:r>
      <w:r w:rsidR="002F065B" w:rsidRPr="00F27F2B">
        <w:rPr>
          <w:rFonts w:ascii="Helvetica" w:hAnsi="Helvetica"/>
        </w:rPr>
        <w:t xml:space="preserve">and phenotype is </w:t>
      </w:r>
      <w:r w:rsidR="001C76F7">
        <w:rPr>
          <w:rFonts w:ascii="Helvetica" w:hAnsi="Helvetica"/>
        </w:rPr>
        <w:t xml:space="preserve">a poorly-supported assumption </w:t>
      </w:r>
      <w:r w:rsidR="00C67432" w:rsidRPr="006960FA">
        <w:rPr>
          <w:rFonts w:ascii="Helvetica" w:hAnsi="Helvetica"/>
        </w:rPr>
        <w:fldChar w:fldCharType="begin" w:fldLock="1"/>
      </w:r>
      <w:r w:rsidR="00633E29">
        <w:rPr>
          <w:rFonts w:ascii="Helvetica" w:hAnsi="Helvetica"/>
        </w:rPr>
        <w:instrText>ADDIN CSL_CITATION { "citationItems" : [ { "id" : "ITEM-1", "itemData" : { "DOI" : "10.1073/pnas.1211021109", "ISSN" : "0027-8424", "abstract" : "Tandem repeats (TRs) have extremely high mutation rates and are often considered to be neutrally evolving DNA. However, in coding regions, TR copy number mutations can significantly affect phenotype and may facilitate rapid adaptation to new environments. In several human genes, TR copy number mutations that expand polyglutamine (polyQ) tracts beyond a certain threshold cause incurable neurodegenerative diseases. PolyQ-containing proteins exist at a considerable frequency in eukaryotes, yet the phenotypic consequences of natural variation in polyQ tracts that are not associated with disease remain largely unknown. Here, we use Arabidopsis thaliana to dissect the phenotypic consequences of natural variation in the polyQ tract encoded by EARLY FLOWERING 3 (ELF3), a key developmental gene. Changing ELF3 polyQ tract length affected complex ELF3-dependent phenotypes in a striking and nonlinear manner. Some natural ELF3 polyQ variants phenocopied elf3 loss-of-function mutants in a common reference background, although they are functional in their native genetic backgrounds. To test the existence of background-specific modifiers, we compared the phenotypic effects of ELF3 polyQ variants between two divergent backgrounds, Col and Ws, and found dramatic differences. In fact, the Col-ELF3 allele, encoding the shortest known ELF3 polyQ tract, was haploinsufficient in Ws x Col F1 hybrids. Our data support a model in which variable polyQ tracts drive adaptation to internal genetic environments.", "author" : [ { "dropping-particle" : "", "family" : "Undurraga", "given" : "S. F.", "non-dropping-particle" : "", "parse-names" : false, "suffix" : "" }, { "dropping-particle" : "", "family" : "Press", "given" : "M. O.", "non-dropping-particle" : "", "parse-names" : false, "suffix" : "" }, { "dropping-particle" : "", "family" : "Legendre", "given" : "M.", "non-dropping-particle" : "", "parse-names" : false, "suffix" : "" }, { "dropping-particle" : "", "family" : "Bujdoso", "given" : "N.", "non-dropping-particle" : "", "parse-names" : false, "suffix" : "" }, { "dropping-particle" : "", "family" : "Bale", "given" : "J.", "non-dropping-particle" : "", "parse-names" : false, "suffix" : "" }, { "dropping-particle" : "", "family" : "Wang", "given" : "H.", "non-dropping-particle" : "", "parse-names" : false, "suffix" : "" }, { "dropping-particle" : "", "family" : "Davis", "given" : "S. J.", "non-dropping-particle" : "", "parse-names" : false, "suffix" : "" }, { "dropping-particle" : "", "family" : "Verstrepen", "given" : "K. J.", "non-dropping-particle" : "", "parse-names" : false, "suffix" : "" }, { "dropping-particle" : "", "family" : "Queitsch", "given" : "C.", "non-dropping-particle" : "", "parse-names" : false, "suffix" : "" } ], "container-title" : "Proceedings of the National Academy of Sciences", "id" : "ITEM-1", "issued" : { "date-parts" : [ [ "2012", "11", "5" ] ] }, "page" : "1211021109-", "title" : "Background-dependent effects of polyglutamine variation in the Arabidopsis thaliana gene ELF3", "type" : "article-journal" }, "uris" : [ "http://www.mendeley.com/documents/?uuid=515d4575-0670-4fc9-a04b-b0eace62ef75" ] } ], "mendeley" : { "previouslyFormattedCitation" : "[25]" }, "properties" : { "noteIndex" : 0 }, "schema" : "https://github.com/citation-style-language/schema/raw/master/csl-citation.json" }</w:instrText>
      </w:r>
      <w:r w:rsidR="00C67432" w:rsidRPr="006960FA">
        <w:rPr>
          <w:rFonts w:ascii="Helvetica" w:hAnsi="Helvetica"/>
        </w:rPr>
        <w:fldChar w:fldCharType="separate"/>
      </w:r>
      <w:r w:rsidR="005000BE" w:rsidRPr="005000BE">
        <w:rPr>
          <w:rFonts w:ascii="Helvetica" w:hAnsi="Helvetica"/>
          <w:noProof/>
        </w:rPr>
        <w:t>[25]</w:t>
      </w:r>
      <w:r w:rsidR="00C67432" w:rsidRPr="006960FA">
        <w:rPr>
          <w:rFonts w:ascii="Helvetica" w:hAnsi="Helvetica"/>
        </w:rPr>
        <w:fldChar w:fldCharType="end"/>
      </w:r>
      <w:r w:rsidR="00F90351" w:rsidRPr="00FA4DC1">
        <w:rPr>
          <w:rFonts w:ascii="Helvetica" w:hAnsi="Helvetica"/>
        </w:rPr>
        <w:t>.</w:t>
      </w:r>
      <w:r w:rsidR="00C21D02" w:rsidRPr="006960FA">
        <w:rPr>
          <w:rFonts w:ascii="Helvetica" w:hAnsi="Helvetica"/>
        </w:rPr>
        <w:t xml:space="preserve"> Nonet</w:t>
      </w:r>
      <w:r w:rsidR="00C21D02" w:rsidRPr="00F27F2B">
        <w:rPr>
          <w:rFonts w:ascii="Helvetica" w:hAnsi="Helvetica"/>
        </w:rPr>
        <w:t xml:space="preserve">heless, STR </w:t>
      </w:r>
      <w:r w:rsidR="00244876">
        <w:rPr>
          <w:rFonts w:ascii="Helvetica" w:hAnsi="Helvetica"/>
        </w:rPr>
        <w:t>unit</w:t>
      </w:r>
      <w:r w:rsidR="00244876" w:rsidRPr="00F27F2B">
        <w:rPr>
          <w:rFonts w:ascii="Helvetica" w:hAnsi="Helvetica"/>
        </w:rPr>
        <w:t xml:space="preserve"> </w:t>
      </w:r>
      <w:r w:rsidR="00C21D02" w:rsidRPr="00F27F2B">
        <w:rPr>
          <w:rFonts w:ascii="Helvetica" w:hAnsi="Helvetica"/>
        </w:rPr>
        <w:t xml:space="preserve">number is a numerical variable, and it would be preferable to gain power from treating it as such. For instance, more similar STR </w:t>
      </w:r>
      <w:r w:rsidR="00244876">
        <w:rPr>
          <w:rFonts w:ascii="Helvetica" w:hAnsi="Helvetica"/>
        </w:rPr>
        <w:t>unit</w:t>
      </w:r>
      <w:r w:rsidR="00244876" w:rsidRPr="00F27F2B">
        <w:rPr>
          <w:rFonts w:ascii="Helvetica" w:hAnsi="Helvetica"/>
        </w:rPr>
        <w:t xml:space="preserve"> </w:t>
      </w:r>
      <w:r w:rsidR="00C21D02" w:rsidRPr="00F27F2B">
        <w:rPr>
          <w:rFonts w:ascii="Helvetica" w:hAnsi="Helvetica"/>
        </w:rPr>
        <w:t>number</w:t>
      </w:r>
      <w:r w:rsidR="00F32B87">
        <w:rPr>
          <w:rFonts w:ascii="Helvetica" w:hAnsi="Helvetica"/>
        </w:rPr>
        <w:t xml:space="preserve"> genotype</w:t>
      </w:r>
      <w:r w:rsidR="00C21D02" w:rsidRPr="00F27F2B">
        <w:rPr>
          <w:rFonts w:ascii="Helvetica" w:hAnsi="Helvetica"/>
        </w:rPr>
        <w:t xml:space="preserve">s might </w:t>
      </w:r>
      <w:r w:rsidR="00865A7D" w:rsidRPr="00F27F2B">
        <w:rPr>
          <w:rFonts w:ascii="Helvetica" w:hAnsi="Helvetica"/>
        </w:rPr>
        <w:t>be associated with</w:t>
      </w:r>
      <w:r w:rsidR="00C21D02" w:rsidRPr="00F27F2B">
        <w:rPr>
          <w:rFonts w:ascii="Helvetica" w:hAnsi="Helvetica"/>
        </w:rPr>
        <w:t xml:space="preserve"> more similar phenotypes</w:t>
      </w:r>
      <w:r w:rsidR="004B5F8B" w:rsidRPr="00F27F2B">
        <w:rPr>
          <w:rFonts w:ascii="Helvetica" w:hAnsi="Helvetica"/>
        </w:rPr>
        <w:t xml:space="preserve">, </w:t>
      </w:r>
      <w:r w:rsidR="006B5B99" w:rsidRPr="00F27F2B">
        <w:rPr>
          <w:rFonts w:ascii="Helvetica" w:hAnsi="Helvetica"/>
        </w:rPr>
        <w:t>but this</w:t>
      </w:r>
      <w:r w:rsidR="00D51548" w:rsidRPr="00F27F2B">
        <w:rPr>
          <w:rFonts w:ascii="Helvetica" w:hAnsi="Helvetica"/>
        </w:rPr>
        <w:t xml:space="preserve"> intuition</w:t>
      </w:r>
      <w:r w:rsidR="006B5B99" w:rsidRPr="00F27F2B">
        <w:rPr>
          <w:rFonts w:ascii="Helvetica" w:hAnsi="Helvetica"/>
        </w:rPr>
        <w:t xml:space="preserve"> </w:t>
      </w:r>
      <w:r w:rsidR="004B5F8B" w:rsidRPr="00F27F2B">
        <w:rPr>
          <w:rFonts w:ascii="Helvetica" w:hAnsi="Helvetica"/>
        </w:rPr>
        <w:t xml:space="preserve">may </w:t>
      </w:r>
      <w:r w:rsidR="006B5B99" w:rsidRPr="00F27F2B">
        <w:rPr>
          <w:rFonts w:ascii="Helvetica" w:hAnsi="Helvetica"/>
        </w:rPr>
        <w:t>be difficult to generalize</w:t>
      </w:r>
      <w:r w:rsidR="00865A7D" w:rsidRPr="00F27F2B">
        <w:rPr>
          <w:rFonts w:ascii="Helvetica" w:hAnsi="Helvetica"/>
        </w:rPr>
        <w:t>.</w:t>
      </w:r>
      <w:r w:rsidR="00DC75BD" w:rsidRPr="00F27F2B">
        <w:rPr>
          <w:rFonts w:ascii="Helvetica" w:hAnsi="Helvetica"/>
        </w:rPr>
        <w:t xml:space="preserve"> </w:t>
      </w:r>
    </w:p>
    <w:p w14:paraId="0DA79936" w14:textId="5B0B819C" w:rsidR="00DE08FB" w:rsidRPr="00F27F2B" w:rsidRDefault="00F90351" w:rsidP="00837A8E">
      <w:pPr>
        <w:spacing w:line="480" w:lineRule="auto"/>
        <w:rPr>
          <w:rFonts w:ascii="Helvetica" w:hAnsi="Helvetica"/>
        </w:rPr>
      </w:pPr>
      <w:r w:rsidRPr="00F27F2B">
        <w:rPr>
          <w:rFonts w:ascii="Helvetica" w:hAnsi="Helvetica"/>
        </w:rPr>
        <w:tab/>
        <w:t xml:space="preserve">Lastly, </w:t>
      </w:r>
      <w:r w:rsidR="00DD1E98" w:rsidRPr="00F27F2B">
        <w:rPr>
          <w:rFonts w:ascii="Helvetica" w:hAnsi="Helvetica"/>
        </w:rPr>
        <w:t xml:space="preserve">both intuition (Box 1) and </w:t>
      </w:r>
      <w:r w:rsidR="00C21D02" w:rsidRPr="00F27F2B">
        <w:rPr>
          <w:rFonts w:ascii="Helvetica" w:hAnsi="Helvetica"/>
        </w:rPr>
        <w:t xml:space="preserve">the studies </w:t>
      </w:r>
      <w:r w:rsidR="00F32B87">
        <w:rPr>
          <w:rFonts w:ascii="Helvetica" w:hAnsi="Helvetica"/>
        </w:rPr>
        <w:t>discussed</w:t>
      </w:r>
      <w:r w:rsidR="00F32B87" w:rsidRPr="00F27F2B">
        <w:rPr>
          <w:rFonts w:ascii="Helvetica" w:hAnsi="Helvetica"/>
        </w:rPr>
        <w:t xml:space="preserve"> </w:t>
      </w:r>
      <w:r w:rsidR="00C21D02" w:rsidRPr="00F27F2B">
        <w:rPr>
          <w:rFonts w:ascii="Helvetica" w:hAnsi="Helvetica"/>
        </w:rPr>
        <w:t>above lead us to expect that</w:t>
      </w:r>
      <w:r w:rsidR="00DD1E98" w:rsidRPr="00F27F2B">
        <w:rPr>
          <w:rFonts w:ascii="Helvetica" w:hAnsi="Helvetica"/>
        </w:rPr>
        <w:t xml:space="preserve"> relatively</w:t>
      </w:r>
      <w:r w:rsidR="00C21D02" w:rsidRPr="00F27F2B">
        <w:rPr>
          <w:rFonts w:ascii="Helvetica" w:hAnsi="Helvetica"/>
        </w:rPr>
        <w:t xml:space="preserve"> many phenotypically relevant variable STRs will show epistasis with other loci. </w:t>
      </w:r>
      <w:r w:rsidR="00DD1E98" w:rsidRPr="00F27F2B">
        <w:rPr>
          <w:rFonts w:ascii="Helvetica" w:hAnsi="Helvetica"/>
        </w:rPr>
        <w:t xml:space="preserve">This epistasis </w:t>
      </w:r>
      <w:r w:rsidR="00700F56">
        <w:rPr>
          <w:rFonts w:ascii="Helvetica" w:hAnsi="Helvetica"/>
        </w:rPr>
        <w:t>will</w:t>
      </w:r>
      <w:r w:rsidR="00DD1E98" w:rsidRPr="00F27F2B">
        <w:rPr>
          <w:rFonts w:ascii="Helvetica" w:hAnsi="Helvetica"/>
        </w:rPr>
        <w:t xml:space="preserve"> reduce power in </w:t>
      </w:r>
      <w:r w:rsidR="002744A3" w:rsidRPr="00F27F2B">
        <w:rPr>
          <w:rFonts w:ascii="Helvetica" w:hAnsi="Helvetica"/>
        </w:rPr>
        <w:t>tests</w:t>
      </w:r>
      <w:r w:rsidR="00DD1E98" w:rsidRPr="00F27F2B">
        <w:rPr>
          <w:rFonts w:ascii="Helvetica" w:hAnsi="Helvetica"/>
        </w:rPr>
        <w:t xml:space="preserve"> </w:t>
      </w:r>
      <w:r w:rsidR="002744A3" w:rsidRPr="00F27F2B">
        <w:rPr>
          <w:rFonts w:ascii="Helvetica" w:hAnsi="Helvetica"/>
        </w:rPr>
        <w:t>of</w:t>
      </w:r>
      <w:r w:rsidR="00DD1E98" w:rsidRPr="00F27F2B">
        <w:rPr>
          <w:rFonts w:ascii="Helvetica" w:hAnsi="Helvetica"/>
        </w:rPr>
        <w:t xml:space="preserve"> </w:t>
      </w:r>
      <w:r w:rsidR="002744A3" w:rsidRPr="00F27F2B">
        <w:rPr>
          <w:rFonts w:ascii="Helvetica" w:hAnsi="Helvetica"/>
        </w:rPr>
        <w:t>association</w:t>
      </w:r>
      <w:r w:rsidR="00701B64" w:rsidRPr="00F27F2B">
        <w:rPr>
          <w:rFonts w:ascii="Helvetica" w:hAnsi="Helvetica"/>
        </w:rPr>
        <w:t xml:space="preserve"> between STRs and phenotype </w:t>
      </w:r>
      <w:r w:rsidR="00C67432" w:rsidRPr="006960FA">
        <w:rPr>
          <w:rFonts w:ascii="Helvetica" w:hAnsi="Helvetica"/>
        </w:rPr>
        <w:fldChar w:fldCharType="begin" w:fldLock="1"/>
      </w:r>
      <w:r w:rsidR="00633E29">
        <w:rPr>
          <w:rFonts w:ascii="Helvetica" w:hAnsi="Helvetica"/>
        </w:rPr>
        <w:instrText>ADDIN CSL_CITATION { "citationItems" : [ { "id" : "ITEM-1", "itemData" : { "DOI" : "10.1038/nrg3627", "ISSN" : "1471-0064", "PMID" : "24296533", "abstract" : "The role of epistasis in the genetic architecture of quantitative traits is controversial, despite the biological plausibility that nonlinear molecular interactions underpin the genotype-phenotype map. This controversy arises because most genetic variation for quantitative traits is additive. However, additive variance is consistent with pervasive epistasis. In this Review, I discuss experimental designs to detect the contribution of epistasis to quantitative trait phenotypes in model organisms. These studies indicate that epistasis is common, and that additivity can be an emergent property of underlying genetic interaction networks. Epistasis causes hidden quantitative genetic variation in natural populations and could be responsible for the small additive effects, missing heritability and the lack of replication that are typically observed for human complex traits.", "author" : [ { "dropping-particle" : "", "family" : "Mackay", "given" : "Trudy F C", "non-dropping-particle" : "", "parse-names" : false, "suffix" : "" } ], "container-title" : "Nature reviews. Genetics", "id" : "ITEM-1", "issue" : "1", "issued" : { "date-parts" : [ [ "2014", "1" ] ] }, "page" : "22-33", "publisher" : "Nature Publishing Group, a division of Macmillan Publishers Limited. All Rights Reserved.", "shortTitle" : "Nat Rev Genet", "title" : "Epistasis and quantitative traits: using model organisms to study gene-gene interactions.", "type" : "article-journal", "volume" : "15" }, "uris" : [ "http://www.mendeley.com/documents/?uuid=35d6de6e-62ba-410f-a353-65dc7add925f" ] } ], "mendeley" : { "previouslyFormattedCitation" : "[85]" }, "properties" : { "noteIndex" : 0 }, "schema" : "https://github.com/citation-style-language/schema/raw/master/csl-citation.json" }</w:instrText>
      </w:r>
      <w:r w:rsidR="00C67432" w:rsidRPr="006960FA">
        <w:rPr>
          <w:rFonts w:ascii="Helvetica" w:hAnsi="Helvetica"/>
        </w:rPr>
        <w:fldChar w:fldCharType="separate"/>
      </w:r>
      <w:r w:rsidR="000841DF" w:rsidRPr="000841DF">
        <w:rPr>
          <w:rFonts w:ascii="Helvetica" w:hAnsi="Helvetica"/>
          <w:noProof/>
        </w:rPr>
        <w:t>[85]</w:t>
      </w:r>
      <w:r w:rsidR="00C67432" w:rsidRPr="006960FA">
        <w:rPr>
          <w:rFonts w:ascii="Helvetica" w:hAnsi="Helvetica"/>
        </w:rPr>
        <w:fldChar w:fldCharType="end"/>
      </w:r>
      <w:r w:rsidR="004B5F8B" w:rsidRPr="00FA4DC1">
        <w:rPr>
          <w:rFonts w:ascii="Helvetica" w:hAnsi="Helvetica"/>
        </w:rPr>
        <w:t>, given the inadequacy of the current paradigm of quantitative genetics in detecting and modeling the effects of epistasis</w:t>
      </w:r>
      <w:r w:rsidR="003D2C13">
        <w:rPr>
          <w:rFonts w:ascii="Helvetica" w:hAnsi="Helvetica"/>
        </w:rPr>
        <w:t xml:space="preserve"> </w:t>
      </w:r>
      <w:r w:rsidR="00C67432">
        <w:rPr>
          <w:rFonts w:ascii="Helvetica" w:hAnsi="Helvetica"/>
        </w:rPr>
        <w:fldChar w:fldCharType="begin" w:fldLock="1"/>
      </w:r>
      <w:r w:rsidR="00633E29">
        <w:rPr>
          <w:rFonts w:ascii="Helvetica" w:hAnsi="Helvetica"/>
        </w:rPr>
        <w:instrText>ADDIN CSL_CITATION { "citationItems" : [ { "id" : "ITEM-1", "itemData" : { "DOI" : "10.1016/j.tig.2013.09.006", "ISSN" : "0168-9525", "PMID" : "24161664", "abstract" : "Quantitative genetics traces its roots back through more than a century of theory, largely formed in the absence of directly observable genotype data, and has remained essentially unchanged for decades. By contrast, molecular genetics arose from direct observations and is currently undergoing rapid changes, making the amount of available data ever greater. Thus, the two disciplines are disparate both in their origins and their current states, yet they address the same fundamental question: how does the genotype affect the phenotype? The rapidly accumulating genomic data necessitate sophisticated analysis, but many of the current tools are adaptations of methods designed during the early days of quantitative genetics. We argue here that the present analysis paradigm in quantitative genetics is at its limits in regards to unraveling complex traits and it is necessary to re-evaluate the direction that genetic research is taking for the field to realize its full potential.", "author" : [ { "dropping-particle" : "", "family" : "Nelson", "given" : "Ronald M", "non-dropping-particle" : "", "parse-names" : false, "suffix" : "" }, { "dropping-particle" : "", "family" : "Pettersson", "given" : "Mats E", "non-dropping-particle" : "", "parse-names" : false, "suffix" : "" }, { "dropping-particle" : "", "family" : "Carlborg", "given" : "\u00d6rjan", "non-dropping-particle" : "", "parse-names" : false, "suffix" : "" } ], "container-title" : "Trends in genetics : TIG", "id" : "ITEM-1", "issue" : "12", "issued" : { "date-parts" : [ [ "2013", "12" ] ] }, "page" : "669-76", "title" : "A century after Fisher: time for a new paradigm in quantitative genetics.", "type" : "article-journal", "volume" : "29" }, "uris" : [ "http://www.mendeley.com/documents/?uuid=b4af6e71-1de3-4948-ba21-920476901aeb" ] }, { "id" : "ITEM-2", "itemData" : { "DOI" : "10.1038/nrg3627", "ISSN" : "1471-0064", "PMID" : "24296533", "abstract" : "The role of epistasis in the genetic architecture of quantitative traits is controversial, despite the biological plausibility that nonlinear molecular interactions underpin the genotype-phenotype map. This controversy arises because most genetic variation for quantitative traits is additive. However, additive variance is consistent with pervasive epistasis. In this Review, I discuss experimental designs to detect the contribution of epistasis to quantitative trait phenotypes in model organisms. These studies indicate that epistasis is common, and that additivity can be an emergent property of underlying genetic interaction networks. Epistasis causes hidden quantitative genetic variation in natural populations and could be responsible for the small additive effects, missing heritability and the lack of replication that are typically observed for human complex traits.", "author" : [ { "dropping-particle" : "", "family" : "Mackay", "given" : "Trudy F C", "non-dropping-particle" : "", "parse-names" : false, "suffix" : "" } ], "container-title" : "Nature reviews. Genetics", "id" : "ITEM-2", "issue" : "1", "issued" : { "date-parts" : [ [ "2014", "1" ] ] }, "page" : "22-33", "publisher" : "Nature Publishing Group, a division of Macmillan Publishers Limited. All Rights Reserved.", "shortTitle" : "Nat Rev Genet", "title" : "Epistasis and quantitative traits: using model organisms to study gene-gene interactions.", "type" : "article-journal", "volume" : "15" }, "uris" : [ "http://www.mendeley.com/documents/?uuid=35d6de6e-62ba-410f-a353-65dc7add925f" ] } ], "mendeley" : { "previouslyFormattedCitation" : "[85,86]" }, "properties" : { "noteIndex" : 0 }, "schema" : "https://github.com/citation-style-language/schema/raw/master/csl-citation.json" }</w:instrText>
      </w:r>
      <w:r w:rsidR="00C67432">
        <w:rPr>
          <w:rFonts w:ascii="Helvetica" w:hAnsi="Helvetica"/>
        </w:rPr>
        <w:fldChar w:fldCharType="separate"/>
      </w:r>
      <w:r w:rsidR="000841DF" w:rsidRPr="000841DF">
        <w:rPr>
          <w:rFonts w:ascii="Helvetica" w:hAnsi="Helvetica"/>
          <w:noProof/>
        </w:rPr>
        <w:t>[85,86]</w:t>
      </w:r>
      <w:r w:rsidR="00C67432">
        <w:rPr>
          <w:rFonts w:ascii="Helvetica" w:hAnsi="Helvetica"/>
        </w:rPr>
        <w:fldChar w:fldCharType="end"/>
      </w:r>
      <w:r w:rsidR="00701B64" w:rsidRPr="00FA4DC1">
        <w:rPr>
          <w:rFonts w:ascii="Helvetica" w:hAnsi="Helvetica"/>
        </w:rPr>
        <w:t xml:space="preserve">. </w:t>
      </w:r>
      <w:r w:rsidR="00331393" w:rsidRPr="00F27F2B">
        <w:rPr>
          <w:rFonts w:ascii="Helvetica" w:hAnsi="Helvetica"/>
        </w:rPr>
        <w:t xml:space="preserve">At present, targeted and </w:t>
      </w:r>
      <w:r w:rsidR="00F32B87">
        <w:rPr>
          <w:rFonts w:ascii="Helvetica" w:hAnsi="Helvetica"/>
        </w:rPr>
        <w:t>exhaustive genetic</w:t>
      </w:r>
      <w:r w:rsidR="00331393" w:rsidRPr="00F27F2B">
        <w:rPr>
          <w:rFonts w:ascii="Helvetica" w:hAnsi="Helvetica"/>
        </w:rPr>
        <w:t xml:space="preserve"> studies</w:t>
      </w:r>
      <w:r w:rsidR="003D2C13">
        <w:rPr>
          <w:rFonts w:ascii="Helvetica" w:hAnsi="Helvetica"/>
        </w:rPr>
        <w:t xml:space="preserve"> (as described above)</w:t>
      </w:r>
      <w:r w:rsidR="00331393" w:rsidRPr="00F27F2B">
        <w:rPr>
          <w:rFonts w:ascii="Helvetica" w:hAnsi="Helvetica"/>
        </w:rPr>
        <w:t xml:space="preserve"> are the </w:t>
      </w:r>
      <w:r w:rsidR="003D2C13">
        <w:rPr>
          <w:rFonts w:ascii="Helvetica" w:hAnsi="Helvetica"/>
        </w:rPr>
        <w:t>only</w:t>
      </w:r>
      <w:r w:rsidR="00331393" w:rsidRPr="00F27F2B">
        <w:rPr>
          <w:rFonts w:ascii="Helvetica" w:hAnsi="Helvetica"/>
        </w:rPr>
        <w:t xml:space="preserve"> effective method for </w:t>
      </w:r>
      <w:r w:rsidR="003D2C13">
        <w:rPr>
          <w:rFonts w:ascii="Helvetica" w:hAnsi="Helvetica"/>
        </w:rPr>
        <w:t>understanding</w:t>
      </w:r>
      <w:r w:rsidR="003D2C13" w:rsidRPr="00F27F2B">
        <w:rPr>
          <w:rFonts w:ascii="Helvetica" w:hAnsi="Helvetica"/>
        </w:rPr>
        <w:t xml:space="preserve"> </w:t>
      </w:r>
      <w:r w:rsidR="00331393" w:rsidRPr="00F27F2B">
        <w:rPr>
          <w:rFonts w:ascii="Helvetica" w:hAnsi="Helvetica"/>
        </w:rPr>
        <w:t xml:space="preserve">the effects of epistasis. </w:t>
      </w:r>
    </w:p>
    <w:p w14:paraId="71AD6077" w14:textId="4D771843" w:rsidR="00F90351" w:rsidRPr="00F27F2B" w:rsidRDefault="00701B64" w:rsidP="00837A8E">
      <w:pPr>
        <w:spacing w:line="480" w:lineRule="auto"/>
        <w:ind w:firstLine="720"/>
        <w:rPr>
          <w:rFonts w:ascii="Helvetica" w:hAnsi="Helvetica"/>
        </w:rPr>
      </w:pPr>
      <w:r w:rsidRPr="00F27F2B">
        <w:rPr>
          <w:rFonts w:ascii="Helvetica" w:hAnsi="Helvetica"/>
        </w:rPr>
        <w:t xml:space="preserve">In total, these obstacles present a daunting </w:t>
      </w:r>
      <w:r w:rsidR="00DC75BD" w:rsidRPr="00F27F2B">
        <w:rPr>
          <w:rFonts w:ascii="Helvetica" w:hAnsi="Helvetica"/>
        </w:rPr>
        <w:t xml:space="preserve">challenge </w:t>
      </w:r>
      <w:r w:rsidR="0061429A" w:rsidRPr="00F27F2B">
        <w:rPr>
          <w:rFonts w:ascii="Helvetica" w:hAnsi="Helvetica"/>
        </w:rPr>
        <w:t>for the integration of</w:t>
      </w:r>
      <w:r w:rsidRPr="00F27F2B">
        <w:rPr>
          <w:rFonts w:ascii="Helvetica" w:hAnsi="Helvetica"/>
        </w:rPr>
        <w:t xml:space="preserve"> </w:t>
      </w:r>
      <w:r w:rsidR="004B6C48" w:rsidRPr="00F27F2B">
        <w:rPr>
          <w:rFonts w:ascii="Helvetica" w:hAnsi="Helvetica"/>
        </w:rPr>
        <w:t>STR</w:t>
      </w:r>
      <w:r w:rsidR="00F32B87">
        <w:rPr>
          <w:rFonts w:ascii="Helvetica" w:hAnsi="Helvetica"/>
        </w:rPr>
        <w:t xml:space="preserve"> genotypes</w:t>
      </w:r>
      <w:r w:rsidR="004B6C48" w:rsidRPr="00F27F2B">
        <w:rPr>
          <w:rFonts w:ascii="Helvetica" w:hAnsi="Helvetica"/>
        </w:rPr>
        <w:t xml:space="preserve"> into </w:t>
      </w:r>
      <w:r w:rsidR="00F32B87">
        <w:rPr>
          <w:rFonts w:ascii="Helvetica" w:hAnsi="Helvetica"/>
        </w:rPr>
        <w:t xml:space="preserve">the current </w:t>
      </w:r>
      <w:r w:rsidR="004B6C48" w:rsidRPr="00F27F2B">
        <w:rPr>
          <w:rFonts w:ascii="Helvetica" w:hAnsi="Helvetica"/>
        </w:rPr>
        <w:t>genotype-phenotype map</w:t>
      </w:r>
      <w:r w:rsidR="00A42B5E">
        <w:rPr>
          <w:rFonts w:ascii="Helvetica" w:hAnsi="Helvetica"/>
        </w:rPr>
        <w:t>s.</w:t>
      </w:r>
      <w:r w:rsidR="004B6C48" w:rsidRPr="00F27F2B">
        <w:rPr>
          <w:rFonts w:ascii="Helvetica" w:hAnsi="Helvetica"/>
        </w:rPr>
        <w:t xml:space="preserve"> </w:t>
      </w:r>
      <w:r w:rsidR="001B215E" w:rsidRPr="00F27F2B">
        <w:rPr>
          <w:rFonts w:ascii="Helvetica" w:hAnsi="Helvetica"/>
        </w:rPr>
        <w:t>Overall, we</w:t>
      </w:r>
      <w:r w:rsidR="00195B12" w:rsidRPr="00F27F2B">
        <w:rPr>
          <w:rFonts w:ascii="Helvetica" w:hAnsi="Helvetica"/>
        </w:rPr>
        <w:t xml:space="preserve"> call for a reappraisal of statistical methodologies for use in GWA with STR</w:t>
      </w:r>
      <w:r w:rsidR="001B215E" w:rsidRPr="00F27F2B">
        <w:rPr>
          <w:rFonts w:ascii="Helvetica" w:hAnsi="Helvetica"/>
        </w:rPr>
        <w:t xml:space="preserve"> variation</w:t>
      </w:r>
      <w:r w:rsidR="00195B12" w:rsidRPr="00F27F2B">
        <w:rPr>
          <w:rFonts w:ascii="Helvetica" w:hAnsi="Helvetica"/>
        </w:rPr>
        <w:t xml:space="preserve"> to account for these various STR-specific confounders.</w:t>
      </w:r>
      <w:r w:rsidR="00AC76BA">
        <w:rPr>
          <w:rFonts w:ascii="Helvetica" w:hAnsi="Helvetica"/>
        </w:rPr>
        <w:t xml:space="preserve">     </w:t>
      </w:r>
    </w:p>
    <w:p w14:paraId="235AA9BF" w14:textId="77777777" w:rsidR="001F3B2D" w:rsidRPr="00F27F2B" w:rsidRDefault="001F3B2D" w:rsidP="00837A8E">
      <w:pPr>
        <w:spacing w:line="480" w:lineRule="auto"/>
        <w:rPr>
          <w:rFonts w:ascii="Helvetica" w:hAnsi="Helvetica"/>
        </w:rPr>
      </w:pPr>
    </w:p>
    <w:p w14:paraId="682EC93E" w14:textId="4F9E1DD4" w:rsidR="00B807EC" w:rsidRPr="00F27F2B" w:rsidRDefault="0010771F" w:rsidP="00837A8E">
      <w:pPr>
        <w:spacing w:line="480" w:lineRule="auto"/>
        <w:rPr>
          <w:rFonts w:ascii="Helvetica" w:hAnsi="Helvetica"/>
          <w:b/>
        </w:rPr>
      </w:pPr>
      <w:r w:rsidRPr="00F27F2B">
        <w:rPr>
          <w:rFonts w:ascii="Helvetica" w:hAnsi="Helvetica"/>
          <w:b/>
        </w:rPr>
        <w:t xml:space="preserve">Somatic STR </w:t>
      </w:r>
      <w:r w:rsidR="00B807EC" w:rsidRPr="00F27F2B">
        <w:rPr>
          <w:rFonts w:ascii="Helvetica" w:hAnsi="Helvetica"/>
          <w:b/>
        </w:rPr>
        <w:t xml:space="preserve">variation </w:t>
      </w:r>
      <w:r w:rsidR="00F32B87">
        <w:rPr>
          <w:rFonts w:ascii="Helvetica" w:hAnsi="Helvetica"/>
          <w:b/>
        </w:rPr>
        <w:t>may be a sensitive</w:t>
      </w:r>
      <w:r w:rsidR="00B807EC" w:rsidRPr="00F27F2B">
        <w:rPr>
          <w:rFonts w:ascii="Helvetica" w:hAnsi="Helvetica"/>
          <w:b/>
        </w:rPr>
        <w:t xml:space="preserve"> marker for </w:t>
      </w:r>
      <w:r w:rsidR="007670BB" w:rsidRPr="00F27F2B">
        <w:rPr>
          <w:rFonts w:ascii="Helvetica" w:hAnsi="Helvetica"/>
          <w:b/>
        </w:rPr>
        <w:t>increased disease susceptibility</w:t>
      </w:r>
      <w:r w:rsidR="001F3B2D" w:rsidRPr="00F27F2B">
        <w:rPr>
          <w:rFonts w:ascii="Helvetica" w:hAnsi="Helvetica"/>
          <w:b/>
        </w:rPr>
        <w:t>.</w:t>
      </w:r>
    </w:p>
    <w:p w14:paraId="15339726" w14:textId="6312CB5F" w:rsidR="00AD4F7F" w:rsidRDefault="00B30015" w:rsidP="0093070C">
      <w:pPr>
        <w:spacing w:line="480" w:lineRule="auto"/>
        <w:ind w:firstLine="720"/>
        <w:rPr>
          <w:rFonts w:ascii="Helvetica" w:hAnsi="Helvetica" w:cs="Arial"/>
        </w:rPr>
      </w:pPr>
      <w:r w:rsidRPr="009B2981">
        <w:rPr>
          <w:rFonts w:ascii="Helvetica" w:hAnsi="Helvetica" w:cs="Arial"/>
        </w:rPr>
        <w:lastRenderedPageBreak/>
        <w:t xml:space="preserve">It has been appreciated for some time that the high </w:t>
      </w:r>
      <w:r w:rsidR="00F32B87">
        <w:rPr>
          <w:rFonts w:ascii="Helvetica" w:hAnsi="Helvetica" w:cs="Arial"/>
        </w:rPr>
        <w:t xml:space="preserve">STR </w:t>
      </w:r>
      <w:r w:rsidRPr="009B2981">
        <w:rPr>
          <w:rFonts w:ascii="Helvetica" w:hAnsi="Helvetica" w:cs="Arial"/>
        </w:rPr>
        <w:t>mutation rate leads to somatic variation within individuals in addition</w:t>
      </w:r>
      <w:r w:rsidR="007D3019" w:rsidRPr="009B2981">
        <w:rPr>
          <w:rFonts w:ascii="Helvetica" w:hAnsi="Helvetica" w:cs="Arial"/>
        </w:rPr>
        <w:t xml:space="preserve"> to</w:t>
      </w:r>
      <w:r w:rsidRPr="009B2981">
        <w:rPr>
          <w:rFonts w:ascii="Helvetica" w:hAnsi="Helvetica" w:cs="Arial"/>
        </w:rPr>
        <w:t xml:space="preserve"> </w:t>
      </w:r>
      <w:r w:rsidR="0023030F" w:rsidRPr="009B2981">
        <w:rPr>
          <w:rFonts w:ascii="Helvetica" w:hAnsi="Helvetica" w:cs="Arial"/>
        </w:rPr>
        <w:t xml:space="preserve">germ-line variation </w:t>
      </w:r>
      <w:r w:rsidRPr="009B2981">
        <w:rPr>
          <w:rFonts w:ascii="Helvetica" w:hAnsi="Helvetica" w:cs="Arial"/>
        </w:rPr>
        <w:t xml:space="preserve">between individuals </w:t>
      </w:r>
      <w:r w:rsidR="00C67432" w:rsidRPr="009B2981">
        <w:rPr>
          <w:rFonts w:ascii="Helvetica" w:hAnsi="Helvetica" w:cs="Arial"/>
        </w:rPr>
        <w:fldChar w:fldCharType="begin" w:fldLock="1"/>
      </w:r>
      <w:r w:rsidR="00633E29">
        <w:rPr>
          <w:rFonts w:ascii="Helvetica" w:hAnsi="Helvetica" w:cs="Arial"/>
        </w:rPr>
        <w:instrText>ADDIN CSL_CITATION { "citationItems" : [ { "id" : "ITEM-1", "itemData" : { "DOI" : "10.1016/0888-7543(89)90338-8", "ISSN" : "08887543", "abstract" : "Hypervariable human minisatellite loci show a substantial level of germline instability, and spontaneous mutation rates to new length alleles have been measured directly by pedigree analysis. We now show that mutation events altering the number of minisatellite repeat units are not restricted to the germline, but also arise in other tissues. Mutant alleles can be detected at a very low frequency in lymphoblastoid cell lines and at much higher frequencies in clonal tumor cell populations, most particularly in gastrointestinal adenocarcinomas. Mutant alleles in these tumors are usually present at a dosage equal to or greater than that of the progenitor allele, indicating that most or all of the tumor cells carry the same clonally derived mutant allele. As with germline mutation, the incidence of somatic mutations in tumors varies from locus to locus, with the same locus showing the highest level of germline and somatic instability. Most length changes, as those in the germline, are of only a few repeat units; however, very large changes are also observed, implying that such mutations can occur in the absence of meiosis.", "author" : [ { "dropping-particle" : "", "family" : "Armour", "given" : "John A.L.", "non-dropping-particle" : "", "parse-names" : false, "suffix" : "" }, { "dropping-particle" : "", "family" : "Patel", "given" : "Ila", "non-dropping-particle" : "", "parse-names" : false, "suffix" : "" }, { "dropping-particle" : "", "family" : "Thein", "given" : "Swee Lay", "non-dropping-particle" : "", "parse-names" : false, "suffix" : "" }, { "dropping-particle" : "", "family" : "Fey", "given" : "Martin F.", "non-dropping-particle" : "", "parse-names" : false, "suffix" : "" }, { "dropping-particle" : "", "family" : "Jeffreys", "given" : "Alec J.", "non-dropping-particle" : "", "parse-names" : false, "suffix" : "" } ], "container-title" : "Genomics", "id" : "ITEM-1", "issue" : "3", "issued" : { "date-parts" : [ [ "1989", "4" ] ] }, "page" : "328-334", "title" : "Analysis of somatic mutations at human minisatellite loci in tumors and cell lines", "type" : "article-journal", "volume" : "4" }, "uris" : [ "http://www.mendeley.com/documents/?uuid=436e2776-c52a-4e8d-b7a2-8ba47329cf7b" ] }, { "id" : "ITEM-2", "itemData" : { "DOI" : "10.1016/0921-8734(91)90022-4", "ISSN" : "09218734", "abstract" : "Aging may be explained, to some extent, as a stochastic process of macromolecular damage. The rate of such a process should then determine longevity and be genetically controlled, as can be derived from the species specificity of maximum lifespan. The genome of the somatic cell is a major candidate to study for loss of DNA sequence integrity during aging. Unforturnately, a lack of adequate techniques has thus far hampered progress in testing the aging genome for changes in its DNA sequence content. Here we discuss recently developed sophisticated technology for studying spontaneous somatic mutations in relation to aging. More specifically, we described the use of a novel two-dimensional DNA typing technique for the analysis of fibroblast clones derived from primary cultures established from skin bipsies of rats different ages. Preliminary data are presented indicating the occurrence of DNA sequence changes in mini- and microsatellite regions of the rat genome at an average frequency of 2.7 \u00d7 10\u22123 per analyzed DNA fragment. Age-related variations in the somatic mutation frequency of these genomic regions were not observed.", "author" : [ { "dropping-particle" : "", "family" : "Slagboom", "given" : "P.E.", "non-dropping-particle" : "", "parse-names" : false, "suffix" : "" }, { "dropping-particle" : "", "family" : "Mullaart", "given" : "E.", "non-dropping-particle" : "", "parse-names" : false, "suffix" : "" }, { "dropping-particle" : "", "family" : "Droog", "given" : "S.", "non-dropping-particle" : "", "parse-names" : false, "suffix" : "" }, { "dropping-particle" : "", "family" : "Vijg", "given" : "J.", "non-dropping-particle" : "", "parse-names" : false, "suffix" : "" } ], "container-title" : "Mutation Research/DNAging", "id" : "ITEM-2", "issue" : "2-6", "issued" : { "date-parts" : [ [ "1991", "3" ] ] }, "page" : "311-321", "title" : "Somatic mutations and cellular aging: two-dimensional DNA typing of rat fibroblast clones", "type" : "article-journal", "volume" : "256" }, "uris" : [ "http://www.mendeley.com/documents/?uuid=e47baa09-5698-435b-b259-31394bb76b63" ] } ], "mendeley" : { "manualFormatting" : "[71]", "previouslyFormattedCitation" : "[73,87]" }, "properties" : { "noteIndex" : 0 }, "schema" : "https://github.com/citation-style-language/schema/raw/master/csl-citation.json" }</w:instrText>
      </w:r>
      <w:r w:rsidR="00C67432" w:rsidRPr="009B2981">
        <w:rPr>
          <w:rFonts w:ascii="Helvetica" w:hAnsi="Helvetica" w:cs="Arial"/>
        </w:rPr>
        <w:fldChar w:fldCharType="separate"/>
      </w:r>
      <w:r w:rsidR="001851EC" w:rsidRPr="009B2981">
        <w:rPr>
          <w:rFonts w:ascii="Helvetica" w:hAnsi="Helvetica" w:cs="Arial"/>
          <w:noProof/>
        </w:rPr>
        <w:t>[71]</w:t>
      </w:r>
      <w:r w:rsidR="00C67432" w:rsidRPr="009B2981">
        <w:rPr>
          <w:rFonts w:ascii="Helvetica" w:hAnsi="Helvetica" w:cs="Arial"/>
        </w:rPr>
        <w:fldChar w:fldCharType="end"/>
      </w:r>
      <w:r w:rsidR="004B5F8B" w:rsidRPr="009B2981">
        <w:rPr>
          <w:rFonts w:ascii="Helvetica" w:hAnsi="Helvetica" w:cs="Arial"/>
        </w:rPr>
        <w:t>.</w:t>
      </w:r>
      <w:r w:rsidR="001851EC" w:rsidRPr="009B2981">
        <w:rPr>
          <w:rFonts w:ascii="Helvetica" w:hAnsi="Helvetica" w:cs="Arial"/>
        </w:rPr>
        <w:t xml:space="preserve"> This somatic </w:t>
      </w:r>
      <w:r w:rsidR="00F32B87">
        <w:rPr>
          <w:rFonts w:ascii="Helvetica" w:hAnsi="Helvetica" w:cs="Arial"/>
        </w:rPr>
        <w:t xml:space="preserve">STR </w:t>
      </w:r>
      <w:r w:rsidR="001851EC" w:rsidRPr="009B2981">
        <w:rPr>
          <w:rFonts w:ascii="Helvetica" w:hAnsi="Helvetica" w:cs="Arial"/>
        </w:rPr>
        <w:t xml:space="preserve">variation </w:t>
      </w:r>
      <w:r w:rsidR="0003580C">
        <w:rPr>
          <w:rFonts w:ascii="Helvetica" w:hAnsi="Helvetica" w:cs="Arial"/>
        </w:rPr>
        <w:t>is</w:t>
      </w:r>
      <w:r w:rsidR="0003580C" w:rsidRPr="009B2981">
        <w:rPr>
          <w:rFonts w:ascii="Helvetica" w:hAnsi="Helvetica" w:cs="Arial"/>
        </w:rPr>
        <w:t xml:space="preserve"> </w:t>
      </w:r>
      <w:r w:rsidR="001851EC" w:rsidRPr="009B2981">
        <w:rPr>
          <w:rFonts w:ascii="Helvetica" w:hAnsi="Helvetica" w:cs="Arial"/>
        </w:rPr>
        <w:t xml:space="preserve">particularly noticeable in tumor tissues, but </w:t>
      </w:r>
      <w:r w:rsidR="0003580C">
        <w:rPr>
          <w:rFonts w:ascii="Helvetica" w:hAnsi="Helvetica" w:cs="Arial"/>
        </w:rPr>
        <w:t xml:space="preserve">is </w:t>
      </w:r>
      <w:r w:rsidR="001851EC" w:rsidRPr="009B2981">
        <w:rPr>
          <w:rFonts w:ascii="Helvetica" w:hAnsi="Helvetica" w:cs="Arial"/>
        </w:rPr>
        <w:t xml:space="preserve">also measurable in primary tissues </w:t>
      </w:r>
      <w:r w:rsidR="00C67432" w:rsidRPr="009B2981">
        <w:rPr>
          <w:rFonts w:ascii="Helvetica" w:hAnsi="Helvetica" w:cs="Arial"/>
        </w:rPr>
        <w:fldChar w:fldCharType="begin" w:fldLock="1"/>
      </w:r>
      <w:r w:rsidR="00633E29">
        <w:rPr>
          <w:rFonts w:ascii="Helvetica" w:hAnsi="Helvetica" w:cs="Arial"/>
        </w:rPr>
        <w:instrText>ADDIN CSL_CITATION { "citationItems" : [ { "id" : "ITEM-1", "itemData" : { "DOI" : "10.1016/0888-7543(89)90338-8", "ISSN" : "08887543", "abstract" : "Hypervariable human minisatellite loci show a substantial level of germline instability, and spontaneous mutation rates to new length alleles have been measured directly by pedigree analysis. We now show that mutation events altering the number of minisatellite repeat units are not restricted to the germline, but also arise in other tissues. Mutant alleles can be detected at a very low frequency in lymphoblastoid cell lines and at much higher frequencies in clonal tumor cell populations, most particularly in gastrointestinal adenocarcinomas. Mutant alleles in these tumors are usually present at a dosage equal to or greater than that of the progenitor allele, indicating that most or all of the tumor cells carry the same clonally derived mutant allele. As with germline mutation, the incidence of somatic mutations in tumors varies from locus to locus, with the same locus showing the highest level of germline and somatic instability. Most length changes, as those in the germline, are of only a few repeat units; however, very large changes are also observed, implying that such mutations can occur in the absence of meiosis.", "author" : [ { "dropping-particle" : "", "family" : "Armour", "given" : "John A.L.", "non-dropping-particle" : "", "parse-names" : false, "suffix" : "" }, { "dropping-particle" : "", "family" : "Patel", "given" : "Ila", "non-dropping-particle" : "", "parse-names" : false, "suffix" : "" }, { "dropping-particle" : "", "family" : "Thein", "given" : "Swee Lay", "non-dropping-particle" : "", "parse-names" : false, "suffix" : "" }, { "dropping-particle" : "", "family" : "Fey", "given" : "Martin F.", "non-dropping-particle" : "", "parse-names" : false, "suffix" : "" }, { "dropping-particle" : "", "family" : "Jeffreys", "given" : "Alec J.", "non-dropping-particle" : "", "parse-names" : false, "suffix" : "" } ], "container-title" : "Genomics", "id" : "ITEM-1", "issue" : "3", "issued" : { "date-parts" : [ [ "1989", "4" ] ] }, "page" : "328-334", "title" : "Analysis of somatic mutations at human minisatellite loci in tumors and cell lines", "type" : "article-journal", "volume" : "4" }, "uris" : [ "http://www.mendeley.com/documents/?uuid=436e2776-c52a-4e8d-b7a2-8ba47329cf7b" ] }, { "id" : "ITEM-2", "itemData" : { "DOI" : "10.1016/0921-8734(91)90022-4", "ISSN" : "09218734", "abstract" : "Aging may be explained, to some extent, as a stochastic process of macromolecular damage. The rate of such a process should then determine longevity and be genetically controlled, as can be derived from the species specificity of maximum lifespan. The genome of the somatic cell is a major candidate to study for loss of DNA sequence integrity during aging. Unforturnately, a lack of adequate techniques has thus far hampered progress in testing the aging genome for changes in its DNA sequence content. Here we discuss recently developed sophisticated technology for studying spontaneous somatic mutations in relation to aging. More specifically, we described the use of a novel two-dimensional DNA typing technique for the analysis of fibroblast clones derived from primary cultures established from skin bipsies of rats different ages. Preliminary data are presented indicating the occurrence of DNA sequence changes in mini- and microsatellite regions of the rat genome at an average frequency of 2.7 \u00d7 10\u22123 per analyzed DNA fragment. Age-related variations in the somatic mutation frequency of these genomic regions were not observed.", "author" : [ { "dropping-particle" : "", "family" : "Slagboom", "given" : "P.E.", "non-dropping-particle" : "", "parse-names" : false, "suffix" : "" }, { "dropping-particle" : "", "family" : "Mullaart", "given" : "E.", "non-dropping-particle" : "", "parse-names" : false, "suffix" : "" }, { "dropping-particle" : "", "family" : "Droog", "given" : "S.", "non-dropping-particle" : "", "parse-names" : false, "suffix" : "" }, { "dropping-particle" : "", "family" : "Vijg", "given" : "J.", "non-dropping-particle" : "", "parse-names" : false, "suffix" : "" } ], "container-title" : "Mutation Research/DNAging", "id" : "ITEM-2", "issue" : "2-6", "issued" : { "date-parts" : [ [ "1991", "3" ] ] }, "page" : "311-321", "title" : "Somatic mutations and cellular aging: two-dimensional DNA typing of rat fibroblast clones", "type" : "article-journal", "volume" : "256" }, "uris" : [ "http://www.mendeley.com/documents/?uuid=e47baa09-5698-435b-b259-31394bb76b63" ] } ], "mendeley" : { "previouslyFormattedCitation" : "[73,87]" }, "properties" : { "noteIndex" : 0 }, "schema" : "https://github.com/citation-style-language/schema/raw/master/csl-citation.json" }</w:instrText>
      </w:r>
      <w:r w:rsidR="00C67432" w:rsidRPr="009B2981">
        <w:rPr>
          <w:rFonts w:ascii="Helvetica" w:hAnsi="Helvetica" w:cs="Arial"/>
        </w:rPr>
        <w:fldChar w:fldCharType="separate"/>
      </w:r>
      <w:r w:rsidR="000841DF" w:rsidRPr="000841DF">
        <w:rPr>
          <w:rFonts w:ascii="Helvetica" w:hAnsi="Helvetica" w:cs="Arial"/>
          <w:noProof/>
        </w:rPr>
        <w:t>[73,87]</w:t>
      </w:r>
      <w:r w:rsidR="00C67432" w:rsidRPr="009B2981">
        <w:rPr>
          <w:rFonts w:ascii="Helvetica" w:hAnsi="Helvetica" w:cs="Arial"/>
        </w:rPr>
        <w:fldChar w:fldCharType="end"/>
      </w:r>
      <w:r w:rsidR="001851EC" w:rsidRPr="009B2981">
        <w:rPr>
          <w:rFonts w:ascii="Helvetica" w:hAnsi="Helvetica" w:cs="Arial"/>
        </w:rPr>
        <w:t>.</w:t>
      </w:r>
      <w:r w:rsidR="004B5F8B" w:rsidRPr="009B2981">
        <w:rPr>
          <w:rFonts w:ascii="Helvetica" w:hAnsi="Helvetica" w:cs="Arial"/>
        </w:rPr>
        <w:t xml:space="preserve"> </w:t>
      </w:r>
      <w:r w:rsidR="001851EC" w:rsidRPr="009B2981">
        <w:rPr>
          <w:rFonts w:ascii="Helvetica" w:hAnsi="Helvetica" w:cs="Arial"/>
        </w:rPr>
        <w:t xml:space="preserve">While </w:t>
      </w:r>
      <w:r w:rsidR="00F32B87" w:rsidRPr="009B2981">
        <w:rPr>
          <w:rFonts w:ascii="Helvetica" w:hAnsi="Helvetica" w:cs="Arial"/>
        </w:rPr>
        <w:t>th</w:t>
      </w:r>
      <w:r w:rsidR="00F32B87">
        <w:rPr>
          <w:rFonts w:ascii="Helvetica" w:hAnsi="Helvetica" w:cs="Arial"/>
        </w:rPr>
        <w:t>ese</w:t>
      </w:r>
      <w:r w:rsidR="00F32B87" w:rsidRPr="009B2981">
        <w:rPr>
          <w:rFonts w:ascii="Helvetica" w:hAnsi="Helvetica" w:cs="Arial"/>
        </w:rPr>
        <w:t xml:space="preserve"> </w:t>
      </w:r>
      <w:r w:rsidR="001851EC" w:rsidRPr="009B2981">
        <w:rPr>
          <w:rFonts w:ascii="Helvetica" w:hAnsi="Helvetica" w:cs="Arial"/>
        </w:rPr>
        <w:t>finding</w:t>
      </w:r>
      <w:r w:rsidR="00F32B87">
        <w:rPr>
          <w:rFonts w:ascii="Helvetica" w:hAnsi="Helvetica" w:cs="Arial"/>
        </w:rPr>
        <w:t>s</w:t>
      </w:r>
      <w:r w:rsidR="001851EC" w:rsidRPr="009B2981">
        <w:rPr>
          <w:rFonts w:ascii="Helvetica" w:hAnsi="Helvetica" w:cs="Arial"/>
        </w:rPr>
        <w:t xml:space="preserve"> immediately led to systems of</w:t>
      </w:r>
      <w:r w:rsidR="00C453F1" w:rsidRPr="009B2981">
        <w:rPr>
          <w:rFonts w:ascii="Helvetica" w:hAnsi="Helvetica" w:cs="Arial"/>
        </w:rPr>
        <w:t xml:space="preserve"> </w:t>
      </w:r>
      <w:r w:rsidR="001851EC" w:rsidRPr="009B2981">
        <w:rPr>
          <w:rFonts w:ascii="Helvetica" w:hAnsi="Helvetica" w:cs="Arial"/>
        </w:rPr>
        <w:t>classification for</w:t>
      </w:r>
      <w:r w:rsidR="00C453F1" w:rsidRPr="009B2981">
        <w:rPr>
          <w:rFonts w:ascii="Helvetica" w:hAnsi="Helvetica" w:cs="Arial"/>
        </w:rPr>
        <w:t xml:space="preserve"> tumor types</w:t>
      </w:r>
      <w:r w:rsidR="00EB7212" w:rsidRPr="009B2981">
        <w:rPr>
          <w:rFonts w:ascii="Helvetica" w:hAnsi="Helvetica" w:cs="Arial"/>
        </w:rPr>
        <w:t xml:space="preserve"> and clones </w:t>
      </w:r>
      <w:r w:rsidR="00C67432" w:rsidRPr="009B2981">
        <w:rPr>
          <w:rFonts w:ascii="Helvetica" w:hAnsi="Helvetica" w:cs="Arial"/>
        </w:rPr>
        <w:fldChar w:fldCharType="begin" w:fldLock="1"/>
      </w:r>
      <w:r w:rsidR="00633E29">
        <w:rPr>
          <w:rFonts w:ascii="Helvetica" w:hAnsi="Helvetica" w:cs="Arial"/>
        </w:rPr>
        <w:instrText>ADDIN CSL_CITATION { "citationItems" : [ { "id" : "ITEM-1", "itemData" : { "ISSN" : "0020-7136", "PMID" : "11267970", "abstract" : "Synchronous gastric carcinomas are found in 4% to 10% of all gastric carcinomas, and the tumor multiplicity is believed to be related to genetic predisposition. To investigate the role of mismatch repair error in synchronous gastric carcinomas, we analyzed the microsatellite instability (MSI) status of 101 cancers from 48 gastrectomy specimens and compared them with 149 solitary gastric carcinomas. Multiple synchronous gastric carcinomas are characterized by slightly older age, predominance in males, early stage and lower lymph node metastasis. Among the 48 cases, 8 (18 lesions) were associated with a gastric adenoma (type I) and 40 (83 lesions) were not associated with a gastric adenoma (type II). The MSI+ rate was 50% in the type I and 8.4% in the type II synchronous gastric carcinomas (p &lt; 0.001), while that of solitary gastric carcinomas was 9.4%. In addition, the frameshift mutation rates of the TGF-betaRII, BAX and hMSH3 genes in the type I synchronous carcinomas were higher than those in the type II synchronous carcinomas. These findings indicate that a defect in the mismatch repair system might play a role in the carcinogenesis of a minor subset of multiple gastric carcinomas associated with adenomas.", "author" : [ { "dropping-particle" : "", "family" : "Lee", "given" : "H S", "non-dropping-particle" : "", "parse-names" : false, "suffix" : "" }, { "dropping-particle" : "", "family" : "Lee", "given" : "B L", "non-dropping-particle" : "", "parse-names" : false, "suffix" : "" }, { "dropping-particle" : "", "family" : "Kim", "given" : "S H", "non-dropping-particle" : "", "parse-names" : false, "suffix" : "" }, { "dropping-particle" : "", "family" : "Woo", "given" : "D K", "non-dropping-particle" : "", "parse-names" : false, "suffix" : "" }, { "dropping-particle" : "", "family" : "Kim", "given" : "H S", "non-dropping-particle" : "", "parse-names" : false, "suffix" : "" }, { "dropping-particle" : "", "family" : "Kim", "given" : "W H", "non-dropping-particle" : "", "parse-names" : false, "suffix" : "" } ], "container-title" : "International journal of cancer. Journal international du cancer", "id" : "ITEM-1", "issue" : "5", "issued" : { "date-parts" : [ [ "2001", "3", "1" ] ] }, "page" : "619-24", "title" : "Microsatellite instability in synchronous gastric carcinomas.", "type" : "article-journal", "volume" : "91" }, "uris" : [ "http://www.mendeley.com/documents/?uuid=ada84633-132f-4f91-952e-ecb08490d9ea" ] }, { "id" : "ITEM-2", "itemData" : { "DOI" : "10.1016/j.cell.2013.10.015", "ISSN" : "1097-4172", "PMID" : "24209623", "abstract" : "Microsatellites-simple tandem repeats present at millions of sites in the human genome-can shorten or lengthen due to a defect in DNA mismatch repair. We present here a comprehensive genome-wide analysis of the prevalence, mutational spectrum, and functional consequences of microsatellite instability (MSI) in cancer genomes. We analyzed MSI in 277 colorectal and endometrial cancer genomes (including 57 microsatellite-unstable ones) using exome and whole-genome sequencing data. Recurrent MSI events in coding sequences showed tumor type specificity, elevated frameshift-to-inframe ratios, and lower transcript levels than wild-type alleles. Moreover, genome-wide analysis revealed differences in the distribution of MSI versus point mutations, including overrepresentation of MSI in euchromatic and intronic regions compared to heterochromatic and intergenic regions, respectively, and depletion of MSI at nucleosome-occupied sequences. Our results provide a panoramic view of MSI in cancer genomes, highlighting their tumor type specificity, impact on gene expression, and the role of chromatin organization.", "author" : [ { "dropping-particle" : "", "family" : "Kim", "given" : "Tae-Min", "non-dropping-particle" : "", "parse-names" : false, "suffix" : "" }, { "dropping-particle" : "", "family" : "Laird", "given" : "Peter W", "non-dropping-particle" : "", "parse-names" : false, "suffix" : "" }, { "dropping-particle" : "", "family" : "Park", "given" : "Peter J", "non-dropping-particle" : "", "parse-names" : false, "suffix" : "" } ], "container-title" : "Cell", "id" : "ITEM-2", "issue" : "4", "issued" : { "date-parts" : [ [ "2013", "11", "7" ] ] }, "page" : "858-68", "publisher" : "Elsevier", "title" : "The landscape of microsatellite instability in colorectal and endometrial cancer genomes.", "type" : "article-journal", "volume" : "155" }, "uris" : [ "http://www.mendeley.com/documents/?uuid=6c7caddd-0306-49aa-8d86-b1511b48bbda" ] }, { "id" : "ITEM-3", "itemData" : { "DOI" : "10.1371/journal.pcbi.1003297", "ISSN" : "1553-7358", "PMID" : "24244121", "abstract" : "Organism cells proliferate and die to build, maintain, renew and repair it. The cellular history of an organism up to any point in time can be captured by a cell lineage tree in which vertices represent all organism cells, past and present, and directed edges represent progeny relations among them. The root represents the fertilized egg, and the leaves represent extant and dead cells. Somatic mutations accumulated during cell division endow each organism cell with a genomic signature that is unique with a very high probability. Distances between such genomic signatures can be used to reconstruct an organism's cell lineage tree. Cell populations possess unique features that are absent or rare in organism populations (e.g., the presence of stem cells and a small number of generations since the zygote) and do not undergo sexual reproduction, hence the reconstruction of cell lineage trees calls for careful examination and adaptation of the standard tools of population genetics. Our lab developed a method for reconstructing cell lineage trees by examining only mutations in highly variable microsatellite loci (MS, also called short tandem repeats, STR). In this study we use experimental data on somatic mutations in MS of individual cells in human and mice in order to validate and quantify the utility of known lineage tree reconstruction algorithms in this context. We employed extensive measurements of somatic mutations in individual cells which were isolated from healthy and diseased tissues of mice and humans. The validation was done by analyzing the ability to infer known and clear biological scenarios. In general, we found that if the biological scenario is simple, almost all algorithms tested can infer it. Another somewhat surprising conclusion is that the best algorithm among those tested is Neighbor Joining where the distance measure used is normalized absolute distance. We include our full dataset in Tables S1, S2, S3, S4, S5 to enable further analysis of this data by others.", "author" : [ { "dropping-particle" : "", "family" : "Chapal-Ilani", "given" : "Noa", "non-dropping-particle" : "", "parse-names" : false, "suffix" : "" }, { "dropping-particle" : "", "family" : "Maruvka", "given" : "Yosef E", "non-dropping-particle" : "", "parse-names" : false, "suffix" : "" }, { "dropping-particle" : "", "family" : "Spiro", "given" : "Adam", "non-dropping-particle" : "", "parse-names" : false, "suffix" : "" }, { "dropping-particle" : "", "family" : "Reizel", "given" : "Yitzhak", "non-dropping-particle" : "", "parse-names" : false, "suffix" : "" }, { "dropping-particle" : "", "family" : "Adar", "given" : "Rivka", "non-dropping-particle" : "", "parse-names" : false, "suffix" : "" }, { "dropping-particle" : "", "family" : "Shlush", "given" : "Liran I", "non-dropping-particle" : "", "parse-names" : false, "suffix" : "" }, { "dropping-particle" : "", "family" : "Shapiro", "given" : "Ehud", "non-dropping-particle" : "", "parse-names" : false, "suffix" : "" } ], "container-title" : "PLoS computational biology", "editor" : [ { "dropping-particle" : "", "family" : "Wasserman", "given" : "Wyeth W.", "non-dropping-particle" : "", "parse-names" : false, "suffix" : "" } ], "id" : "ITEM-3", "issue" : "11", "issued" : { "date-parts" : [ [ "2013", "11" ] ] }, "page" : "e1003297", "publisher" : "Public Library of Science", "title" : "Comparing algorithms that reconstruct cell lineage trees utilizing information on microsatellite mutations.", "type" : "article-journal", "volume" : "9" }, "uris" : [ "http://www.mendeley.com/documents/?uuid=4ef8a577-dd6c-4f7b-a3a1-58ba4bba948a" ] } ], "mendeley" : { "previouslyFormattedCitation" : "[76,88,89]" }, "properties" : { "noteIndex" : 0 }, "schema" : "https://github.com/citation-style-language/schema/raw/master/csl-citation.json" }</w:instrText>
      </w:r>
      <w:r w:rsidR="00C67432" w:rsidRPr="009B2981">
        <w:rPr>
          <w:rFonts w:ascii="Helvetica" w:hAnsi="Helvetica" w:cs="Arial"/>
        </w:rPr>
        <w:fldChar w:fldCharType="separate"/>
      </w:r>
      <w:r w:rsidR="000841DF" w:rsidRPr="000841DF">
        <w:rPr>
          <w:rFonts w:ascii="Helvetica" w:hAnsi="Helvetica" w:cs="Arial"/>
          <w:noProof/>
        </w:rPr>
        <w:t>[76,88,89]</w:t>
      </w:r>
      <w:r w:rsidR="00C67432" w:rsidRPr="009B2981">
        <w:rPr>
          <w:rFonts w:ascii="Helvetica" w:hAnsi="Helvetica" w:cs="Arial"/>
        </w:rPr>
        <w:fldChar w:fldCharType="end"/>
      </w:r>
      <w:r w:rsidR="00C453F1" w:rsidRPr="009B2981">
        <w:rPr>
          <w:rFonts w:ascii="Helvetica" w:hAnsi="Helvetica" w:cs="Arial"/>
        </w:rPr>
        <w:t xml:space="preserve">, </w:t>
      </w:r>
      <w:r w:rsidR="00EB7212" w:rsidRPr="009B2981">
        <w:rPr>
          <w:rFonts w:ascii="Helvetica" w:hAnsi="Helvetica" w:cs="Arial"/>
        </w:rPr>
        <w:t xml:space="preserve">the investigation of somatic </w:t>
      </w:r>
      <w:r w:rsidR="0003580C">
        <w:rPr>
          <w:rFonts w:ascii="Helvetica" w:hAnsi="Helvetica" w:cs="Arial"/>
        </w:rPr>
        <w:t xml:space="preserve">STR </w:t>
      </w:r>
      <w:r w:rsidR="00EB7212" w:rsidRPr="009B2981">
        <w:rPr>
          <w:rFonts w:ascii="Helvetica" w:hAnsi="Helvetica" w:cs="Arial"/>
        </w:rPr>
        <w:t xml:space="preserve">variation </w:t>
      </w:r>
      <w:r w:rsidR="00D0171F" w:rsidRPr="009B2981">
        <w:rPr>
          <w:rFonts w:ascii="Helvetica" w:hAnsi="Helvetica" w:cs="Arial"/>
        </w:rPr>
        <w:t>(</w:t>
      </w:r>
      <w:r w:rsidR="0003580C">
        <w:rPr>
          <w:rFonts w:ascii="Helvetica" w:hAnsi="Helvetica" w:cs="Arial"/>
        </w:rPr>
        <w:t>or</w:t>
      </w:r>
      <w:r w:rsidR="0003580C" w:rsidRPr="009B2981">
        <w:rPr>
          <w:rFonts w:ascii="Helvetica" w:hAnsi="Helvetica" w:cs="Arial"/>
        </w:rPr>
        <w:t xml:space="preserve"> </w:t>
      </w:r>
      <w:r w:rsidR="00D0171F" w:rsidRPr="009B2981">
        <w:rPr>
          <w:rFonts w:ascii="Helvetica" w:hAnsi="Helvetica" w:cs="Arial"/>
        </w:rPr>
        <w:t>MSI)</w:t>
      </w:r>
      <w:r w:rsidR="004223E6" w:rsidRPr="009B2981">
        <w:rPr>
          <w:rFonts w:ascii="Helvetica" w:hAnsi="Helvetica" w:cs="Arial"/>
        </w:rPr>
        <w:t xml:space="preserve"> </w:t>
      </w:r>
      <w:r w:rsidR="00F32B87">
        <w:rPr>
          <w:rFonts w:ascii="Helvetica" w:hAnsi="Helvetica" w:cs="Arial"/>
        </w:rPr>
        <w:t>may</w:t>
      </w:r>
      <w:r w:rsidR="00F32B87" w:rsidRPr="009B2981">
        <w:rPr>
          <w:rFonts w:ascii="Helvetica" w:hAnsi="Helvetica" w:cs="Arial"/>
        </w:rPr>
        <w:t xml:space="preserve"> </w:t>
      </w:r>
      <w:r w:rsidR="004223E6" w:rsidRPr="009B2981">
        <w:rPr>
          <w:rFonts w:ascii="Helvetica" w:hAnsi="Helvetica" w:cs="Arial"/>
        </w:rPr>
        <w:t xml:space="preserve">also inform us about general </w:t>
      </w:r>
      <w:r w:rsidR="001851EC" w:rsidRPr="009B2981">
        <w:rPr>
          <w:rFonts w:ascii="Helvetica" w:hAnsi="Helvetica" w:cs="Arial"/>
        </w:rPr>
        <w:t xml:space="preserve">phenotypic </w:t>
      </w:r>
      <w:r w:rsidR="004223E6" w:rsidRPr="009B2981">
        <w:rPr>
          <w:rFonts w:ascii="Helvetica" w:hAnsi="Helvetica" w:cs="Arial"/>
        </w:rPr>
        <w:t>states</w:t>
      </w:r>
      <w:r w:rsidR="00AD4F7F">
        <w:rPr>
          <w:rFonts w:ascii="Helvetica" w:hAnsi="Helvetica" w:cs="Arial"/>
        </w:rPr>
        <w:t xml:space="preserve"> and disease susceptibility</w:t>
      </w:r>
      <w:r w:rsidR="00C453F1" w:rsidRPr="009B2981">
        <w:rPr>
          <w:rFonts w:ascii="Helvetica" w:hAnsi="Helvetica" w:cs="Arial"/>
        </w:rPr>
        <w:t>.</w:t>
      </w:r>
      <w:r w:rsidR="0081798A" w:rsidRPr="009B2981">
        <w:rPr>
          <w:rFonts w:ascii="Helvetica" w:hAnsi="Helvetica" w:cs="Arial"/>
        </w:rPr>
        <w:t xml:space="preserve"> </w:t>
      </w:r>
    </w:p>
    <w:p w14:paraId="0951AA8E" w14:textId="57EF2BAD" w:rsidR="00A42B5E" w:rsidRDefault="00AD4F7F" w:rsidP="00837A8E">
      <w:pPr>
        <w:spacing w:line="480" w:lineRule="auto"/>
        <w:ind w:firstLine="720"/>
        <w:rPr>
          <w:rFonts w:ascii="Helvetica" w:hAnsi="Helvetica" w:cs="Arial"/>
        </w:rPr>
      </w:pPr>
      <w:r>
        <w:rPr>
          <w:rFonts w:ascii="Helvetica" w:hAnsi="Helvetica" w:cs="Arial"/>
        </w:rPr>
        <w:t xml:space="preserve">Patients with various complex diseases tend to carry a greater load of rare </w:t>
      </w:r>
      <w:r w:rsidR="000361F8">
        <w:rPr>
          <w:rFonts w:ascii="Helvetica" w:hAnsi="Helvetica" w:cs="Arial"/>
        </w:rPr>
        <w:t>germ</w:t>
      </w:r>
      <w:r w:rsidR="00515DE5">
        <w:rPr>
          <w:rFonts w:ascii="Helvetica" w:hAnsi="Helvetica" w:cs="Arial"/>
        </w:rPr>
        <w:t>-</w:t>
      </w:r>
      <w:r w:rsidR="000361F8">
        <w:rPr>
          <w:rFonts w:ascii="Helvetica" w:hAnsi="Helvetica" w:cs="Arial"/>
        </w:rPr>
        <w:t xml:space="preserve">line </w:t>
      </w:r>
      <w:r>
        <w:rPr>
          <w:rFonts w:ascii="Helvetica" w:hAnsi="Helvetica" w:cs="Arial"/>
        </w:rPr>
        <w:t>variants than unaffected control groups</w:t>
      </w:r>
      <w:r w:rsidR="00A42B5E">
        <w:rPr>
          <w:rFonts w:ascii="Helvetica" w:hAnsi="Helvetica" w:cs="Arial"/>
        </w:rPr>
        <w:t xml:space="preserve"> </w:t>
      </w:r>
      <w:r w:rsidR="00A42B5E" w:rsidRPr="009B2981">
        <w:rPr>
          <w:rFonts w:ascii="Helvetica" w:hAnsi="Helvetica" w:cs="Arial"/>
        </w:rPr>
        <w:fldChar w:fldCharType="begin" w:fldLock="1"/>
      </w:r>
      <w:r w:rsidR="00633E29">
        <w:rPr>
          <w:rFonts w:ascii="Helvetica" w:hAnsi="Helvetica" w:cs="Arial"/>
        </w:rPr>
        <w:instrText>ADDIN CSL_CITATION { "citationItems" : [ { "id" : "ITEM-1", "itemData" : { "DOI" : "10.1038/nrg2809-c3", "ISSN" : "1471-0064", "PMID" : "20940739", "author" : [ { "dropping-particle" : "", "family" : "Heng", "given" : "Henry H Q", "non-dropping-particle" : "", "parse-names" : false, "suffix" : "" } ], "container-title" : "Nature reviews. Genetics", "id" : "ITEM-1", "issue" : "11", "issued" : { "date-parts" : [ [ "2010", "11" ] ] }, "page" : "813", "publisher" : "Nature Publishing Group, a division of Macmillan Publishers Limited. All Rights Reserved.", "shortTitle" : "Nat Rev Genet", "title" : "Missing heritability and stochastic genome alterations.", "type" : "article-journal", "volume" : "11" }, "uris" : [ "http://www.mendeley.com/documents/?uuid=73527883-ae8e-40b7-b031-28c54c1f6868" ] } ], "mendeley" : { "previouslyFormattedCitation" : "[6]" }, "properties" : { "noteIndex" : 0 }, "schema" : "https://github.com/citation-style-language/schema/raw/master/csl-citation.json" }</w:instrText>
      </w:r>
      <w:r w:rsidR="00A42B5E" w:rsidRPr="009B2981">
        <w:rPr>
          <w:rFonts w:ascii="Helvetica" w:hAnsi="Helvetica" w:cs="Arial"/>
        </w:rPr>
        <w:fldChar w:fldCharType="separate"/>
      </w:r>
      <w:r w:rsidR="00A42B5E" w:rsidRPr="009B2981">
        <w:rPr>
          <w:rFonts w:ascii="Helvetica" w:hAnsi="Helvetica" w:cs="Arial"/>
          <w:noProof/>
        </w:rPr>
        <w:t>[6]</w:t>
      </w:r>
      <w:r w:rsidR="00A42B5E" w:rsidRPr="009B2981">
        <w:rPr>
          <w:rFonts w:ascii="Helvetica" w:hAnsi="Helvetica" w:cs="Arial"/>
        </w:rPr>
        <w:fldChar w:fldCharType="end"/>
      </w:r>
      <w:r>
        <w:rPr>
          <w:rFonts w:ascii="Helvetica" w:hAnsi="Helvetica" w:cs="Arial"/>
        </w:rPr>
        <w:t>. It is widely assumed that these rare variants contribute in some fashion to these disorders</w:t>
      </w:r>
      <w:r w:rsidR="0004028E">
        <w:rPr>
          <w:rFonts w:ascii="Helvetica" w:hAnsi="Helvetica" w:cs="Arial"/>
        </w:rPr>
        <w:t xml:space="preserve"> </w:t>
      </w:r>
      <w:r w:rsidR="0004028E">
        <w:rPr>
          <w:rFonts w:ascii="Helvetica" w:hAnsi="Helvetica" w:cs="Arial"/>
        </w:rPr>
        <w:fldChar w:fldCharType="begin" w:fldLock="1"/>
      </w:r>
      <w:r w:rsidR="00633E29">
        <w:rPr>
          <w:rFonts w:ascii="Helvetica" w:hAnsi="Helvetica" w:cs="Arial"/>
        </w:rPr>
        <w:instrText>ADDIN CSL_CITATION { "citationItems" : [ { "id" : "ITEM-1", "itemData" : { "DOI" : "10.1146/annurev-genet-102209-163544", "ISSN" : "1545-2948", "PMID" : "21854229", "abstract" : "Copy number variants (CNVs) play an important role in human disease and population diversity. Advancements in technology have allowed for the analysis of CNVs in thousands of individuals with disease in addition to thousands of controls. These studies have identified rare CNVs associated with neuropsychiatric diseases such as autism, schizophrenia, and intellectual disability. In addition, copy number polymorphisms (CNPs) are present at higher frequencies in the population, show high diversity in copy number, sequence, and structure, and have been associated with multiple phenotypes, primarily related to immune or environmental response. However, the landscape of copy number variation still remains largely unexplored, especially for smaller CNVs and those embedded within complex regions of the human genome. An integrated approach including characterization of single nucleotide variants and CNVs in a large number of individuals with disease and normal genomes holds the promise of thoroughly elucidating the genetic basis of human disease and diversity.", "author" : [ { "dropping-particle" : "", "family" : "Girirajan", "given" : "Santhosh", "non-dropping-particle" : "", "parse-names" : false, "suffix" : "" }, { "dropping-particle" : "", "family" : "Campbell", "given" : "Catarina D", "non-dropping-particle" : "", "parse-names" : false, "suffix" : "" }, { "dropping-particle" : "", "family" : "Eichler", "given" : "Evan E", "non-dropping-particle" : "", "parse-names" : false, "suffix" : "" } ], "container-title" : "Annual review of genetics", "id" : "ITEM-1", "issued" : { "date-parts" : [ [ "2011", "1", "7" ] ] }, "page" : "203-26", "publisher" : "Annual Reviews", "title" : "Human copy number variation and complex genetic disease.", "type" : "article-journal", "volume" : "45" }, "uris" : [ "http://www.mendeley.com/documents/?uuid=964969da-d6b8-4f25-a9f4-489d88ce2663" ] } ], "mendeley" : { "previouslyFormattedCitation" : "[90]" }, "properties" : { "noteIndex" : 0 }, "schema" : "https://github.com/citation-style-language/schema/raw/master/csl-citation.json" }</w:instrText>
      </w:r>
      <w:r w:rsidR="0004028E">
        <w:rPr>
          <w:rFonts w:ascii="Helvetica" w:hAnsi="Helvetica" w:cs="Arial"/>
        </w:rPr>
        <w:fldChar w:fldCharType="separate"/>
      </w:r>
      <w:r w:rsidR="000841DF" w:rsidRPr="000841DF">
        <w:rPr>
          <w:rFonts w:ascii="Helvetica" w:hAnsi="Helvetica" w:cs="Arial"/>
          <w:noProof/>
        </w:rPr>
        <w:t>[90]</w:t>
      </w:r>
      <w:r w:rsidR="0004028E">
        <w:rPr>
          <w:rFonts w:ascii="Helvetica" w:hAnsi="Helvetica" w:cs="Arial"/>
        </w:rPr>
        <w:fldChar w:fldCharType="end"/>
      </w:r>
      <w:r>
        <w:rPr>
          <w:rFonts w:ascii="Helvetica" w:hAnsi="Helvetica" w:cs="Arial"/>
        </w:rPr>
        <w:t xml:space="preserve">; however, an alternative interpretation holds that they </w:t>
      </w:r>
      <w:r w:rsidR="000361F8">
        <w:rPr>
          <w:rFonts w:ascii="Helvetica" w:hAnsi="Helvetica" w:cs="Arial"/>
        </w:rPr>
        <w:t xml:space="preserve">are </w:t>
      </w:r>
      <w:r w:rsidR="00515DE5">
        <w:rPr>
          <w:rFonts w:ascii="Helvetica" w:hAnsi="Helvetica" w:cs="Arial"/>
        </w:rPr>
        <w:t>signs</w:t>
      </w:r>
      <w:r w:rsidR="000361F8">
        <w:rPr>
          <w:rFonts w:ascii="Helvetica" w:hAnsi="Helvetica" w:cs="Arial"/>
        </w:rPr>
        <w:t xml:space="preserve"> of</w:t>
      </w:r>
      <w:r>
        <w:rPr>
          <w:rFonts w:ascii="Helvetica" w:hAnsi="Helvetica" w:cs="Arial"/>
        </w:rPr>
        <w:t xml:space="preserve"> stochastic genome instability, which </w:t>
      </w:r>
      <w:r w:rsidR="000361F8">
        <w:rPr>
          <w:rFonts w:ascii="Helvetica" w:hAnsi="Helvetica" w:cs="Arial"/>
        </w:rPr>
        <w:t>when increased leads to</w:t>
      </w:r>
      <w:r>
        <w:rPr>
          <w:rFonts w:ascii="Helvetica" w:hAnsi="Helvetica" w:cs="Arial"/>
        </w:rPr>
        <w:t xml:space="preserve"> higher </w:t>
      </w:r>
      <w:r w:rsidR="00A42B5E">
        <w:rPr>
          <w:rFonts w:ascii="Helvetica" w:hAnsi="Helvetica" w:cs="Arial"/>
        </w:rPr>
        <w:t>susceptibility</w:t>
      </w:r>
      <w:r>
        <w:rPr>
          <w:rFonts w:ascii="Helvetica" w:hAnsi="Helvetica" w:cs="Arial"/>
        </w:rPr>
        <w:t xml:space="preserve"> to complex diseases. </w:t>
      </w:r>
      <w:r w:rsidR="00C67432" w:rsidRPr="009B2981">
        <w:rPr>
          <w:rFonts w:ascii="Helvetica" w:hAnsi="Helvetica" w:cs="Arial"/>
        </w:rPr>
        <w:fldChar w:fldCharType="begin" w:fldLock="1"/>
      </w:r>
      <w:r w:rsidR="00633E29">
        <w:rPr>
          <w:rFonts w:ascii="Helvetica" w:hAnsi="Helvetica" w:cs="Arial"/>
        </w:rPr>
        <w:instrText>ADDIN CSL_CITATION { "citationItems" : [ { "id" : "ITEM-1", "itemData" : { "DOI" : "10.1038/nrg2809-c3", "ISSN" : "1471-0064", "PMID" : "20940739", "author" : [ { "dropping-particle" : "", "family" : "Heng", "given" : "Henry H Q", "non-dropping-particle" : "", "parse-names" : false, "suffix" : "" } ], "container-title" : "Nature reviews. Genetics", "id" : "ITEM-1", "issue" : "11", "issued" : { "date-parts" : [ [ "2010", "11" ] ] }, "page" : "813", "publisher" : "Nature Publishing Group, a division of Macmillan Publishers Limited. All Rights Reserved.", "shortTitle" : "Nat Rev Genet", "title" : "Missing heritability and stochastic genome alterations.", "type" : "article-journal", "volume" : "11" }, "uris" : [ "http://www.mendeley.com/documents/?uuid=73527883-ae8e-40b7-b031-28c54c1f6868" ] } ], "mendeley" : { "previouslyFormattedCitation" : "[6]" }, "properties" : { "noteIndex" : 0 }, "schema" : "https://github.com/citation-style-language/schema/raw/master/csl-citation.json" }</w:instrText>
      </w:r>
      <w:r w:rsidR="00C67432" w:rsidRPr="009B2981">
        <w:rPr>
          <w:rFonts w:ascii="Helvetica" w:hAnsi="Helvetica" w:cs="Arial"/>
        </w:rPr>
        <w:fldChar w:fldCharType="separate"/>
      </w:r>
      <w:r w:rsidR="004D0B54" w:rsidRPr="009B2981">
        <w:rPr>
          <w:rFonts w:ascii="Helvetica" w:hAnsi="Helvetica" w:cs="Arial"/>
          <w:noProof/>
        </w:rPr>
        <w:t>[6]</w:t>
      </w:r>
      <w:r w:rsidR="00C67432" w:rsidRPr="009B2981">
        <w:rPr>
          <w:rFonts w:ascii="Helvetica" w:hAnsi="Helvetica" w:cs="Arial"/>
        </w:rPr>
        <w:fldChar w:fldCharType="end"/>
      </w:r>
      <w:r w:rsidR="004D0B54" w:rsidRPr="009B2981">
        <w:rPr>
          <w:rFonts w:ascii="Helvetica" w:hAnsi="Helvetica" w:cs="Arial"/>
        </w:rPr>
        <w:t>.</w:t>
      </w:r>
      <w:r w:rsidR="0081798A" w:rsidRPr="009B2981">
        <w:rPr>
          <w:rFonts w:ascii="Helvetica" w:hAnsi="Helvetica" w:cs="Arial"/>
        </w:rPr>
        <w:t xml:space="preserve"> </w:t>
      </w:r>
      <w:r w:rsidR="000361F8">
        <w:rPr>
          <w:rFonts w:ascii="Helvetica" w:hAnsi="Helvetica" w:cs="Arial"/>
        </w:rPr>
        <w:t xml:space="preserve">Increased genome instability will increase somatic variation, which may then serve as a read-out of disease susceptibility </w:t>
      </w:r>
      <w:r w:rsidR="000361F8" w:rsidRPr="009B2981">
        <w:rPr>
          <w:rFonts w:ascii="Helvetica" w:hAnsi="Helvetica" w:cs="Arial"/>
        </w:rPr>
        <w:fldChar w:fldCharType="begin" w:fldLock="1"/>
      </w:r>
      <w:r w:rsidR="00633E29">
        <w:rPr>
          <w:rFonts w:ascii="Helvetica" w:hAnsi="Helvetica" w:cs="Arial"/>
        </w:rPr>
        <w:instrText>ADDIN CSL_CITATION { "citationItems" : [ { "id" : "ITEM-1", "itemData" : { "DOI" : "10.1038/nrg2809-c3", "ISSN" : "1471-0064", "PMID" : "20940739", "author" : [ { "dropping-particle" : "", "family" : "Heng", "given" : "Henry H Q", "non-dropping-particle" : "", "parse-names" : false, "suffix" : "" } ], "container-title" : "Nature reviews. Genetics", "id" : "ITEM-1", "issue" : "11", "issued" : { "date-parts" : [ [ "2010", "11" ] ] }, "page" : "813", "publisher" : "Nature Publishing Group, a division of Macmillan Publishers Limited. All Rights Reserved.", "shortTitle" : "Nat Rev Genet", "title" : "Missing heritability and stochastic genome alterations.", "type" : "article-journal", "volume" : "11" }, "uris" : [ "http://www.mendeley.com/documents/?uuid=73527883-ae8e-40b7-b031-28c54c1f6868" ] } ], "mendeley" : { "previouslyFormattedCitation" : "[6]" }, "properties" : { "noteIndex" : 0 }, "schema" : "https://github.com/citation-style-language/schema/raw/master/csl-citation.json" }</w:instrText>
      </w:r>
      <w:r w:rsidR="000361F8" w:rsidRPr="009B2981">
        <w:rPr>
          <w:rFonts w:ascii="Helvetica" w:hAnsi="Helvetica" w:cs="Arial"/>
        </w:rPr>
        <w:fldChar w:fldCharType="separate"/>
      </w:r>
      <w:r w:rsidR="000361F8" w:rsidRPr="009B2981">
        <w:rPr>
          <w:rFonts w:ascii="Helvetica" w:hAnsi="Helvetica" w:cs="Arial"/>
          <w:noProof/>
        </w:rPr>
        <w:t>[6]</w:t>
      </w:r>
      <w:r w:rsidR="000361F8" w:rsidRPr="009B2981">
        <w:rPr>
          <w:rFonts w:ascii="Helvetica" w:hAnsi="Helvetica" w:cs="Arial"/>
        </w:rPr>
        <w:fldChar w:fldCharType="end"/>
      </w:r>
      <w:r w:rsidR="000361F8">
        <w:rPr>
          <w:rFonts w:ascii="Helvetica" w:hAnsi="Helvetica" w:cs="Arial"/>
        </w:rPr>
        <w:t>.</w:t>
      </w:r>
      <w:r>
        <w:rPr>
          <w:rFonts w:ascii="Helvetica" w:hAnsi="Helvetica" w:cs="Arial"/>
        </w:rPr>
        <w:t xml:space="preserve">This </w:t>
      </w:r>
      <w:r w:rsidR="00A150AA">
        <w:rPr>
          <w:rFonts w:ascii="Helvetica" w:hAnsi="Helvetica" w:cs="Arial"/>
        </w:rPr>
        <w:t>alternative interpretation</w:t>
      </w:r>
      <w:r>
        <w:rPr>
          <w:rFonts w:ascii="Helvetica" w:hAnsi="Helvetica" w:cs="Arial"/>
        </w:rPr>
        <w:t xml:space="preserve"> </w:t>
      </w:r>
      <w:r w:rsidR="00A42B5E">
        <w:rPr>
          <w:rFonts w:ascii="Helvetica" w:hAnsi="Helvetica" w:cs="Arial"/>
        </w:rPr>
        <w:t>has some support from</w:t>
      </w:r>
      <w:r>
        <w:rPr>
          <w:rFonts w:ascii="Helvetica" w:hAnsi="Helvetica" w:cs="Arial"/>
        </w:rPr>
        <w:t xml:space="preserve"> </w:t>
      </w:r>
      <w:r w:rsidR="000361F8">
        <w:rPr>
          <w:rFonts w:ascii="Helvetica" w:hAnsi="Helvetica" w:cs="Arial"/>
        </w:rPr>
        <w:t>empirical data</w:t>
      </w:r>
      <w:r>
        <w:rPr>
          <w:rFonts w:ascii="Helvetica" w:hAnsi="Helvetica" w:cs="Arial"/>
        </w:rPr>
        <w:t xml:space="preserve">. </w:t>
      </w:r>
      <w:r w:rsidR="00E60419">
        <w:rPr>
          <w:rFonts w:ascii="Helvetica" w:hAnsi="Helvetica" w:cs="Arial"/>
        </w:rPr>
        <w:t xml:space="preserve">For </w:t>
      </w:r>
      <w:r w:rsidR="0061370E">
        <w:rPr>
          <w:rFonts w:ascii="Helvetica" w:hAnsi="Helvetica" w:cs="Arial"/>
        </w:rPr>
        <w:t>instance</w:t>
      </w:r>
      <w:r w:rsidR="00E60419">
        <w:rPr>
          <w:rFonts w:ascii="Helvetica" w:hAnsi="Helvetica" w:cs="Arial"/>
        </w:rPr>
        <w:t>, p</w:t>
      </w:r>
      <w:r>
        <w:rPr>
          <w:rFonts w:ascii="Helvetica" w:hAnsi="Helvetica" w:cs="Arial"/>
        </w:rPr>
        <w:t>erturbation</w:t>
      </w:r>
      <w:r w:rsidR="00200D62" w:rsidRPr="009B2981">
        <w:rPr>
          <w:rFonts w:ascii="Helvetica" w:hAnsi="Helvetica" w:cs="Arial"/>
        </w:rPr>
        <w:t xml:space="preserve"> of the </w:t>
      </w:r>
      <w:r w:rsidR="00A150AA">
        <w:rPr>
          <w:rFonts w:ascii="Helvetica" w:hAnsi="Helvetica" w:cs="Arial"/>
        </w:rPr>
        <w:t>molecular</w:t>
      </w:r>
      <w:r w:rsidR="00A150AA" w:rsidRPr="009B2981">
        <w:rPr>
          <w:rFonts w:ascii="Helvetica" w:hAnsi="Helvetica" w:cs="Arial"/>
        </w:rPr>
        <w:t xml:space="preserve"> </w:t>
      </w:r>
      <w:r w:rsidR="00200D62" w:rsidRPr="009B2981">
        <w:rPr>
          <w:rFonts w:ascii="Helvetica" w:hAnsi="Helvetica" w:cs="Arial"/>
        </w:rPr>
        <w:t>chaperone Hsp90</w:t>
      </w:r>
      <w:r w:rsidR="00A150AA">
        <w:rPr>
          <w:rFonts w:ascii="Helvetica" w:hAnsi="Helvetica" w:cs="Arial"/>
        </w:rPr>
        <w:t xml:space="preserve">, which </w:t>
      </w:r>
      <w:r w:rsidR="000361F8">
        <w:rPr>
          <w:rFonts w:ascii="Helvetica" w:hAnsi="Helvetica" w:cs="Arial"/>
        </w:rPr>
        <w:t>stabilizes</w:t>
      </w:r>
      <w:r w:rsidR="00A150AA">
        <w:rPr>
          <w:rFonts w:ascii="Helvetica" w:hAnsi="Helvetica" w:cs="Arial"/>
        </w:rPr>
        <w:t xml:space="preserve"> diverse DNA rep</w:t>
      </w:r>
      <w:r w:rsidR="000361F8">
        <w:rPr>
          <w:rFonts w:ascii="Helvetica" w:hAnsi="Helvetica" w:cs="Arial"/>
        </w:rPr>
        <w:t>air</w:t>
      </w:r>
      <w:r w:rsidR="00A150AA">
        <w:rPr>
          <w:rFonts w:ascii="Helvetica" w:hAnsi="Helvetica" w:cs="Arial"/>
        </w:rPr>
        <w:t xml:space="preserve"> proteins,</w:t>
      </w:r>
      <w:r w:rsidR="00200D62" w:rsidRPr="009B2981">
        <w:rPr>
          <w:rFonts w:ascii="Helvetica" w:hAnsi="Helvetica" w:cs="Arial"/>
        </w:rPr>
        <w:t xml:space="preserve"> leads to increased somatic </w:t>
      </w:r>
      <w:r w:rsidR="00A42B5E">
        <w:rPr>
          <w:rFonts w:ascii="Helvetica" w:hAnsi="Helvetica" w:cs="Arial"/>
        </w:rPr>
        <w:t xml:space="preserve">STR </w:t>
      </w:r>
      <w:r w:rsidR="00200D62" w:rsidRPr="009B2981">
        <w:rPr>
          <w:rFonts w:ascii="Helvetica" w:hAnsi="Helvetica" w:cs="Arial"/>
        </w:rPr>
        <w:t>mutation rates</w:t>
      </w:r>
      <w:r w:rsidR="00F7456B" w:rsidRPr="009B2981">
        <w:rPr>
          <w:rFonts w:ascii="Helvetica" w:hAnsi="Helvetica" w:cs="Arial"/>
        </w:rPr>
        <w:t xml:space="preserve"> </w:t>
      </w:r>
      <w:r w:rsidR="000A6D24">
        <w:rPr>
          <w:rFonts w:ascii="Helvetica" w:hAnsi="Helvetica" w:cs="Arial"/>
        </w:rPr>
        <w:t>in human cells</w:t>
      </w:r>
      <w:r w:rsidR="00A150AA">
        <w:rPr>
          <w:rFonts w:ascii="Helvetica" w:hAnsi="Helvetica" w:cs="Arial"/>
        </w:rPr>
        <w:t xml:space="preserve">; </w:t>
      </w:r>
      <w:r w:rsidR="005E5E0C">
        <w:rPr>
          <w:rFonts w:ascii="Helvetica" w:hAnsi="Helvetica" w:cs="Arial"/>
        </w:rPr>
        <w:t xml:space="preserve">in various model organisms </w:t>
      </w:r>
      <w:r w:rsidR="00A150AA">
        <w:rPr>
          <w:rFonts w:ascii="Helvetica" w:hAnsi="Helvetica" w:cs="Arial"/>
        </w:rPr>
        <w:t>Hsp90 perturbation increases transposon mobi</w:t>
      </w:r>
      <w:r w:rsidR="000361F8">
        <w:rPr>
          <w:rFonts w:ascii="Helvetica" w:hAnsi="Helvetica" w:cs="Arial"/>
        </w:rPr>
        <w:t xml:space="preserve">lity and </w:t>
      </w:r>
      <w:proofErr w:type="spellStart"/>
      <w:r w:rsidR="000361F8">
        <w:rPr>
          <w:rFonts w:ascii="Helvetica" w:hAnsi="Helvetica" w:cs="Arial"/>
        </w:rPr>
        <w:t>i</w:t>
      </w:r>
      <w:r w:rsidR="00A150AA">
        <w:rPr>
          <w:rFonts w:ascii="Helvetica" w:hAnsi="Helvetica" w:cs="Arial"/>
        </w:rPr>
        <w:t>ntrachrom</w:t>
      </w:r>
      <w:r w:rsidR="000361F8">
        <w:rPr>
          <w:rFonts w:ascii="Helvetica" w:hAnsi="Helvetica" w:cs="Arial"/>
        </w:rPr>
        <w:t>osomal</w:t>
      </w:r>
      <w:proofErr w:type="spellEnd"/>
      <w:r w:rsidR="00A150AA">
        <w:rPr>
          <w:rFonts w:ascii="Helvetica" w:hAnsi="Helvetica" w:cs="Arial"/>
        </w:rPr>
        <w:t xml:space="preserve"> homologous recombination</w:t>
      </w:r>
      <w:r w:rsidR="000A6D24">
        <w:rPr>
          <w:rFonts w:ascii="Helvetica" w:hAnsi="Helvetica" w:cs="Arial"/>
        </w:rPr>
        <w:t xml:space="preserve"> </w:t>
      </w:r>
      <w:r w:rsidR="00515DE5">
        <w:rPr>
          <w:rFonts w:ascii="Helvetica" w:hAnsi="Helvetica" w:cs="Arial"/>
        </w:rPr>
        <w:fldChar w:fldCharType="begin" w:fldLock="1"/>
      </w:r>
      <w:r w:rsidR="00633E29">
        <w:rPr>
          <w:rFonts w:ascii="Helvetica" w:hAnsi="Helvetica" w:cs="Arial"/>
        </w:rPr>
        <w:instrText>ADDIN CSL_CITATION { "citationItems" : [ { "id" : "ITEM-1", "itemData" : { "DOI" : "10.1007/s12192-010-0191-0", "ISSN" : "1466-1268", "PMID" : "20373063", "abstract" : "The Hsp90 molecular chaperone has been implicated as a contributor to evolution in several organisms by revealing cryptic variation that can yield dramatic phenotypes when the chaperone is diverted from its normal functions by environmental stress. In addition, as a cancer drug target, Hsp90 inhibition has been documented to sensitize cells to DNA-damaging agents, suggesting a function for Hsp90 in DNA repair. Here we explore the potential role of Hsp90 in modulating the stability of nucleotide repeats, which in a number of species, including humans, exert subtle and quantitative consequences for protein function, morphological and behavioral traits, and disease. We report that impairment of Hsp90 in human cells induces contractions of CAG repeat tracks by tenfold. Inhibition of the recombinase Rad51, a downstream target of Hsp90, induces a comparable increase in repeat instability, suggesting that Hsp90-enabled homologous recombination normally functions to stabilize CAG repeat tracts. By contrast, Hsp90 inhibition does not increase the rate of gene-inactivating point mutations. The capacity of Hsp90 to modulate repeat-tract lengths suggests that the chaperone, in addition to exposing cryptic variation, might facilitate the expression of new phenotypes through induction of novel genetic variation.", "author" : [ { "dropping-particle" : "", "family" : "Mittelman", "given" : "David", "non-dropping-particle" : "", "parse-names" : false, "suffix" : "" }, { "dropping-particle" : "", "family" : "Sykoudis", "given" : "Kristen", "non-dropping-particle" : "", "parse-names" : false, "suffix" : "" }, { "dropping-particle" : "", "family" : "Hersh", "given" : "Megan", "non-dropping-particle" : "", "parse-names" : false, "suffix" : "" }, { "dropping-particle" : "", "family" : "Lin", "given" : "Yunfu", "non-dropping-particle" : "", "parse-names" : false, "suffix" : "" }, { "dropping-particle" : "", "family" : "Wilson", "given" : "John H", "non-dropping-particle" : "", "parse-names" : false, "suffix" : "" } ], "container-title" : "Cell stress &amp; chaperones", "id" : "ITEM-1", "issue" : "5", "issued" : { "date-parts" : [ [ "2010", "9" ] ] }, "page" : "753-9", "title" : "Hsp90 modulates CAG repeat instability in human cells.", "type" : "article-journal", "volume" : "15" }, "uris" : [ "http://www.mendeley.com/documents/?uuid=8f3f53f7-03ae-4a7f-be1b-fd7ec793bf9c" ] }, { "id" : "ITEM-2", "itemData" : { "DOI" : "10.1371/journal.pgen.1003041", "ISSN" : "1553-7404", "PMID" : "23166511", "abstract" : "Genetically tractable model organisms from phages to mice have taught us invaluable lessons about fundamental biological processes and disease-causing mutations. Owing to technological and computational advances, human biology and the causes of human diseases have become accessible as never before. Progress in identifying genetic determinants for human diseases has been most remarkable for Mendelian traits. In contrast, identifying genetic determinants for complex diseases such as diabetes, cancer, and cardiovascular and neurological diseases has remained challenging, despite the fact that these diseases cluster in families. Hundreds of variants associated with complex diseases have been found in genome-wide association studies (GWAS), yet most of these variants explain only a modest amount of the observed heritability, a phenomenon known as \"missing heritability.\" The missing heritability has been attributed to many factors, mainly inadequacies in genotyping and phenotyping. We argue that lessons learned about complex traits in model organisms offer an alternative explanation for missing heritability in humans. In diverse model organisms, phenotypic robustness differs among individuals, and those with decreased robustness show increased penetrance of mutations and express previously cryptic genetic variation. We propose that phenotypic robustness also differs among humans and that individuals with lower robustness will be more responsive to genetic and environmental perturbations and hence susceptible to disease. Phenotypic robustness is a quantitative trait that can be accurately measured in model organisms, but not as yet in humans. We propose feasible approaches to measure robustness in large human populations, proof-of-principle experiments for robustness markers in model organisms, and a new GWAS design that takes differences in robustness into account.", "author" : [ { "dropping-particle" : "", "family" : "Queitsch", "given" : "Christine", "non-dropping-particle" : "", "parse-names" : false, "suffix" : "" }, { "dropping-particle" : "", "family" : "Carlson", "given" : "Keisha D", "non-dropping-particle" : "", "parse-names" : false, "suffix" : "" }, { "dropping-particle" : "", "family" : "Girirajan", "given" : "Santhosh", "non-dropping-particle" : "", "parse-names" : false, "suffix" : "" } ], "container-title" : "PLoS Genetics", "editor" : [ { "dropping-particle" : "", "family" : "Rosenberg", "given" : "Susan M.", "non-dropping-particle" : "", "parse-names" : false, "suffix" : "" } ], "id" : "ITEM-2", "issue" : "11", "issued" : { "date-parts" : [ [ "2012", "1" ] ] }, "page" : "e1003041", "publisher" : "Public Library of Science", "title" : "Lessons from model organisms: phenotypic robustness and missing heritability in complex disease.", "type" : "article-journal", "volume" : "8" }, "uris" : [ "http://www.mendeley.com/documents/?uuid=fdf2e39d-ec92-455f-822e-d7d0584a1655" ] }, { "id" : "ITEM-3", "itemData" : { "DOI" : "10.1038/nature01683", "ISSN" : "0028-0836", "PMID" : "12802336", "abstract" : "Plant genome stability is known to be affected by various abiotic environmental conditions, but little is known about the effect of pathogens. For example, exposure of maize plants to barley stripe mosaic virus seems to activate transposable elements and to cause mutations in the non-infected progeny of infected plants. The induction by barley stripe mosaic virus of an inherited effect may mean that the virus has a non-cell-autonomous influence on genome stability. Infection with Peronospora parasitica results in an increase in the frequency of somatic recombination in Arabidopsis thaliana; however, it is unclear whether effects on recombination require the presence of the pathogen or represent a systemic plant response. It is also not clear whether the changes in the frequency of somatic recombination can be inherited. Here we report a threefold increase in homologous recombination frequency in both infected and non-infected tissue of tobacco plants infected with either tobacco mosaic virus or oilseed rape mosaic virus. These results indicate the existence of a systemic recombination signal that also results in an increased frequency of meiotic and/or inherited late somatic recombination.", "author" : [ { "dropping-particle" : "", "family" : "Kovalchuk", "given" : "Igor", "non-dropping-particle" : "", "parse-names" : false, "suffix" : "" }, { "dropping-particle" : "", "family" : "Kovalchuk", "given" : "Olga", "non-dropping-particle" : "", "parse-names" : false, "suffix" : "" }, { "dropping-particle" : "", "family" : "Kalck", "given" : "V\u00e9ronique", "non-dropping-particle" : "", "parse-names" : false, "suffix" : "" }, { "dropping-particle" : "", "family" : "Boyko", "given" : "Vitaly", "non-dropping-particle" : "", "parse-names" : false, "suffix" : "" }, { "dropping-particle" : "", "family" : "Filkowski", "given" : "Jody", "non-dropping-particle" : "", "parse-names" : false, "suffix" : "" }, { "dropping-particle" : "", "family" : "Heinlein", "given" : "Manfred", "non-dropping-particle" : "", "parse-names" : false, "suffix" : "" }, { "dropping-particle" : "", "family" : "Hohn", "given" : "Barbara", "non-dropping-particle" : "", "parse-names" : false, "suffix" : "" } ], "container-title" : "Nature", "id" : "ITEM-3", "issue" : "6941", "issued" : { "date-parts" : [ [ "2003", "6", "12" ] ] }, "page" : "760-2", "shortTitle" : "Nature", "title" : "Pathogen-induced systemic plant signal triggers DNA rearrangements.", "type" : "article-journal", "volume" : "423" }, "uris" : [ "http://www.mendeley.com/documents/?uuid=d35db79e-d43b-4f7a-b7d6-e9ed6269e8f6" ] }, { "id" : "ITEM-4", "itemData" : { "DOI" : "10.1038/nature08739", "ISSN" : "1476-4687", "PMID" : "20062045", "abstract" : "The canalization concept describes the resistance of a developmental process to phenotypic variation, regardless of genetic and environmental perturbations, owing to the existence of buffering mechanisms. Severe perturbations, which overcome such buffering mechanisms, produce altered phenotypes that can be heritable and can themselves be canalized by a genetic assimilation process. An important implication of this concept is that the buffering mechanism could be genetically controlled. Recent studies on Hsp90, a protein involved in several cellular processes and development pathways, indicate that it is a possible molecular mechanism for canalization and genetic assimilation. In both flies and plants, mutations in the Hsp90-encoding gene induce a wide range of phenotypic abnormalities, which have been interpreted as an increased sensitivity of different developmental pathways to hidden genetic variability. Thus, Hsp90 chaperone machinery may be an evolutionarily conserved buffering mechanism of phenotypic variance, which provides the genetic material for natural selection. Here we offer an additional, perhaps alternative, explanation for proposals of a concrete mechanism underlying canalization. We show that, in Drosophila, functional alterations of Hsp90 affect the Piwi-interacting RNA (piRNA; a class of germ-line-specific small RNAs) silencing mechanism leading to transposon activation and the induction of morphological mutants. This indicates that Hsp90 mutations can generate new variation by transposon-mediated 'canonical' mutagenesis.", "author" : [ { "dropping-particle" : "", "family" : "Specchia", "given" : "Valeria", "non-dropping-particle" : "", "parse-names" : false, "suffix" : "" }, { "dropping-particle" : "", "family" : "Piacentini", "given" : "Lucia", "non-dropping-particle" : "", "parse-names" : false, "suffix" : "" }, { "dropping-particle" : "", "family" : "Tritto", "given" : "Patrizia", "non-dropping-particle" : "", "parse-names" : false, "suffix" : "" }, { "dropping-particle" : "", "family" : "Fanti", "given" : "Laura", "non-dropping-particle" : "", "parse-names" : false, "suffix" : "" }, { "dropping-particle" : "", "family" : "D'Alessandro", "given" : "Rosalba", "non-dropping-particle" : "", "parse-names" : false, "suffix" : "" }, { "dropping-particle" : "", "family" : "Palumbo", "given" : "Gioacchino", "non-dropping-particle" : "", "parse-names" : false, "suffix" : "" }, { "dropping-particle" : "", "family" : "Pimpinelli", "given" : "Sergio", "non-dropping-particle" : "", "parse-names" : false, "suffix" : "" }, { "dropping-particle" : "", "family" : "Bozzetti", "given" : "Maria P", "non-dropping-particle" : "", "parse-names" : false, "suffix" : "" } ], "container-title" : "Nature", "id" : "ITEM-4", "issue" : "7281", "issued" : { "date-parts" : [ [ "2010", "2", "4" ] ] }, "page" : "662-5", "publisher" : "Macmillan Publishers Limited. All rights reserved", "shortTitle" : "Nature", "title" : "Hsp90 prevents phenotypic variation by suppressing the mutagenic activity of transposons.", "type" : "article-journal", "volume" : "463" }, "uris" : [ "http://www.mendeley.com/documents/?uuid=41d0df69-12c4-4cd9-a828-07d6db3aee1f" ] } ], "mendeley" : { "previouslyFormattedCitation" : "[31\u201334]" }, "properties" : { "noteIndex" : 0 }, "schema" : "https://github.com/citation-style-language/schema/raw/master/csl-citation.json" }</w:instrText>
      </w:r>
      <w:r w:rsidR="00515DE5">
        <w:rPr>
          <w:rFonts w:ascii="Helvetica" w:hAnsi="Helvetica" w:cs="Arial"/>
        </w:rPr>
        <w:fldChar w:fldCharType="separate"/>
      </w:r>
      <w:r w:rsidR="005000BE" w:rsidRPr="005000BE">
        <w:rPr>
          <w:rFonts w:ascii="Helvetica" w:hAnsi="Helvetica" w:cs="Arial"/>
          <w:noProof/>
        </w:rPr>
        <w:t>[31–34]</w:t>
      </w:r>
      <w:r w:rsidR="00515DE5">
        <w:rPr>
          <w:rFonts w:ascii="Helvetica" w:hAnsi="Helvetica" w:cs="Arial"/>
        </w:rPr>
        <w:fldChar w:fldCharType="end"/>
      </w:r>
      <w:r w:rsidR="00F7456B" w:rsidRPr="009B2981">
        <w:rPr>
          <w:rFonts w:ascii="Helvetica" w:hAnsi="Helvetica" w:cs="Arial"/>
        </w:rPr>
        <w:t xml:space="preserve">. </w:t>
      </w:r>
      <w:r w:rsidR="005E5E0C">
        <w:rPr>
          <w:rFonts w:ascii="Helvetica" w:hAnsi="Helvetica" w:cs="Arial"/>
        </w:rPr>
        <w:t>Hsp90 perturbation also increases the</w:t>
      </w:r>
      <w:r w:rsidR="00F7456B" w:rsidRPr="009B2981">
        <w:rPr>
          <w:rFonts w:ascii="Helvetica" w:hAnsi="Helvetica" w:cs="Arial"/>
        </w:rPr>
        <w:t xml:space="preserve"> penetrance of </w:t>
      </w:r>
      <w:r w:rsidR="005E5E0C">
        <w:rPr>
          <w:rFonts w:ascii="Helvetica" w:hAnsi="Helvetica" w:cs="Arial"/>
        </w:rPr>
        <w:t>many genetic</w:t>
      </w:r>
      <w:r w:rsidR="00F7456B" w:rsidRPr="009B2981">
        <w:rPr>
          <w:rFonts w:ascii="Helvetica" w:hAnsi="Helvetica" w:cs="Arial"/>
        </w:rPr>
        <w:t xml:space="preserve"> </w:t>
      </w:r>
      <w:r w:rsidR="005E5E0C">
        <w:rPr>
          <w:rFonts w:ascii="Helvetica" w:hAnsi="Helvetica" w:cs="Arial"/>
        </w:rPr>
        <w:t xml:space="preserve">variants in flies, plants, fish, worms and yeast, </w:t>
      </w:r>
      <w:r w:rsidR="00635290">
        <w:rPr>
          <w:rFonts w:ascii="Helvetica" w:hAnsi="Helvetica" w:cs="Arial"/>
        </w:rPr>
        <w:t>suggesting that</w:t>
      </w:r>
      <w:r w:rsidR="005E5E0C">
        <w:rPr>
          <w:rFonts w:ascii="Helvetica" w:hAnsi="Helvetica" w:cs="Arial"/>
        </w:rPr>
        <w:t xml:space="preserve"> increased genome instability </w:t>
      </w:r>
      <w:r w:rsidR="00635290">
        <w:rPr>
          <w:rFonts w:ascii="Helvetica" w:hAnsi="Helvetica" w:cs="Arial"/>
        </w:rPr>
        <w:t xml:space="preserve">and </w:t>
      </w:r>
      <w:r w:rsidR="005E5E0C">
        <w:rPr>
          <w:rFonts w:ascii="Helvetica" w:hAnsi="Helvetica" w:cs="Arial"/>
        </w:rPr>
        <w:t xml:space="preserve">increased </w:t>
      </w:r>
      <w:r w:rsidR="00635290">
        <w:rPr>
          <w:rFonts w:ascii="Helvetica" w:hAnsi="Helvetica" w:cs="Arial"/>
        </w:rPr>
        <w:t xml:space="preserve">phenotypic </w:t>
      </w:r>
      <w:r w:rsidR="005E5E0C">
        <w:rPr>
          <w:rFonts w:ascii="Helvetica" w:hAnsi="Helvetica" w:cs="Arial"/>
        </w:rPr>
        <w:t>heritability</w:t>
      </w:r>
      <w:r w:rsidR="00635290">
        <w:rPr>
          <w:rFonts w:ascii="Helvetica" w:hAnsi="Helvetica" w:cs="Arial"/>
        </w:rPr>
        <w:t xml:space="preserve"> are associated</w:t>
      </w:r>
      <w:r w:rsidR="005E5E0C" w:rsidRPr="009B2981">
        <w:rPr>
          <w:rFonts w:ascii="Helvetica" w:hAnsi="Helvetica" w:cs="Arial"/>
        </w:rPr>
        <w:t xml:space="preserve"> </w:t>
      </w:r>
      <w:r w:rsidR="00515DE5">
        <w:rPr>
          <w:rFonts w:ascii="Helvetica" w:hAnsi="Helvetica" w:cs="Arial"/>
        </w:rPr>
        <w:fldChar w:fldCharType="begin" w:fldLock="1"/>
      </w:r>
      <w:r w:rsidR="00633E29">
        <w:rPr>
          <w:rFonts w:ascii="Helvetica" w:hAnsi="Helvetica" w:cs="Arial"/>
        </w:rPr>
        <w:instrText>ADDIN CSL_CITATION { "citationItems" : [ { "id" : "ITEM-1", "itemData" : { "DOI" : "10.1371/journal.pgen.1003041", "ISSN" : "1553-7404", "PMID" : "23166511", "abstract" : "Genetically tractable model organisms from phages to mice have taught us invaluable lessons about fundamental biological processes and disease-causing mutations. Owing to technological and computational advances, human biology and the causes of human diseases have become accessible as never before. Progress in identifying genetic determinants for human diseases has been most remarkable for Mendelian traits. In contrast, identifying genetic determinants for complex diseases such as diabetes, cancer, and cardiovascular and neurological diseases has remained challenging, despite the fact that these diseases cluster in families. Hundreds of variants associated with complex diseases have been found in genome-wide association studies (GWAS), yet most of these variants explain only a modest amount of the observed heritability, a phenomenon known as \"missing heritability.\" The missing heritability has been attributed to many factors, mainly inadequacies in genotyping and phenotyping. We argue that lessons learned about complex traits in model organisms offer an alternative explanation for missing heritability in humans. In diverse model organisms, phenotypic robustness differs among individuals, and those with decreased robustness show increased penetrance of mutations and express previously cryptic genetic variation. We propose that phenotypic robustness also differs among humans and that individuals with lower robustness will be more responsive to genetic and environmental perturbations and hence susceptible to disease. Phenotypic robustness is a quantitative trait that can be accurately measured in model organisms, but not as yet in humans. We propose feasible approaches to measure robustness in large human populations, proof-of-principle experiments for robustness markers in model organisms, and a new GWAS design that takes differences in robustness into account.", "author" : [ { "dropping-particle" : "", "family" : "Queitsch", "given" : "Christine", "non-dropping-particle" : "", "parse-names" : false, "suffix" : "" }, { "dropping-particle" : "", "family" : "Carlson", "given" : "Keisha D", "non-dropping-particle" : "", "parse-names" : false, "suffix" : "" }, { "dropping-particle" : "", "family" : "Girirajan", "given" : "Santhosh", "non-dropping-particle" : "", "parse-names" : false, "suffix" : "" } ], "container-title" : "PLoS Genetics", "editor" : [ { "dropping-particle" : "", "family" : "Rosenberg", "given" : "Susan M.", "non-dropping-particle" : "", "parse-names" : false, "suffix" : "" } ], "id" : "ITEM-1", "issue" : "11", "issued" : { "date-parts" : [ [ "2012", "1" ] ] }, "page" : "e1003041", "publisher" : "Public Library of Science", "title" : "Lessons from model organisms: phenotypic robustness and missing heritability in complex disease.", "type" : "article-journal", "volume" : "8" }, "uris" : [ "http://www.mendeley.com/documents/?uuid=fdf2e39d-ec92-455f-822e-d7d0584a1655" ] } ], "mendeley" : { "previouslyFormattedCitation" : "[34]" }, "properties" : { "noteIndex" : 0 }, "schema" : "https://github.com/citation-style-language/schema/raw/master/csl-citation.json" }</w:instrText>
      </w:r>
      <w:r w:rsidR="00515DE5">
        <w:rPr>
          <w:rFonts w:ascii="Helvetica" w:hAnsi="Helvetica" w:cs="Arial"/>
        </w:rPr>
        <w:fldChar w:fldCharType="separate"/>
      </w:r>
      <w:r w:rsidR="005000BE" w:rsidRPr="005000BE">
        <w:rPr>
          <w:rFonts w:ascii="Helvetica" w:hAnsi="Helvetica" w:cs="Arial"/>
          <w:noProof/>
        </w:rPr>
        <w:t>[34]</w:t>
      </w:r>
      <w:r w:rsidR="00515DE5">
        <w:rPr>
          <w:rFonts w:ascii="Helvetica" w:hAnsi="Helvetica" w:cs="Arial"/>
        </w:rPr>
        <w:fldChar w:fldCharType="end"/>
      </w:r>
      <w:r w:rsidR="00F7456B" w:rsidRPr="009B2981">
        <w:rPr>
          <w:rFonts w:ascii="Helvetica" w:hAnsi="Helvetica" w:cs="Arial"/>
        </w:rPr>
        <w:t xml:space="preserve">. </w:t>
      </w:r>
      <w:r w:rsidR="00635290">
        <w:rPr>
          <w:rFonts w:ascii="Helvetica" w:hAnsi="Helvetica" w:cs="Arial"/>
        </w:rPr>
        <w:t>If t</w:t>
      </w:r>
      <w:r w:rsidR="005E5E0C">
        <w:rPr>
          <w:rFonts w:ascii="Helvetica" w:hAnsi="Helvetica" w:cs="Arial"/>
        </w:rPr>
        <w:t xml:space="preserve">his </w:t>
      </w:r>
      <w:r w:rsidR="00635290">
        <w:rPr>
          <w:rFonts w:ascii="Helvetica" w:hAnsi="Helvetica" w:cs="Arial"/>
        </w:rPr>
        <w:t>association</w:t>
      </w:r>
      <w:r w:rsidR="005E5E0C">
        <w:rPr>
          <w:rFonts w:ascii="Helvetica" w:hAnsi="Helvetica" w:cs="Arial"/>
        </w:rPr>
        <w:t xml:space="preserve"> also appl</w:t>
      </w:r>
      <w:r w:rsidR="00635290">
        <w:rPr>
          <w:rFonts w:ascii="Helvetica" w:hAnsi="Helvetica" w:cs="Arial"/>
        </w:rPr>
        <w:t>ies</w:t>
      </w:r>
      <w:r w:rsidR="005E5E0C">
        <w:rPr>
          <w:rFonts w:ascii="Helvetica" w:hAnsi="Helvetica" w:cs="Arial"/>
        </w:rPr>
        <w:t xml:space="preserve"> to disease phenotypes, increased genome instability </w:t>
      </w:r>
      <w:r w:rsidR="00635290">
        <w:rPr>
          <w:rFonts w:ascii="Helvetica" w:hAnsi="Helvetica" w:cs="Arial"/>
        </w:rPr>
        <w:t xml:space="preserve">may </w:t>
      </w:r>
      <w:r w:rsidR="005E5E0C">
        <w:rPr>
          <w:rFonts w:ascii="Helvetica" w:hAnsi="Helvetica" w:cs="Arial"/>
        </w:rPr>
        <w:t>predict higher disease susceptibility.</w:t>
      </w:r>
    </w:p>
    <w:p w14:paraId="65EB4CF4" w14:textId="264BBA7C" w:rsidR="004D0B54" w:rsidRPr="009B2981" w:rsidRDefault="00F7456B" w:rsidP="00837A8E">
      <w:pPr>
        <w:spacing w:line="480" w:lineRule="auto"/>
        <w:ind w:firstLine="720"/>
        <w:rPr>
          <w:rFonts w:ascii="Helvetica" w:hAnsi="Helvetica" w:cs="Arial"/>
        </w:rPr>
      </w:pPr>
      <w:r w:rsidRPr="009B2981">
        <w:rPr>
          <w:rFonts w:ascii="Helvetica" w:hAnsi="Helvetica" w:cs="Arial"/>
        </w:rPr>
        <w:lastRenderedPageBreak/>
        <w:t xml:space="preserve">Consequently, </w:t>
      </w:r>
      <w:r w:rsidR="0006578F">
        <w:rPr>
          <w:rFonts w:ascii="Helvetica" w:hAnsi="Helvetica" w:cs="Arial"/>
        </w:rPr>
        <w:t>although</w:t>
      </w:r>
      <w:r w:rsidR="0006578F" w:rsidRPr="009B2981">
        <w:rPr>
          <w:rFonts w:ascii="Helvetica" w:hAnsi="Helvetica" w:cs="Arial"/>
        </w:rPr>
        <w:t xml:space="preserve"> </w:t>
      </w:r>
      <w:r w:rsidRPr="009B2981">
        <w:rPr>
          <w:rFonts w:ascii="Helvetica" w:hAnsi="Helvetica" w:cs="Arial"/>
        </w:rPr>
        <w:t xml:space="preserve">somatic </w:t>
      </w:r>
      <w:r w:rsidR="00D0171F" w:rsidRPr="009B2981">
        <w:rPr>
          <w:rFonts w:ascii="Helvetica" w:hAnsi="Helvetica" w:cs="Arial"/>
        </w:rPr>
        <w:t>MSI</w:t>
      </w:r>
      <w:r w:rsidRPr="009B2981">
        <w:rPr>
          <w:rFonts w:ascii="Helvetica" w:hAnsi="Helvetica" w:cs="Arial"/>
        </w:rPr>
        <w:t xml:space="preserve"> may not be the cause of </w:t>
      </w:r>
      <w:r w:rsidR="000A6D24">
        <w:rPr>
          <w:rFonts w:ascii="Helvetica" w:hAnsi="Helvetica" w:cs="Arial"/>
        </w:rPr>
        <w:t xml:space="preserve">disease </w:t>
      </w:r>
      <w:r w:rsidRPr="009B2981">
        <w:rPr>
          <w:rFonts w:ascii="Helvetica" w:hAnsi="Helvetica" w:cs="Arial"/>
        </w:rPr>
        <w:t xml:space="preserve">phenotypes, </w:t>
      </w:r>
      <w:r w:rsidR="00D0171F" w:rsidRPr="009B2981">
        <w:rPr>
          <w:rFonts w:ascii="Helvetica" w:hAnsi="Helvetica" w:cs="Arial"/>
        </w:rPr>
        <w:t xml:space="preserve">it may serve as a </w:t>
      </w:r>
      <w:r w:rsidR="0061370E">
        <w:rPr>
          <w:rFonts w:ascii="Helvetica" w:hAnsi="Helvetica" w:cs="Arial"/>
        </w:rPr>
        <w:t>biomarker</w:t>
      </w:r>
      <w:r w:rsidR="0061370E" w:rsidRPr="009B2981">
        <w:rPr>
          <w:rFonts w:ascii="Helvetica" w:hAnsi="Helvetica" w:cs="Arial"/>
        </w:rPr>
        <w:t xml:space="preserve"> </w:t>
      </w:r>
      <w:r w:rsidR="00C35CCC" w:rsidRPr="009B2981">
        <w:rPr>
          <w:rFonts w:ascii="Helvetica" w:hAnsi="Helvetica" w:cs="Arial"/>
        </w:rPr>
        <w:t xml:space="preserve">for </w:t>
      </w:r>
      <w:r w:rsidR="00D0171F" w:rsidRPr="009B2981">
        <w:rPr>
          <w:rFonts w:ascii="Helvetica" w:hAnsi="Helvetica" w:cs="Arial"/>
        </w:rPr>
        <w:t xml:space="preserve">individuals </w:t>
      </w:r>
      <w:r w:rsidR="00C35CCC" w:rsidRPr="009B2981">
        <w:rPr>
          <w:rFonts w:ascii="Helvetica" w:hAnsi="Helvetica" w:cs="Arial"/>
        </w:rPr>
        <w:t xml:space="preserve">who are </w:t>
      </w:r>
      <w:r w:rsidR="00D0171F" w:rsidRPr="009B2981">
        <w:rPr>
          <w:rFonts w:ascii="Helvetica" w:hAnsi="Helvetica" w:cs="Arial"/>
        </w:rPr>
        <w:t xml:space="preserve">more vulnerable to environmental and genetic perturbations leading to disease. Again, this strategy hinges on the development of cost-effective technologies for screening panels </w:t>
      </w:r>
      <w:r w:rsidR="000A6D24">
        <w:rPr>
          <w:rFonts w:ascii="Helvetica" w:hAnsi="Helvetica" w:cs="Arial"/>
        </w:rPr>
        <w:t xml:space="preserve">of STRs </w:t>
      </w:r>
      <w:r w:rsidR="00A46212">
        <w:rPr>
          <w:rFonts w:ascii="Helvetica" w:hAnsi="Helvetica" w:cs="Arial"/>
        </w:rPr>
        <w:t>for</w:t>
      </w:r>
      <w:r w:rsidR="000A6D24">
        <w:rPr>
          <w:rFonts w:ascii="Helvetica" w:hAnsi="Helvetica" w:cs="Arial"/>
        </w:rPr>
        <w:t xml:space="preserve"> somatic mu</w:t>
      </w:r>
      <w:r w:rsidR="00C60933">
        <w:rPr>
          <w:rFonts w:ascii="Helvetica" w:hAnsi="Helvetica" w:cs="Arial"/>
        </w:rPr>
        <w:t>t</w:t>
      </w:r>
      <w:r w:rsidR="000A6D24">
        <w:rPr>
          <w:rFonts w:ascii="Helvetica" w:hAnsi="Helvetica" w:cs="Arial"/>
        </w:rPr>
        <w:t>ations across many humans</w:t>
      </w:r>
      <w:r w:rsidR="000A1B13">
        <w:rPr>
          <w:rFonts w:ascii="Helvetica" w:hAnsi="Helvetica" w:cs="Arial"/>
        </w:rPr>
        <w:t xml:space="preserve">, which will require </w:t>
      </w:r>
      <w:r w:rsidR="00B4080A">
        <w:rPr>
          <w:rFonts w:ascii="Helvetica" w:hAnsi="Helvetica" w:cs="Arial"/>
        </w:rPr>
        <w:t>new</w:t>
      </w:r>
      <w:r w:rsidR="000A1B13">
        <w:rPr>
          <w:rFonts w:ascii="Helvetica" w:hAnsi="Helvetica" w:cs="Arial"/>
        </w:rPr>
        <w:t xml:space="preserve"> strategies</w:t>
      </w:r>
      <w:r w:rsidR="00B4080A">
        <w:rPr>
          <w:rFonts w:ascii="Helvetica" w:hAnsi="Helvetica" w:cs="Arial"/>
        </w:rPr>
        <w:t xml:space="preserve"> to distinguish technical error from somatic STR variation</w:t>
      </w:r>
      <w:r w:rsidR="00D0171F" w:rsidRPr="009B2981">
        <w:rPr>
          <w:rFonts w:ascii="Helvetica" w:hAnsi="Helvetica" w:cs="Arial"/>
        </w:rPr>
        <w:t xml:space="preserve">.  </w:t>
      </w:r>
    </w:p>
    <w:p w14:paraId="0EF40908" w14:textId="215FD429" w:rsidR="00BC148E" w:rsidRPr="00FA4DC1" w:rsidRDefault="00161C0C" w:rsidP="00837A8E">
      <w:pPr>
        <w:spacing w:line="480" w:lineRule="auto"/>
        <w:rPr>
          <w:rFonts w:ascii="Helvetica" w:hAnsi="Helvetica"/>
          <w:b/>
        </w:rPr>
      </w:pPr>
      <w:r w:rsidRPr="009B2981">
        <w:rPr>
          <w:rFonts w:ascii="Helvetica" w:hAnsi="Helvetica" w:cs="Arial"/>
        </w:rPr>
        <w:tab/>
        <w:t xml:space="preserve">Another possibility is that somatic variation is itself phenotypically relevant, or even plays a role in developmental processes. </w:t>
      </w:r>
      <w:r w:rsidR="00EF3E33" w:rsidRPr="009B2981">
        <w:rPr>
          <w:rFonts w:ascii="Helvetica" w:hAnsi="Helvetica" w:cs="Arial"/>
        </w:rPr>
        <w:t xml:space="preserve">It is known that STRs are enriched in genes with neuronal function </w:t>
      </w:r>
      <w:r w:rsidR="00C67432" w:rsidRPr="009B2981">
        <w:rPr>
          <w:rFonts w:ascii="Helvetica" w:hAnsi="Helvetica" w:cs="Arial"/>
        </w:rPr>
        <w:fldChar w:fldCharType="begin" w:fldLock="1"/>
      </w:r>
      <w:r w:rsidR="00633E29">
        <w:rPr>
          <w:rFonts w:ascii="Helvetica" w:hAnsi="Helvetica" w:cs="Arial"/>
        </w:rPr>
        <w:instrText>ADDIN CSL_CITATION { "citationItems" : [ { "id" : "ITEM-1", "itemData" : { "DOI" : "10.1186/1471-2164-14-795", "ISSN" : "1471-2164", "PMID" : "24228761", "abstract" : "BACKGROUND: Tandem repeats (TRs) are unstable regions commonly found within genomes that have consequences for evolution and disease. In humans, polymorphic TRs are known to cause neurodegenerative and neuromuscular disorders as well as being associated with complex diseases such as diabetes and cancer. If present in upstream regulatory regions, TRs can modify chromatin structure and affect transcription; resulting in altered gene expression and protein abundance. The most common TRs are short tandem repeats (STRs), or microsatellites. Promoter located STRs are considerably more polymorphic than coding region STRs. As such, they may be a common driver of phenotypic variation. To study STRs located in regulatory regions, we have performed genome-wide analysis to identify all STRs present in a region that is 2 kilobases upstream and 1 kilobase downstream of the transcription start sites of genes. RESULTS: The Short Tandem Repeats in Regulatory Regions Table, STaRRRT, contains the results of the genome-wide analysis, outlining the characteristics of 5,264 STRs present in the upstream regulatory region of 4,441 human genes. Gene set enrichment analysis has revealed significant enrichment for STRs in cellular, transcriptional and neurological system gene promoters and genes important in ion and calcium homeostasis. The set of enriched terms has broad similarity to that seen in coding regions, suggesting that regulatory region STRs are subject to similar evolutionary pressures as STRs in coding regions and may, like coding region STRs, have an important role in controlling gene expression. CONCLUSIONS: STaRRRT is a readily-searchable resource for investigating potentially polymorphic STRs that could influence the expression of any gene of interest. The processes and genes enriched for regulatory region STRs provide potential novel targets for diagnosing and treating disease, and support a role for these STRs in the evolution of the human genome.", "author" : [ { "dropping-particle" : "", "family" : "Bolton", "given" : "Katherine A", "non-dropping-particle" : "", "parse-names" : false, "suffix" : "" }, { "dropping-particle" : "", "family" : "Ross", "given" : "Jason P", "non-dropping-particle" : "", "parse-names" : false, "suffix" : "" }, { "dropping-particle" : "", "family" : "Grice", "given" : "Desma M", "non-dropping-particle" : "", "parse-names" : false, "suffix" : "" }, { "dropping-particle" : "", "family" : "Bowden", "given" : "Nikola A", "non-dropping-particle" : "", "parse-names" : false, "suffix" : "" }, { "dropping-particle" : "", "family" : "Holliday", "given" : "Elizabeth G", "non-dropping-particle" : "", "parse-names" : false, "suffix" : "" }, { "dropping-particle" : "", "family" : "Avery-Kiejda", "given" : "Kelly A", "non-dropping-particle" : "", "parse-names" : false, "suffix" : "" }, { "dropping-particle" : "", "family" : "Scott", "given" : "Rodney J", "non-dropping-particle" : "", "parse-names" : false, "suffix" : "" } ], "container-title" : "BMC Genomics", "id" : "ITEM-1", "issue" : "1", "issued" : { "date-parts" : [ [ "2013", "1" ] ] }, "page" : "795", "title" : "STaRRRT: a table of short tandem repeats in regulatory regions of the human genome.", "type" : "article-journal", "volume" : "14" }, "uris" : [ "http://www.mendeley.com/documents/?uuid=7970f57f-023d-4725-836a-5e1339999526" ] } ], "mendeley" : { "previouslyFormattedCitation" : "[91]" }, "properties" : { "noteIndex" : 0 }, "schema" : "https://github.com/citation-style-language/schema/raw/master/csl-citation.json" }</w:instrText>
      </w:r>
      <w:r w:rsidR="00C67432" w:rsidRPr="009B2981">
        <w:rPr>
          <w:rFonts w:ascii="Helvetica" w:hAnsi="Helvetica" w:cs="Arial"/>
        </w:rPr>
        <w:fldChar w:fldCharType="separate"/>
      </w:r>
      <w:r w:rsidR="000841DF" w:rsidRPr="000841DF">
        <w:rPr>
          <w:rFonts w:ascii="Helvetica" w:hAnsi="Helvetica" w:cs="Arial"/>
          <w:noProof/>
        </w:rPr>
        <w:t>[91]</w:t>
      </w:r>
      <w:r w:rsidR="00C67432" w:rsidRPr="009B2981">
        <w:rPr>
          <w:rFonts w:ascii="Helvetica" w:hAnsi="Helvetica" w:cs="Arial"/>
        </w:rPr>
        <w:fldChar w:fldCharType="end"/>
      </w:r>
      <w:r w:rsidR="00EF3E33" w:rsidRPr="009B2981">
        <w:rPr>
          <w:rFonts w:ascii="Helvetica" w:hAnsi="Helvetica" w:cs="Arial"/>
        </w:rPr>
        <w:t xml:space="preserve">; some have </w:t>
      </w:r>
      <w:r w:rsidR="00CD4D25" w:rsidRPr="009B2981">
        <w:rPr>
          <w:rFonts w:ascii="Helvetica" w:hAnsi="Helvetica" w:cs="Arial"/>
        </w:rPr>
        <w:t xml:space="preserve">even proposed that </w:t>
      </w:r>
      <w:r w:rsidR="00072863">
        <w:rPr>
          <w:rFonts w:ascii="Helvetica" w:hAnsi="Helvetica" w:cs="Arial"/>
        </w:rPr>
        <w:t xml:space="preserve">such </w:t>
      </w:r>
      <w:r w:rsidR="00CD4D25" w:rsidRPr="009B2981">
        <w:rPr>
          <w:rFonts w:ascii="Helvetica" w:hAnsi="Helvetica" w:cs="Arial"/>
        </w:rPr>
        <w:t xml:space="preserve">somatic mutation is a component of normal neuronal development in humans </w:t>
      </w:r>
      <w:r w:rsidR="00C67432" w:rsidRPr="009B2981">
        <w:rPr>
          <w:rFonts w:ascii="Helvetica" w:hAnsi="Helvetica" w:cs="Arial"/>
        </w:rPr>
        <w:fldChar w:fldCharType="begin" w:fldLock="1"/>
      </w:r>
      <w:r w:rsidR="00633E29">
        <w:rPr>
          <w:rFonts w:ascii="Helvetica" w:hAnsi="Helvetica" w:cs="Arial"/>
        </w:rPr>
        <w:instrText>ADDIN CSL_CITATION { "citationItems" : [ { "id" : "ITEM-1", "itemData" : { "DOI" : "10.1002/bies.20589", "ISSN" : "0265-9247", "PMID" : "17508392", "abstract" : "A substantial portion of the human genome has been found to consist of simple sequence repeats, including microsatellites and minisatellites. Microsatellites, tandem repeats of 1-6 nucleotides, form the template for dynamic mutations, which involve heritable changes in the lengths of repeat sequences. In recent years, a large number of human disorders have been found to be caused by dynamic mutations, the most common of which are trinucleotide repeat expansion diseases. Dynamic mutations are common to numerous nervous system disorders, including Huntington's disease, various spinocerebellar ataxias, fragile X syndrome, fragile X tremor/ataxia syndrome, Friedreich ataxia and other neurodegenerative disorders. The involvement of dynamic mutations in brain disorders will be reviewed, with a focus on the large group caused by CAG/glutamine repeat expansions. We will also outline a proposed role of tandem repeat polymorphisms (TRPs), with unique 'digital' genetic distributions, in modulating brain development and normal function, so as to generate additional mutational diversity upon which natural selection may act.", "author" : [ { "dropping-particle" : "", "family" : "Nithianantharajah", "given" : "Jess", "non-dropping-particle" : "", "parse-names" : false, "suffix" : "" }, { "dropping-particle" : "", "family" : "Hannan", "given" : "Anthony J", "non-dropping-particle" : "", "parse-names" : false, "suffix" : "" } ], "container-title" : "BioEssays : news and reviews in molecular, cellular and developmental biology", "id" : "ITEM-1", "issue" : "6", "issued" : { "date-parts" : [ [ "2007", "6" ] ] }, "page" : "525-35", "title" : "Dynamic mutations as digital genetic modulators of brain development, function and dysfunction.", "type" : "article-journal", "volume" : "29" }, "uris" : [ "http://www.mendeley.com/documents/?uuid=243d7a20-dd7d-458b-bcd8-1845a51f7b82" ] } ], "mendeley" : { "previouslyFormattedCitation" : "[92]" }, "properties" : { "noteIndex" : 0 }, "schema" : "https://github.com/citation-style-language/schema/raw/master/csl-citation.json" }</w:instrText>
      </w:r>
      <w:r w:rsidR="00C67432" w:rsidRPr="009B2981">
        <w:rPr>
          <w:rFonts w:ascii="Helvetica" w:hAnsi="Helvetica" w:cs="Arial"/>
        </w:rPr>
        <w:fldChar w:fldCharType="separate"/>
      </w:r>
      <w:r w:rsidR="000841DF" w:rsidRPr="000841DF">
        <w:rPr>
          <w:rFonts w:ascii="Helvetica" w:hAnsi="Helvetica" w:cs="Arial"/>
          <w:noProof/>
        </w:rPr>
        <w:t>[92]</w:t>
      </w:r>
      <w:r w:rsidR="00C67432" w:rsidRPr="009B2981">
        <w:rPr>
          <w:rFonts w:ascii="Helvetica" w:hAnsi="Helvetica" w:cs="Arial"/>
        </w:rPr>
        <w:fldChar w:fldCharType="end"/>
      </w:r>
      <w:r w:rsidR="00CD4D25" w:rsidRPr="009B2981">
        <w:rPr>
          <w:rFonts w:ascii="Helvetica" w:hAnsi="Helvetica" w:cs="Arial"/>
        </w:rPr>
        <w:t xml:space="preserve">. </w:t>
      </w:r>
      <w:r w:rsidR="00A260E6" w:rsidRPr="009B2981">
        <w:rPr>
          <w:rFonts w:ascii="Helvetica" w:hAnsi="Helvetica" w:cs="Arial"/>
        </w:rPr>
        <w:t xml:space="preserve">If this is the case, then a greater appreciation of somatic variation will be necessary to understand canonical developmental processes. </w:t>
      </w:r>
      <w:r w:rsidR="00B32C86" w:rsidRPr="009B2981">
        <w:rPr>
          <w:rFonts w:ascii="Helvetica" w:hAnsi="Helvetica" w:cs="Arial"/>
        </w:rPr>
        <w:t>Collectively</w:t>
      </w:r>
      <w:r w:rsidR="00BC148E" w:rsidRPr="009B2981">
        <w:rPr>
          <w:rFonts w:ascii="Helvetica" w:hAnsi="Helvetica" w:cs="Arial"/>
        </w:rPr>
        <w:t xml:space="preserve">, STR variation within </w:t>
      </w:r>
      <w:r w:rsidR="00836A3B" w:rsidRPr="009B2981">
        <w:rPr>
          <w:rFonts w:ascii="Helvetica" w:hAnsi="Helvetica" w:cs="Arial"/>
        </w:rPr>
        <w:t>(in addition to</w:t>
      </w:r>
      <w:r w:rsidR="00BC148E" w:rsidRPr="009B2981">
        <w:rPr>
          <w:rFonts w:ascii="Helvetica" w:hAnsi="Helvetica" w:cs="Arial"/>
        </w:rPr>
        <w:t xml:space="preserve"> between</w:t>
      </w:r>
      <w:r w:rsidR="00836A3B" w:rsidRPr="009B2981">
        <w:rPr>
          <w:rFonts w:ascii="Helvetica" w:hAnsi="Helvetica" w:cs="Arial"/>
        </w:rPr>
        <w:t>)</w:t>
      </w:r>
      <w:r w:rsidR="00BC148E" w:rsidRPr="009B2981">
        <w:rPr>
          <w:rFonts w:ascii="Helvetica" w:hAnsi="Helvetica" w:cs="Arial"/>
        </w:rPr>
        <w:t xml:space="preserve"> individuals has great potential </w:t>
      </w:r>
      <w:r w:rsidR="00142C93" w:rsidRPr="009B2981">
        <w:rPr>
          <w:rFonts w:ascii="Helvetica" w:hAnsi="Helvetica" w:cs="Arial"/>
        </w:rPr>
        <w:t>as</w:t>
      </w:r>
      <w:r w:rsidR="00BC148E" w:rsidRPr="009B2981">
        <w:rPr>
          <w:rFonts w:ascii="Helvetica" w:hAnsi="Helvetica" w:cs="Arial"/>
        </w:rPr>
        <w:t xml:space="preserve"> a read</w:t>
      </w:r>
      <w:r w:rsidR="00072863">
        <w:rPr>
          <w:rFonts w:ascii="Helvetica" w:hAnsi="Helvetica" w:cs="Arial"/>
        </w:rPr>
        <w:t>-</w:t>
      </w:r>
      <w:r w:rsidR="00BC148E" w:rsidRPr="009B2981">
        <w:rPr>
          <w:rFonts w:ascii="Helvetica" w:hAnsi="Helvetica" w:cs="Arial"/>
        </w:rPr>
        <w:t>out for disease susceptibility</w:t>
      </w:r>
      <w:r w:rsidR="00B32C86" w:rsidRPr="009B2981">
        <w:rPr>
          <w:rFonts w:ascii="Helvetica" w:hAnsi="Helvetica" w:cs="Arial"/>
        </w:rPr>
        <w:t>,</w:t>
      </w:r>
      <w:r w:rsidR="00BC148E" w:rsidRPr="009B2981">
        <w:rPr>
          <w:rFonts w:ascii="Helvetica" w:hAnsi="Helvetica" w:cs="Arial"/>
        </w:rPr>
        <w:t xml:space="preserve"> and </w:t>
      </w:r>
      <w:r w:rsidR="00B32C86" w:rsidRPr="009B2981">
        <w:rPr>
          <w:rFonts w:ascii="Helvetica" w:hAnsi="Helvetica" w:cs="Arial"/>
        </w:rPr>
        <w:t xml:space="preserve">perhaps also </w:t>
      </w:r>
      <w:r w:rsidR="00BC148E" w:rsidRPr="009B2981">
        <w:rPr>
          <w:rFonts w:ascii="Helvetica" w:hAnsi="Helvetica" w:cs="Arial"/>
        </w:rPr>
        <w:t>as a cause of phenotypic variation</w:t>
      </w:r>
      <w:r w:rsidR="00B32C86" w:rsidRPr="009B2981">
        <w:rPr>
          <w:rFonts w:ascii="Helvetica" w:hAnsi="Helvetica" w:cs="Arial"/>
        </w:rPr>
        <w:t xml:space="preserve"> itself</w:t>
      </w:r>
      <w:r w:rsidR="00BC148E" w:rsidRPr="009B2981">
        <w:rPr>
          <w:rFonts w:ascii="Helvetica" w:hAnsi="Helvetica" w:cs="Arial"/>
        </w:rPr>
        <w:t>.</w:t>
      </w:r>
    </w:p>
    <w:p w14:paraId="430B29F5" w14:textId="77777777" w:rsidR="001F3B2D" w:rsidRPr="00F27F2B" w:rsidRDefault="001F3B2D" w:rsidP="00837A8E">
      <w:pPr>
        <w:spacing w:line="480" w:lineRule="auto"/>
        <w:rPr>
          <w:rFonts w:ascii="Helvetica" w:hAnsi="Helvetica"/>
          <w:b/>
        </w:rPr>
      </w:pPr>
    </w:p>
    <w:p w14:paraId="1E5582BC" w14:textId="52A5AA60" w:rsidR="00B807EC" w:rsidRPr="00F27F2B" w:rsidRDefault="0006578F" w:rsidP="00837A8E">
      <w:pPr>
        <w:spacing w:line="480" w:lineRule="auto"/>
        <w:rPr>
          <w:rFonts w:ascii="Helvetica" w:hAnsi="Helvetica"/>
          <w:b/>
        </w:rPr>
      </w:pPr>
      <w:commentRangeStart w:id="3"/>
      <w:r w:rsidRPr="00F27F2B">
        <w:rPr>
          <w:rFonts w:ascii="Helvetica" w:hAnsi="Helvetica"/>
          <w:b/>
        </w:rPr>
        <w:t>Conclu</w:t>
      </w:r>
      <w:r>
        <w:rPr>
          <w:rFonts w:ascii="Helvetica" w:hAnsi="Helvetica"/>
          <w:b/>
        </w:rPr>
        <w:t>ding remarks</w:t>
      </w:r>
      <w:commentRangeEnd w:id="3"/>
      <w:r>
        <w:rPr>
          <w:rStyle w:val="CommentReference"/>
        </w:rPr>
        <w:commentReference w:id="3"/>
      </w:r>
    </w:p>
    <w:p w14:paraId="51851AE5" w14:textId="6129AEB1" w:rsidR="0096325C" w:rsidRPr="009B2981" w:rsidRDefault="009267D5" w:rsidP="00837A8E">
      <w:pPr>
        <w:spacing w:line="480" w:lineRule="auto"/>
        <w:rPr>
          <w:rFonts w:ascii="Helvetica" w:hAnsi="Helvetica"/>
        </w:rPr>
      </w:pPr>
      <w:r w:rsidRPr="00F27F2B">
        <w:rPr>
          <w:rFonts w:ascii="Helvetica" w:hAnsi="Helvetica"/>
        </w:rPr>
        <w:t xml:space="preserve">The study of </w:t>
      </w:r>
      <w:r w:rsidR="004F58FE" w:rsidRPr="009B2981">
        <w:rPr>
          <w:rFonts w:ascii="Helvetica" w:hAnsi="Helvetica"/>
        </w:rPr>
        <w:t>STRs</w:t>
      </w:r>
      <w:r w:rsidRPr="00FA4DC1">
        <w:rPr>
          <w:rFonts w:ascii="Helvetica" w:hAnsi="Helvetica"/>
        </w:rPr>
        <w:t xml:space="preserve"> and other </w:t>
      </w:r>
      <w:r w:rsidR="0006578F" w:rsidRPr="00FA4DC1">
        <w:rPr>
          <w:rFonts w:ascii="Helvetica" w:hAnsi="Helvetica"/>
        </w:rPr>
        <w:t>under</w:t>
      </w:r>
      <w:r w:rsidR="00CF27AE">
        <w:rPr>
          <w:rFonts w:ascii="Helvetica" w:hAnsi="Helvetica"/>
        </w:rPr>
        <w:t>-</w:t>
      </w:r>
      <w:r w:rsidR="0006578F" w:rsidRPr="00FA4DC1">
        <w:rPr>
          <w:rFonts w:ascii="Helvetica" w:hAnsi="Helvetica"/>
        </w:rPr>
        <w:t>ascertained</w:t>
      </w:r>
      <w:r w:rsidRPr="006960FA">
        <w:rPr>
          <w:rFonts w:ascii="Helvetica" w:hAnsi="Helvetica"/>
        </w:rPr>
        <w:t xml:space="preserve"> genomic elements</w:t>
      </w:r>
      <w:r w:rsidR="004F58FE" w:rsidRPr="009B2981">
        <w:rPr>
          <w:rFonts w:ascii="Helvetica" w:hAnsi="Helvetica"/>
        </w:rPr>
        <w:t xml:space="preserve"> </w:t>
      </w:r>
      <w:r w:rsidRPr="00FA4DC1">
        <w:rPr>
          <w:rFonts w:ascii="Helvetica" w:hAnsi="Helvetica"/>
        </w:rPr>
        <w:t>has</w:t>
      </w:r>
      <w:r w:rsidRPr="006960FA">
        <w:rPr>
          <w:rFonts w:ascii="Helvetica" w:hAnsi="Helvetica"/>
        </w:rPr>
        <w:t xml:space="preserve"> the potential </w:t>
      </w:r>
      <w:r w:rsidRPr="00F27F2B">
        <w:rPr>
          <w:rFonts w:ascii="Helvetica" w:hAnsi="Helvetica"/>
        </w:rPr>
        <w:t xml:space="preserve">to reshape our </w:t>
      </w:r>
      <w:r w:rsidR="00032183">
        <w:rPr>
          <w:rFonts w:ascii="Helvetica" w:hAnsi="Helvetica"/>
        </w:rPr>
        <w:t>model</w:t>
      </w:r>
      <w:r w:rsidR="00032183" w:rsidRPr="00F27F2B">
        <w:rPr>
          <w:rFonts w:ascii="Helvetica" w:hAnsi="Helvetica"/>
        </w:rPr>
        <w:t xml:space="preserve"> </w:t>
      </w:r>
      <w:r w:rsidRPr="00F27F2B">
        <w:rPr>
          <w:rFonts w:ascii="Helvetica" w:hAnsi="Helvetica"/>
        </w:rPr>
        <w:t xml:space="preserve">of the heritability of complex diseases and traits, both in terms of the overall proportion of </w:t>
      </w:r>
      <w:r w:rsidR="00331393" w:rsidRPr="00F27F2B">
        <w:rPr>
          <w:rFonts w:ascii="Helvetica" w:hAnsi="Helvetica"/>
        </w:rPr>
        <w:t>heritability</w:t>
      </w:r>
      <w:r w:rsidRPr="00F27F2B">
        <w:rPr>
          <w:rFonts w:ascii="Helvetica" w:hAnsi="Helvetica"/>
        </w:rPr>
        <w:t xml:space="preserve"> explained, and in terms of the components of heritability themselves</w:t>
      </w:r>
      <w:r w:rsidR="00AD5C6E">
        <w:rPr>
          <w:rFonts w:ascii="Helvetica" w:hAnsi="Helvetica"/>
        </w:rPr>
        <w:t xml:space="preserve"> (Outstanding Questions)</w:t>
      </w:r>
      <w:r w:rsidRPr="00F27F2B">
        <w:rPr>
          <w:rFonts w:ascii="Helvetica" w:hAnsi="Helvetica"/>
        </w:rPr>
        <w:t xml:space="preserve">. </w:t>
      </w:r>
      <w:r w:rsidR="00331393" w:rsidRPr="00F27F2B">
        <w:rPr>
          <w:rFonts w:ascii="Helvetica" w:hAnsi="Helvetica"/>
        </w:rPr>
        <w:t>Experimental s</w:t>
      </w:r>
      <w:r w:rsidRPr="00F27F2B">
        <w:rPr>
          <w:rFonts w:ascii="Helvetica" w:hAnsi="Helvetica"/>
        </w:rPr>
        <w:t xml:space="preserve">tudies in model organisms have taught us that the phenotypic effects of </w:t>
      </w:r>
      <w:r w:rsidR="00331393" w:rsidRPr="00F27F2B">
        <w:rPr>
          <w:rFonts w:ascii="Helvetica" w:hAnsi="Helvetica"/>
        </w:rPr>
        <w:t xml:space="preserve">genome-wide </w:t>
      </w:r>
      <w:r w:rsidRPr="00F27F2B">
        <w:rPr>
          <w:rFonts w:ascii="Helvetica" w:hAnsi="Helvetica"/>
        </w:rPr>
        <w:t xml:space="preserve">STR variation are both dramatic and impossible to understand without taking </w:t>
      </w:r>
      <w:r w:rsidR="00331393" w:rsidRPr="00F27F2B">
        <w:rPr>
          <w:rFonts w:ascii="Helvetica" w:hAnsi="Helvetica"/>
        </w:rPr>
        <w:t>epistasis</w:t>
      </w:r>
      <w:r w:rsidRPr="00F27F2B">
        <w:rPr>
          <w:rFonts w:ascii="Helvetica" w:hAnsi="Helvetica"/>
        </w:rPr>
        <w:t xml:space="preserve"> into</w:t>
      </w:r>
      <w:r w:rsidR="00331393" w:rsidRPr="00F27F2B">
        <w:rPr>
          <w:rFonts w:ascii="Helvetica" w:hAnsi="Helvetica"/>
        </w:rPr>
        <w:t xml:space="preserve"> account. In the future,</w:t>
      </w:r>
      <w:r w:rsidR="001B104D" w:rsidRPr="00F27F2B">
        <w:rPr>
          <w:rFonts w:ascii="Helvetica" w:hAnsi="Helvetica"/>
        </w:rPr>
        <w:t xml:space="preserve"> </w:t>
      </w:r>
      <w:r w:rsidR="00815974" w:rsidRPr="00F27F2B">
        <w:rPr>
          <w:rFonts w:ascii="Helvetica" w:hAnsi="Helvetica"/>
        </w:rPr>
        <w:t xml:space="preserve">our </w:t>
      </w:r>
      <w:r w:rsidR="00815974" w:rsidRPr="00F27F2B">
        <w:rPr>
          <w:rFonts w:ascii="Helvetica" w:hAnsi="Helvetica"/>
        </w:rPr>
        <w:lastRenderedPageBreak/>
        <w:t xml:space="preserve">understanding will be improved by 1) </w:t>
      </w:r>
      <w:r w:rsidR="00B20473">
        <w:rPr>
          <w:rFonts w:ascii="Helvetica" w:hAnsi="Helvetica"/>
        </w:rPr>
        <w:t>accurate</w:t>
      </w:r>
      <w:r w:rsidR="00032183">
        <w:rPr>
          <w:rFonts w:ascii="Helvetica" w:hAnsi="Helvetica"/>
        </w:rPr>
        <w:t xml:space="preserve"> </w:t>
      </w:r>
      <w:r w:rsidR="00815974" w:rsidRPr="00F27F2B">
        <w:rPr>
          <w:rFonts w:ascii="Helvetica" w:hAnsi="Helvetica"/>
        </w:rPr>
        <w:t>STR</w:t>
      </w:r>
      <w:r w:rsidR="00B20473">
        <w:rPr>
          <w:rFonts w:ascii="Helvetica" w:hAnsi="Helvetica"/>
        </w:rPr>
        <w:t xml:space="preserve"> population-scale and somatic genotyping</w:t>
      </w:r>
      <w:r w:rsidR="00815974" w:rsidRPr="00F27F2B">
        <w:rPr>
          <w:rFonts w:ascii="Helvetica" w:hAnsi="Helvetica"/>
        </w:rPr>
        <w:t xml:space="preserve">, 2) </w:t>
      </w:r>
      <w:r w:rsidR="00032183">
        <w:rPr>
          <w:rFonts w:ascii="Helvetica" w:hAnsi="Helvetica"/>
        </w:rPr>
        <w:t>more appropriate</w:t>
      </w:r>
      <w:r w:rsidR="00B20473">
        <w:rPr>
          <w:rFonts w:ascii="Helvetica" w:hAnsi="Helvetica"/>
        </w:rPr>
        <w:t xml:space="preserve"> </w:t>
      </w:r>
      <w:r w:rsidR="00815974" w:rsidRPr="00F27F2B">
        <w:rPr>
          <w:rFonts w:ascii="Helvetica" w:hAnsi="Helvetica"/>
        </w:rPr>
        <w:t xml:space="preserve">statistical methods for </w:t>
      </w:r>
      <w:r w:rsidR="00032183">
        <w:rPr>
          <w:rFonts w:ascii="Helvetica" w:hAnsi="Helvetica"/>
        </w:rPr>
        <w:t>analyzing</w:t>
      </w:r>
      <w:r w:rsidR="00032183" w:rsidRPr="00F27F2B">
        <w:rPr>
          <w:rFonts w:ascii="Helvetica" w:hAnsi="Helvetica"/>
        </w:rPr>
        <w:t xml:space="preserve"> </w:t>
      </w:r>
      <w:r w:rsidR="00815974" w:rsidRPr="00F27F2B">
        <w:rPr>
          <w:rFonts w:ascii="Helvetica" w:hAnsi="Helvetica"/>
        </w:rPr>
        <w:t xml:space="preserve">STR-phenotype associations, and 3) a broader </w:t>
      </w:r>
      <w:r w:rsidR="00032183">
        <w:rPr>
          <w:rFonts w:ascii="Helvetica" w:hAnsi="Helvetica"/>
        </w:rPr>
        <w:t>description</w:t>
      </w:r>
      <w:r w:rsidR="00032183" w:rsidRPr="00F27F2B">
        <w:rPr>
          <w:rFonts w:ascii="Helvetica" w:hAnsi="Helvetica"/>
        </w:rPr>
        <w:t xml:space="preserve"> </w:t>
      </w:r>
      <w:r w:rsidR="00815974" w:rsidRPr="00F27F2B">
        <w:rPr>
          <w:rFonts w:ascii="Helvetica" w:hAnsi="Helvetica"/>
        </w:rPr>
        <w:t xml:space="preserve">of </w:t>
      </w:r>
      <w:r w:rsidR="00B20473">
        <w:rPr>
          <w:rFonts w:ascii="Helvetica" w:hAnsi="Helvetica"/>
        </w:rPr>
        <w:t>epistasis</w:t>
      </w:r>
      <w:r w:rsidR="00815974" w:rsidRPr="00F27F2B">
        <w:rPr>
          <w:rFonts w:ascii="Helvetica" w:hAnsi="Helvetica"/>
        </w:rPr>
        <w:t xml:space="preserve"> between STR variation </w:t>
      </w:r>
      <w:r w:rsidR="00B20473">
        <w:rPr>
          <w:rFonts w:ascii="Helvetica" w:hAnsi="Helvetica"/>
        </w:rPr>
        <w:t>and other loci</w:t>
      </w:r>
      <w:r w:rsidR="00383C0D" w:rsidRPr="00F27F2B">
        <w:rPr>
          <w:rFonts w:ascii="Helvetica" w:hAnsi="Helvetica"/>
        </w:rPr>
        <w:t xml:space="preserve"> in determining</w:t>
      </w:r>
      <w:r w:rsidR="00815974" w:rsidRPr="00F27F2B">
        <w:rPr>
          <w:rFonts w:ascii="Helvetica" w:hAnsi="Helvetica"/>
        </w:rPr>
        <w:t xml:space="preserve"> phenotype.</w:t>
      </w:r>
    </w:p>
    <w:p w14:paraId="7A65B0A9" w14:textId="77777777" w:rsidR="001D09C6" w:rsidRPr="00FA4DC1" w:rsidRDefault="001D09C6" w:rsidP="00837A8E">
      <w:pPr>
        <w:spacing w:line="480" w:lineRule="auto"/>
        <w:rPr>
          <w:rFonts w:ascii="Helvetica" w:hAnsi="Helvetica"/>
          <w:b/>
        </w:rPr>
      </w:pPr>
    </w:p>
    <w:p w14:paraId="2A372BB2" w14:textId="77777777" w:rsidR="0096325C" w:rsidRPr="00F27F2B" w:rsidRDefault="0096325C" w:rsidP="00837A8E">
      <w:pPr>
        <w:spacing w:line="480" w:lineRule="auto"/>
        <w:rPr>
          <w:rFonts w:ascii="Helvetica" w:hAnsi="Helvetica"/>
          <w:b/>
        </w:rPr>
      </w:pPr>
      <w:r w:rsidRPr="00F27F2B">
        <w:rPr>
          <w:rFonts w:ascii="Helvetica" w:hAnsi="Helvetica"/>
          <w:b/>
        </w:rPr>
        <w:t>OUTSTANDING QUESTIONS</w:t>
      </w:r>
    </w:p>
    <w:p w14:paraId="21941F83" w14:textId="57878BB3" w:rsidR="001A05D0" w:rsidRPr="00F27F2B" w:rsidRDefault="005000BE" w:rsidP="00837A8E">
      <w:pPr>
        <w:pStyle w:val="ListParagraph"/>
        <w:numPr>
          <w:ilvl w:val="0"/>
          <w:numId w:val="3"/>
        </w:numPr>
        <w:spacing w:line="480" w:lineRule="auto"/>
        <w:rPr>
          <w:rFonts w:ascii="Helvetica" w:hAnsi="Helvetica"/>
          <w:b/>
        </w:rPr>
      </w:pPr>
      <w:r>
        <w:rPr>
          <w:rFonts w:ascii="Helvetica" w:hAnsi="Helvetica"/>
          <w:b/>
        </w:rPr>
        <w:t>I</w:t>
      </w:r>
      <w:r w:rsidR="004F58FE" w:rsidRPr="00F27F2B">
        <w:rPr>
          <w:rFonts w:ascii="Helvetica" w:hAnsi="Helvetica"/>
          <w:b/>
        </w:rPr>
        <w:t xml:space="preserve">n light of </w:t>
      </w:r>
      <w:proofErr w:type="gramStart"/>
      <w:r w:rsidR="00B20473">
        <w:rPr>
          <w:rFonts w:ascii="Helvetica" w:hAnsi="Helvetica"/>
          <w:b/>
        </w:rPr>
        <w:t>wide-spread</w:t>
      </w:r>
      <w:proofErr w:type="gramEnd"/>
      <w:r w:rsidR="00B20473">
        <w:rPr>
          <w:rFonts w:ascii="Helvetica" w:hAnsi="Helvetica"/>
          <w:b/>
        </w:rPr>
        <w:t xml:space="preserve"> </w:t>
      </w:r>
      <w:r w:rsidR="004F58FE" w:rsidRPr="00F27F2B">
        <w:rPr>
          <w:rFonts w:ascii="Helvetica" w:hAnsi="Helvetica"/>
          <w:b/>
        </w:rPr>
        <w:t>epistasis</w:t>
      </w:r>
      <w:r>
        <w:rPr>
          <w:rFonts w:ascii="Helvetica" w:hAnsi="Helvetica"/>
          <w:b/>
        </w:rPr>
        <w:t>, what statistical and experimental tools can quantify the effect of STR variation on phenotype</w:t>
      </w:r>
      <w:r w:rsidR="001A05D0" w:rsidRPr="00F27F2B">
        <w:rPr>
          <w:rFonts w:ascii="Helvetica" w:hAnsi="Helvetica"/>
          <w:b/>
        </w:rPr>
        <w:t>?</w:t>
      </w:r>
    </w:p>
    <w:p w14:paraId="4A89A1E2" w14:textId="0F5C307F" w:rsidR="001A05D0" w:rsidRPr="00F27F2B" w:rsidRDefault="005000BE" w:rsidP="00837A8E">
      <w:pPr>
        <w:pStyle w:val="ListParagraph"/>
        <w:numPr>
          <w:ilvl w:val="0"/>
          <w:numId w:val="3"/>
        </w:numPr>
        <w:spacing w:line="480" w:lineRule="auto"/>
        <w:rPr>
          <w:rFonts w:ascii="Helvetica" w:hAnsi="Helvetica"/>
          <w:b/>
        </w:rPr>
      </w:pPr>
      <w:r>
        <w:rPr>
          <w:rFonts w:ascii="Helvetica" w:hAnsi="Helvetica"/>
          <w:b/>
        </w:rPr>
        <w:t>C</w:t>
      </w:r>
      <w:r w:rsidR="00AD5C6E">
        <w:rPr>
          <w:rFonts w:ascii="Helvetica" w:hAnsi="Helvetica"/>
          <w:b/>
        </w:rPr>
        <w:t xml:space="preserve">an </w:t>
      </w:r>
      <w:r w:rsidR="001A05D0" w:rsidRPr="00F27F2B">
        <w:rPr>
          <w:rFonts w:ascii="Helvetica" w:hAnsi="Helvetica"/>
          <w:b/>
        </w:rPr>
        <w:t>inexpensive</w:t>
      </w:r>
      <w:r w:rsidR="009D3C0C">
        <w:rPr>
          <w:rFonts w:ascii="Helvetica" w:hAnsi="Helvetica"/>
          <w:b/>
        </w:rPr>
        <w:t>, accurate</w:t>
      </w:r>
      <w:r w:rsidR="001A05D0" w:rsidRPr="00F27F2B">
        <w:rPr>
          <w:rFonts w:ascii="Helvetica" w:hAnsi="Helvetica"/>
          <w:b/>
        </w:rPr>
        <w:t xml:space="preserve"> tools</w:t>
      </w:r>
      <w:r>
        <w:rPr>
          <w:rFonts w:ascii="Helvetica" w:hAnsi="Helvetica"/>
          <w:b/>
        </w:rPr>
        <w:t xml:space="preserve"> be developed</w:t>
      </w:r>
      <w:r w:rsidR="001A05D0" w:rsidRPr="00F27F2B">
        <w:rPr>
          <w:rFonts w:ascii="Helvetica" w:hAnsi="Helvetica"/>
          <w:b/>
        </w:rPr>
        <w:t xml:space="preserve"> for </w:t>
      </w:r>
      <w:r w:rsidR="009D3C0C">
        <w:rPr>
          <w:rFonts w:ascii="Helvetica" w:hAnsi="Helvetica"/>
          <w:b/>
        </w:rPr>
        <w:t xml:space="preserve">germ-line and somatic </w:t>
      </w:r>
      <w:r w:rsidR="001A05D0" w:rsidRPr="00F27F2B">
        <w:rPr>
          <w:rFonts w:ascii="Helvetica" w:hAnsi="Helvetica"/>
          <w:b/>
        </w:rPr>
        <w:t>STR genotyping?</w:t>
      </w:r>
    </w:p>
    <w:p w14:paraId="28D8AEE6" w14:textId="6EB0436A" w:rsidR="001A05D0" w:rsidRPr="00F27F2B" w:rsidRDefault="005000BE" w:rsidP="00837A8E">
      <w:pPr>
        <w:pStyle w:val="ListParagraph"/>
        <w:numPr>
          <w:ilvl w:val="0"/>
          <w:numId w:val="3"/>
        </w:numPr>
        <w:spacing w:line="480" w:lineRule="auto"/>
        <w:rPr>
          <w:rFonts w:ascii="Helvetica" w:hAnsi="Helvetica"/>
          <w:b/>
        </w:rPr>
      </w:pPr>
      <w:r>
        <w:rPr>
          <w:rFonts w:ascii="Helvetica" w:hAnsi="Helvetica"/>
          <w:b/>
        </w:rPr>
        <w:t>Will</w:t>
      </w:r>
      <w:r w:rsidR="00D7303F" w:rsidRPr="00F27F2B">
        <w:rPr>
          <w:rFonts w:ascii="Helvetica" w:hAnsi="Helvetica"/>
          <w:b/>
        </w:rPr>
        <w:t xml:space="preserve"> </w:t>
      </w:r>
      <w:r w:rsidR="009D00AD">
        <w:rPr>
          <w:rFonts w:ascii="Helvetica" w:hAnsi="Helvetica"/>
          <w:b/>
        </w:rPr>
        <w:t>somatic</w:t>
      </w:r>
      <w:r w:rsidR="009D00AD" w:rsidRPr="00F27F2B">
        <w:rPr>
          <w:rFonts w:ascii="Helvetica" w:hAnsi="Helvetica"/>
          <w:b/>
        </w:rPr>
        <w:t xml:space="preserve"> </w:t>
      </w:r>
      <w:r w:rsidR="00D7303F" w:rsidRPr="00F27F2B">
        <w:rPr>
          <w:rFonts w:ascii="Helvetica" w:hAnsi="Helvetica"/>
          <w:b/>
        </w:rPr>
        <w:t>STR</w:t>
      </w:r>
      <w:r w:rsidR="009D00AD">
        <w:rPr>
          <w:rFonts w:ascii="Helvetica" w:hAnsi="Helvetica"/>
          <w:b/>
        </w:rPr>
        <w:t xml:space="preserve"> variation</w:t>
      </w:r>
      <w:r>
        <w:rPr>
          <w:rFonts w:ascii="Helvetica" w:hAnsi="Helvetica"/>
          <w:b/>
        </w:rPr>
        <w:t xml:space="preserve"> be </w:t>
      </w:r>
      <w:r w:rsidRPr="00F27F2B">
        <w:rPr>
          <w:rFonts w:ascii="Helvetica" w:hAnsi="Helvetica"/>
          <w:b/>
        </w:rPr>
        <w:t>effective</w:t>
      </w:r>
      <w:r w:rsidR="00D7303F" w:rsidRPr="00F27F2B">
        <w:rPr>
          <w:rFonts w:ascii="Helvetica" w:hAnsi="Helvetica"/>
          <w:b/>
        </w:rPr>
        <w:t xml:space="preserve"> as</w:t>
      </w:r>
      <w:r w:rsidR="004F58FE" w:rsidRPr="00F27F2B">
        <w:rPr>
          <w:rFonts w:ascii="Helvetica" w:hAnsi="Helvetica"/>
          <w:b/>
        </w:rPr>
        <w:t xml:space="preserve"> </w:t>
      </w:r>
      <w:proofErr w:type="gramStart"/>
      <w:r w:rsidR="004F58FE" w:rsidRPr="00F27F2B">
        <w:rPr>
          <w:rFonts w:ascii="Helvetica" w:hAnsi="Helvetica"/>
          <w:b/>
        </w:rPr>
        <w:t>a</w:t>
      </w:r>
      <w:r w:rsidR="00D7303F" w:rsidRPr="00F27F2B">
        <w:rPr>
          <w:rFonts w:ascii="Helvetica" w:hAnsi="Helvetica"/>
          <w:b/>
        </w:rPr>
        <w:t xml:space="preserve"> readout</w:t>
      </w:r>
      <w:proofErr w:type="gramEnd"/>
      <w:r w:rsidR="00D7303F" w:rsidRPr="00F27F2B">
        <w:rPr>
          <w:rFonts w:ascii="Helvetica" w:hAnsi="Helvetica"/>
          <w:b/>
        </w:rPr>
        <w:t xml:space="preserve"> for disease </w:t>
      </w:r>
      <w:r w:rsidR="00B20473">
        <w:rPr>
          <w:rFonts w:ascii="Helvetica" w:hAnsi="Helvetica"/>
          <w:b/>
        </w:rPr>
        <w:t>susceptibility</w:t>
      </w:r>
      <w:r w:rsidR="00D7303F" w:rsidRPr="00F27F2B">
        <w:rPr>
          <w:rFonts w:ascii="Helvetica" w:hAnsi="Helvetica"/>
          <w:b/>
        </w:rPr>
        <w:t>?</w:t>
      </w:r>
    </w:p>
    <w:p w14:paraId="1BBA867F" w14:textId="77777777" w:rsidR="0096325C" w:rsidRPr="00F27F2B" w:rsidRDefault="0096325C" w:rsidP="00837A8E">
      <w:pPr>
        <w:spacing w:line="480" w:lineRule="auto"/>
        <w:rPr>
          <w:rFonts w:ascii="Helvetica" w:hAnsi="Helvetica"/>
          <w:b/>
        </w:rPr>
      </w:pPr>
    </w:p>
    <w:p w14:paraId="5DC680EA" w14:textId="77777777" w:rsidR="0096325C" w:rsidRPr="00F27F2B" w:rsidRDefault="0096325C" w:rsidP="00837A8E">
      <w:pPr>
        <w:spacing w:line="480" w:lineRule="auto"/>
        <w:rPr>
          <w:rFonts w:ascii="Helvetica" w:hAnsi="Helvetica"/>
          <w:b/>
        </w:rPr>
      </w:pPr>
      <w:r w:rsidRPr="00F27F2B">
        <w:rPr>
          <w:rFonts w:ascii="Helvetica" w:hAnsi="Helvetica"/>
          <w:b/>
        </w:rPr>
        <w:t>GLOSSARY</w:t>
      </w:r>
    </w:p>
    <w:p w14:paraId="234C757D" w14:textId="65F9E452" w:rsidR="00B17574" w:rsidRPr="00F27F2B" w:rsidRDefault="00B17574" w:rsidP="00837A8E">
      <w:pPr>
        <w:spacing w:line="480" w:lineRule="auto"/>
        <w:rPr>
          <w:rFonts w:ascii="Helvetica" w:hAnsi="Helvetica"/>
        </w:rPr>
      </w:pPr>
      <w:r w:rsidRPr="00F27F2B">
        <w:rPr>
          <w:rFonts w:ascii="Helvetica" w:hAnsi="Helvetica"/>
          <w:b/>
        </w:rPr>
        <w:t xml:space="preserve">Short tandem repeat (STR): </w:t>
      </w:r>
      <w:r w:rsidRPr="00F27F2B">
        <w:rPr>
          <w:rFonts w:ascii="Helvetica" w:hAnsi="Helvetica"/>
        </w:rPr>
        <w:t>a repetitive nucleotide sequence that consists of many copies of a short sequence in tandem (ex. CAGCAGCAGCAG).</w:t>
      </w:r>
      <w:r w:rsidR="00A4563F" w:rsidRPr="00F27F2B">
        <w:rPr>
          <w:rFonts w:ascii="Helvetica" w:hAnsi="Helvetica"/>
        </w:rPr>
        <w:t xml:space="preserve"> STRs are frequently</w:t>
      </w:r>
      <w:r w:rsidR="0069336D" w:rsidRPr="00F27F2B">
        <w:rPr>
          <w:rFonts w:ascii="Helvetica" w:hAnsi="Helvetica"/>
        </w:rPr>
        <w:t xml:space="preserve"> called </w:t>
      </w:r>
      <w:r w:rsidR="0069336D" w:rsidRPr="00F27F2B">
        <w:rPr>
          <w:rFonts w:ascii="Helvetica" w:hAnsi="Helvetica"/>
          <w:b/>
        </w:rPr>
        <w:t>microsatellites</w:t>
      </w:r>
      <w:r w:rsidR="0069336D" w:rsidRPr="00F27F2B">
        <w:rPr>
          <w:rFonts w:ascii="Helvetica" w:hAnsi="Helvetica"/>
        </w:rPr>
        <w:t>.</w:t>
      </w:r>
    </w:p>
    <w:p w14:paraId="47440624" w14:textId="57B38A4A" w:rsidR="00B17574" w:rsidRPr="00F27F2B" w:rsidRDefault="00B17574" w:rsidP="00837A8E">
      <w:pPr>
        <w:spacing w:line="480" w:lineRule="auto"/>
        <w:rPr>
          <w:rFonts w:ascii="Helvetica" w:hAnsi="Helvetica"/>
        </w:rPr>
      </w:pPr>
      <w:r w:rsidRPr="00F27F2B">
        <w:rPr>
          <w:rFonts w:ascii="Helvetica" w:hAnsi="Helvetica"/>
          <w:b/>
        </w:rPr>
        <w:t xml:space="preserve">Single nucleotide </w:t>
      </w:r>
      <w:r w:rsidR="00CC3540" w:rsidRPr="00F27F2B">
        <w:rPr>
          <w:rFonts w:ascii="Helvetica" w:hAnsi="Helvetica"/>
          <w:b/>
        </w:rPr>
        <w:t xml:space="preserve">variant </w:t>
      </w:r>
      <w:r w:rsidRPr="00F27F2B">
        <w:rPr>
          <w:rFonts w:ascii="Helvetica" w:hAnsi="Helvetica"/>
          <w:b/>
        </w:rPr>
        <w:t>(SN</w:t>
      </w:r>
      <w:r w:rsidR="00CC3540" w:rsidRPr="00F27F2B">
        <w:rPr>
          <w:rFonts w:ascii="Helvetica" w:hAnsi="Helvetica"/>
          <w:b/>
        </w:rPr>
        <w:t>V</w:t>
      </w:r>
      <w:r w:rsidRPr="00F27F2B">
        <w:rPr>
          <w:rFonts w:ascii="Helvetica" w:hAnsi="Helvetica"/>
          <w:b/>
        </w:rPr>
        <w:t xml:space="preserve">): </w:t>
      </w:r>
      <w:r w:rsidRPr="00F27F2B">
        <w:rPr>
          <w:rFonts w:ascii="Helvetica" w:hAnsi="Helvetica"/>
        </w:rPr>
        <w:t xml:space="preserve">Variant </w:t>
      </w:r>
      <w:r w:rsidR="0069336D" w:rsidRPr="00F27F2B">
        <w:rPr>
          <w:rFonts w:ascii="Helvetica" w:hAnsi="Helvetica"/>
        </w:rPr>
        <w:t>that</w:t>
      </w:r>
      <w:r w:rsidRPr="00F27F2B">
        <w:rPr>
          <w:rFonts w:ascii="Helvetica" w:hAnsi="Helvetica"/>
        </w:rPr>
        <w:t xml:space="preserve"> consist</w:t>
      </w:r>
      <w:r w:rsidR="00702196">
        <w:rPr>
          <w:rFonts w:ascii="Helvetica" w:hAnsi="Helvetica"/>
        </w:rPr>
        <w:t>s</w:t>
      </w:r>
      <w:r w:rsidRPr="00F27F2B">
        <w:rPr>
          <w:rFonts w:ascii="Helvetica" w:hAnsi="Helvetica"/>
        </w:rPr>
        <w:t xml:space="preserve"> of </w:t>
      </w:r>
      <w:r w:rsidR="0069336D" w:rsidRPr="00F27F2B">
        <w:rPr>
          <w:rFonts w:ascii="Helvetica" w:hAnsi="Helvetica"/>
        </w:rPr>
        <w:t>a change at a single nucleotide position.</w:t>
      </w:r>
      <w:r w:rsidR="00CC3540" w:rsidRPr="00F27F2B">
        <w:rPr>
          <w:rFonts w:ascii="Helvetica" w:hAnsi="Helvetica"/>
        </w:rPr>
        <w:t xml:space="preserve"> Common SNVs are sometimes called single nucleotide polymorphisms (SNPs).</w:t>
      </w:r>
    </w:p>
    <w:p w14:paraId="17AC62BB" w14:textId="77777777" w:rsidR="0069336D" w:rsidRPr="00F27F2B" w:rsidRDefault="0069336D" w:rsidP="00837A8E">
      <w:pPr>
        <w:spacing w:line="480" w:lineRule="auto"/>
        <w:rPr>
          <w:rFonts w:ascii="Helvetica" w:hAnsi="Helvetica"/>
        </w:rPr>
      </w:pPr>
      <w:r w:rsidRPr="00F27F2B">
        <w:rPr>
          <w:rFonts w:ascii="Helvetica" w:hAnsi="Helvetica"/>
          <w:b/>
        </w:rPr>
        <w:t xml:space="preserve">Heritability: </w:t>
      </w:r>
      <w:r w:rsidRPr="00F27F2B">
        <w:rPr>
          <w:rFonts w:ascii="Helvetica" w:hAnsi="Helvetica"/>
        </w:rPr>
        <w:t>The fraction of variation in a phenotype across a population that can be attributed to genetic differences.</w:t>
      </w:r>
    </w:p>
    <w:p w14:paraId="4B5456A2" w14:textId="641E07C0" w:rsidR="0069336D" w:rsidRPr="00F27F2B" w:rsidRDefault="0069336D" w:rsidP="00837A8E">
      <w:pPr>
        <w:spacing w:line="480" w:lineRule="auto"/>
        <w:rPr>
          <w:rFonts w:ascii="Helvetica" w:hAnsi="Helvetica"/>
        </w:rPr>
      </w:pPr>
      <w:r w:rsidRPr="00F27F2B">
        <w:rPr>
          <w:rFonts w:ascii="Helvetica" w:hAnsi="Helvetica"/>
          <w:b/>
        </w:rPr>
        <w:lastRenderedPageBreak/>
        <w:t xml:space="preserve">Epistasis: </w:t>
      </w:r>
      <w:r w:rsidR="009D3C0C" w:rsidRPr="009D3C0C">
        <w:rPr>
          <w:rFonts w:ascii="Helvetica" w:hAnsi="Helvetica"/>
        </w:rPr>
        <w:t>Non-reciprocal interactions of non-allelic gene variants</w:t>
      </w:r>
      <w:r w:rsidRPr="009D3C0C">
        <w:rPr>
          <w:rFonts w:ascii="Helvetica" w:hAnsi="Helvetica"/>
        </w:rPr>
        <w:t>, due</w:t>
      </w:r>
      <w:r w:rsidRPr="00F27F2B">
        <w:rPr>
          <w:rFonts w:ascii="Helvetica" w:hAnsi="Helvetica"/>
        </w:rPr>
        <w:t xml:space="preserve"> for instance to functional interdependence between gene products in a protein complex or metabolic pathway.</w:t>
      </w:r>
    </w:p>
    <w:p w14:paraId="7D8C4F40" w14:textId="77777777" w:rsidR="007670BB" w:rsidRPr="00F27F2B" w:rsidRDefault="007670BB" w:rsidP="00837A8E">
      <w:pPr>
        <w:spacing w:line="480" w:lineRule="auto"/>
        <w:rPr>
          <w:rFonts w:ascii="Helvetica" w:hAnsi="Helvetica"/>
        </w:rPr>
      </w:pPr>
      <w:r w:rsidRPr="00F27F2B">
        <w:rPr>
          <w:rFonts w:ascii="Helvetica" w:hAnsi="Helvetica"/>
          <w:b/>
        </w:rPr>
        <w:t xml:space="preserve">Genome-wide association (GWA): </w:t>
      </w:r>
      <w:r w:rsidRPr="00F27F2B">
        <w:rPr>
          <w:rFonts w:ascii="Helvetica" w:hAnsi="Helvetica"/>
        </w:rPr>
        <w:t xml:space="preserve">A set of methods by which each of a large number of genetic variants genome-wide is tested for statistical associations with a phenotype. </w:t>
      </w:r>
      <w:r w:rsidR="000C6284" w:rsidRPr="00F27F2B">
        <w:rPr>
          <w:rFonts w:ascii="Helvetica" w:hAnsi="Helvetica"/>
        </w:rPr>
        <w:t xml:space="preserve">Often referred to in the context of </w:t>
      </w:r>
      <w:r w:rsidR="00C67432" w:rsidRPr="0003580C">
        <w:rPr>
          <w:rFonts w:ascii="Helvetica" w:hAnsi="Helvetica"/>
          <w:b/>
        </w:rPr>
        <w:t>genome-wide association studies</w:t>
      </w:r>
      <w:r w:rsidR="000C6284" w:rsidRPr="00F27F2B">
        <w:rPr>
          <w:rFonts w:ascii="Helvetica" w:hAnsi="Helvetica"/>
        </w:rPr>
        <w:t xml:space="preserve"> (</w:t>
      </w:r>
      <w:r w:rsidR="00C67432" w:rsidRPr="0003580C">
        <w:rPr>
          <w:rFonts w:ascii="Helvetica" w:hAnsi="Helvetica"/>
          <w:b/>
        </w:rPr>
        <w:t>GWAS</w:t>
      </w:r>
      <w:r w:rsidR="000C6284" w:rsidRPr="00F27F2B">
        <w:rPr>
          <w:rFonts w:ascii="Helvetica" w:hAnsi="Helvetica"/>
        </w:rPr>
        <w:t>).</w:t>
      </w:r>
    </w:p>
    <w:p w14:paraId="0AC9589E" w14:textId="77777777" w:rsidR="0069336D" w:rsidRPr="00F27F2B" w:rsidRDefault="009E61D0" w:rsidP="00837A8E">
      <w:pPr>
        <w:spacing w:line="480" w:lineRule="auto"/>
        <w:rPr>
          <w:rFonts w:ascii="Helvetica" w:hAnsi="Helvetica"/>
        </w:rPr>
      </w:pPr>
      <w:r w:rsidRPr="00F27F2B">
        <w:rPr>
          <w:rFonts w:ascii="Helvetica" w:hAnsi="Helvetica"/>
          <w:b/>
        </w:rPr>
        <w:t xml:space="preserve">Complex disease, complex traits: </w:t>
      </w:r>
      <w:r w:rsidR="002E2A2D" w:rsidRPr="00F27F2B">
        <w:rPr>
          <w:rFonts w:ascii="Helvetica" w:hAnsi="Helvetica"/>
        </w:rPr>
        <w:t>C</w:t>
      </w:r>
      <w:r w:rsidRPr="00F27F2B">
        <w:rPr>
          <w:rFonts w:ascii="Helvetica" w:hAnsi="Helvetica"/>
        </w:rPr>
        <w:t xml:space="preserve">omplex diseases or traits are phenotypic characters </w:t>
      </w:r>
      <w:proofErr w:type="gramStart"/>
      <w:r w:rsidRPr="00F27F2B">
        <w:rPr>
          <w:rFonts w:ascii="Helvetica" w:hAnsi="Helvetica"/>
        </w:rPr>
        <w:t>thought to be affected</w:t>
      </w:r>
      <w:proofErr w:type="gramEnd"/>
      <w:r w:rsidRPr="00F27F2B">
        <w:rPr>
          <w:rFonts w:ascii="Helvetica" w:hAnsi="Helvetica"/>
        </w:rPr>
        <w:t xml:space="preserve"> by multiple genetic and environmental factors.</w:t>
      </w:r>
    </w:p>
    <w:p w14:paraId="69595D5E" w14:textId="113EEEF6" w:rsidR="000C6284" w:rsidRPr="009B2981" w:rsidRDefault="000C6284" w:rsidP="00837A8E">
      <w:pPr>
        <w:spacing w:line="480" w:lineRule="auto"/>
        <w:rPr>
          <w:rFonts w:ascii="Helvetica" w:hAnsi="Helvetica"/>
        </w:rPr>
      </w:pPr>
      <w:r w:rsidRPr="00F27F2B">
        <w:rPr>
          <w:rFonts w:ascii="Helvetica" w:hAnsi="Helvetica"/>
          <w:b/>
        </w:rPr>
        <w:t xml:space="preserve">Somatic variation: </w:t>
      </w:r>
      <w:r w:rsidRPr="00F27F2B">
        <w:rPr>
          <w:rFonts w:ascii="Helvetica" w:hAnsi="Helvetica"/>
        </w:rPr>
        <w:t xml:space="preserve">Genetic variation across somatic cells or tissues of an organism, which are generally not inherited by offspring (which inherits instead </w:t>
      </w:r>
      <w:r w:rsidRPr="00F27F2B">
        <w:rPr>
          <w:rFonts w:ascii="Helvetica" w:hAnsi="Helvetica"/>
          <w:b/>
        </w:rPr>
        <w:t>germ-line variation</w:t>
      </w:r>
      <w:r w:rsidRPr="00F27F2B">
        <w:rPr>
          <w:rFonts w:ascii="Helvetica" w:hAnsi="Helvetica"/>
        </w:rPr>
        <w:t>).</w:t>
      </w:r>
      <w:r w:rsidR="00111C58" w:rsidRPr="00F27F2B">
        <w:rPr>
          <w:rFonts w:ascii="Helvetica" w:hAnsi="Helvetica"/>
        </w:rPr>
        <w:t xml:space="preserve"> Generally </w:t>
      </w:r>
      <w:r w:rsidR="00515DE5">
        <w:rPr>
          <w:rFonts w:ascii="Helvetica" w:hAnsi="Helvetica"/>
        </w:rPr>
        <w:t>arises from</w:t>
      </w:r>
      <w:r w:rsidR="00111C58" w:rsidRPr="00F27F2B">
        <w:rPr>
          <w:rFonts w:ascii="Helvetica" w:hAnsi="Helvetica"/>
        </w:rPr>
        <w:t xml:space="preserve"> mutations in specific cell lineages after early development.</w:t>
      </w:r>
    </w:p>
    <w:p w14:paraId="245FD34A" w14:textId="77777777" w:rsidR="000C0021" w:rsidRDefault="000C6284" w:rsidP="00837A8E">
      <w:pPr>
        <w:spacing w:line="480" w:lineRule="auto"/>
        <w:rPr>
          <w:rFonts w:ascii="Helvetica" w:hAnsi="Helvetica"/>
        </w:rPr>
      </w:pPr>
      <w:r w:rsidRPr="00FA4DC1">
        <w:rPr>
          <w:rFonts w:ascii="Helvetica" w:hAnsi="Helvetica"/>
          <w:b/>
        </w:rPr>
        <w:t>M</w:t>
      </w:r>
      <w:r w:rsidRPr="00F27F2B">
        <w:rPr>
          <w:rFonts w:ascii="Helvetica" w:hAnsi="Helvetica"/>
          <w:b/>
        </w:rPr>
        <w:t xml:space="preserve">icrosatellite instability (MSI): </w:t>
      </w:r>
      <w:r w:rsidRPr="00F27F2B">
        <w:rPr>
          <w:rFonts w:ascii="Helvetica" w:hAnsi="Helvetica"/>
        </w:rPr>
        <w:t xml:space="preserve">Somatic variation of STRs (microsatellites) associated with phenotypic changes such as cancer, often due to mutations in DNA repair genes. </w:t>
      </w:r>
    </w:p>
    <w:p w14:paraId="0B398631" w14:textId="172EF913" w:rsidR="000C6284" w:rsidRDefault="00157AD2" w:rsidP="00837A8E">
      <w:pPr>
        <w:spacing w:line="480" w:lineRule="auto"/>
        <w:rPr>
          <w:rFonts w:ascii="Helvetica" w:hAnsi="Helvetica" w:cs="Arial"/>
          <w:iCs/>
        </w:rPr>
      </w:pPr>
      <w:r w:rsidRPr="00157AD2">
        <w:rPr>
          <w:rFonts w:ascii="Helvetica" w:hAnsi="Helvetica" w:cs="Arial"/>
          <w:b/>
          <w:iCs/>
        </w:rPr>
        <w:t>Bateson-</w:t>
      </w:r>
      <w:proofErr w:type="spellStart"/>
      <w:r w:rsidRPr="00157AD2">
        <w:rPr>
          <w:rFonts w:ascii="Helvetica" w:hAnsi="Helvetica" w:cs="Arial"/>
          <w:b/>
          <w:iCs/>
        </w:rPr>
        <w:t>Dobzhansky</w:t>
      </w:r>
      <w:proofErr w:type="spellEnd"/>
      <w:r w:rsidRPr="00157AD2">
        <w:rPr>
          <w:rFonts w:ascii="Helvetica" w:hAnsi="Helvetica" w:cs="Arial"/>
          <w:b/>
          <w:iCs/>
        </w:rPr>
        <w:t>-Muller incompatibility:</w:t>
      </w:r>
      <w:r>
        <w:rPr>
          <w:rFonts w:ascii="Helvetica" w:hAnsi="Helvetica" w:cs="Arial"/>
          <w:b/>
          <w:iCs/>
        </w:rPr>
        <w:t xml:space="preserve"> </w:t>
      </w:r>
      <w:r w:rsidR="00F6609B" w:rsidRPr="00F6609B">
        <w:rPr>
          <w:rFonts w:ascii="Helvetica" w:hAnsi="Helvetica" w:cs="Arial"/>
          <w:iCs/>
        </w:rPr>
        <w:t>H</w:t>
      </w:r>
      <w:r w:rsidR="00F6609B">
        <w:rPr>
          <w:rFonts w:ascii="Helvetica" w:hAnsi="Helvetica" w:cs="Arial"/>
          <w:iCs/>
        </w:rPr>
        <w:t xml:space="preserve">ybrid </w:t>
      </w:r>
      <w:r>
        <w:rPr>
          <w:rFonts w:ascii="Helvetica" w:hAnsi="Helvetica" w:cs="Arial"/>
          <w:iCs/>
        </w:rPr>
        <w:t>incompatibilit</w:t>
      </w:r>
      <w:r w:rsidR="00F6609B">
        <w:rPr>
          <w:rFonts w:ascii="Helvetica" w:hAnsi="Helvetica" w:cs="Arial"/>
          <w:iCs/>
        </w:rPr>
        <w:t xml:space="preserve">ies observed when crossing two close species or divergent strains of a species </w:t>
      </w:r>
      <w:r w:rsidR="00B4080A">
        <w:rPr>
          <w:rFonts w:ascii="Helvetica" w:hAnsi="Helvetica" w:cs="Arial"/>
          <w:iCs/>
        </w:rPr>
        <w:t>with</w:t>
      </w:r>
      <w:r w:rsidR="00F6609B">
        <w:rPr>
          <w:rFonts w:ascii="Helvetica" w:hAnsi="Helvetica" w:cs="Arial"/>
          <w:iCs/>
        </w:rPr>
        <w:t xml:space="preserve"> one another. Caused by the </w:t>
      </w:r>
      <w:r w:rsidR="00B4080A">
        <w:rPr>
          <w:rFonts w:ascii="Helvetica" w:hAnsi="Helvetica" w:cs="Arial"/>
          <w:iCs/>
        </w:rPr>
        <w:t>co-</w:t>
      </w:r>
      <w:r w:rsidR="00F6609B">
        <w:rPr>
          <w:rFonts w:ascii="Helvetica" w:hAnsi="Helvetica" w:cs="Arial"/>
          <w:iCs/>
        </w:rPr>
        <w:t>segregation of non-parental allele combinatio</w:t>
      </w:r>
      <w:r w:rsidR="007D5435">
        <w:rPr>
          <w:rFonts w:ascii="Helvetica" w:hAnsi="Helvetica" w:cs="Arial"/>
          <w:iCs/>
        </w:rPr>
        <w:t>ns</w:t>
      </w:r>
      <w:r w:rsidR="00F6609B">
        <w:rPr>
          <w:rFonts w:ascii="Helvetica" w:hAnsi="Helvetica" w:cs="Arial"/>
          <w:iCs/>
        </w:rPr>
        <w:t xml:space="preserve">, </w:t>
      </w:r>
      <w:r w:rsidR="007D5435">
        <w:rPr>
          <w:rFonts w:ascii="Helvetica" w:hAnsi="Helvetica" w:cs="Arial"/>
          <w:iCs/>
        </w:rPr>
        <w:t>resulting in</w:t>
      </w:r>
      <w:r w:rsidR="00F6609B">
        <w:rPr>
          <w:rFonts w:ascii="Helvetica" w:hAnsi="Helvetica" w:cs="Arial"/>
          <w:iCs/>
        </w:rPr>
        <w:t xml:space="preserve"> a dysfunctional</w:t>
      </w:r>
      <w:r w:rsidR="007D5435">
        <w:rPr>
          <w:rFonts w:ascii="Helvetica" w:hAnsi="Helvetica" w:cs="Arial"/>
          <w:iCs/>
        </w:rPr>
        <w:t xml:space="preserve"> genetic</w:t>
      </w:r>
      <w:r w:rsidR="00F6609B">
        <w:rPr>
          <w:rFonts w:ascii="Helvetica" w:hAnsi="Helvetica" w:cs="Arial"/>
          <w:iCs/>
        </w:rPr>
        <w:t xml:space="preserve"> interaction (negative epistasis).</w:t>
      </w:r>
    </w:p>
    <w:p w14:paraId="34C54908" w14:textId="277F09D5" w:rsidR="00B4080A" w:rsidRPr="00157AD2" w:rsidRDefault="00B4080A" w:rsidP="00837A8E">
      <w:pPr>
        <w:spacing w:line="480" w:lineRule="auto"/>
        <w:rPr>
          <w:rFonts w:ascii="Helvetica" w:hAnsi="Helvetica"/>
        </w:rPr>
      </w:pPr>
      <w:r w:rsidRPr="00334C2A">
        <w:rPr>
          <w:rFonts w:ascii="Helvetica" w:hAnsi="Helvetica" w:cs="Arial"/>
          <w:b/>
          <w:iCs/>
        </w:rPr>
        <w:t>Genetic anticipation:</w:t>
      </w:r>
      <w:r>
        <w:rPr>
          <w:rFonts w:ascii="Helvetica" w:hAnsi="Helvetica" w:cs="Arial"/>
          <w:iCs/>
        </w:rPr>
        <w:t xml:space="preserve"> </w:t>
      </w:r>
      <w:r w:rsidR="00334C2A">
        <w:rPr>
          <w:rFonts w:ascii="Helvetica" w:hAnsi="Helvetica" w:cs="Arial"/>
          <w:iCs/>
        </w:rPr>
        <w:t>A</w:t>
      </w:r>
      <w:r>
        <w:rPr>
          <w:rFonts w:ascii="Helvetica" w:hAnsi="Helvetica" w:cs="Arial"/>
          <w:iCs/>
        </w:rPr>
        <w:t xml:space="preserve"> mode of </w:t>
      </w:r>
      <w:r w:rsidR="00334C2A">
        <w:rPr>
          <w:rFonts w:ascii="Helvetica" w:hAnsi="Helvetica" w:cs="Arial"/>
          <w:iCs/>
        </w:rPr>
        <w:t xml:space="preserve">disease </w:t>
      </w:r>
      <w:r>
        <w:rPr>
          <w:rFonts w:ascii="Helvetica" w:hAnsi="Helvetica" w:cs="Arial"/>
          <w:iCs/>
        </w:rPr>
        <w:t xml:space="preserve">inheritance characterized by progressively earlier ages of </w:t>
      </w:r>
      <w:r w:rsidR="00334C2A">
        <w:rPr>
          <w:rFonts w:ascii="Helvetica" w:hAnsi="Helvetica" w:cs="Arial"/>
          <w:iCs/>
        </w:rPr>
        <w:t xml:space="preserve">disease </w:t>
      </w:r>
      <w:r>
        <w:rPr>
          <w:rFonts w:ascii="Helvetica" w:hAnsi="Helvetica" w:cs="Arial"/>
          <w:iCs/>
        </w:rPr>
        <w:t xml:space="preserve">onset as </w:t>
      </w:r>
      <w:proofErr w:type="gramStart"/>
      <w:r>
        <w:rPr>
          <w:rFonts w:ascii="Helvetica" w:hAnsi="Helvetica" w:cs="Arial"/>
          <w:iCs/>
        </w:rPr>
        <w:t>generations</w:t>
      </w:r>
      <w:proofErr w:type="gramEnd"/>
      <w:r>
        <w:rPr>
          <w:rFonts w:ascii="Helvetica" w:hAnsi="Helvetica" w:cs="Arial"/>
          <w:iCs/>
        </w:rPr>
        <w:t xml:space="preserve"> progress. Generally caused by the gradual expansion of </w:t>
      </w:r>
      <w:r w:rsidR="00334C2A">
        <w:rPr>
          <w:rFonts w:ascii="Helvetica" w:hAnsi="Helvetica" w:cs="Arial"/>
          <w:iCs/>
        </w:rPr>
        <w:t>STRs.</w:t>
      </w:r>
    </w:p>
    <w:p w14:paraId="0903FDD8" w14:textId="77777777" w:rsidR="0003580C" w:rsidRDefault="0003580C" w:rsidP="00837A8E">
      <w:pPr>
        <w:spacing w:line="480" w:lineRule="auto"/>
        <w:rPr>
          <w:rFonts w:ascii="Helvetica" w:hAnsi="Helvetica"/>
          <w:b/>
        </w:rPr>
      </w:pPr>
    </w:p>
    <w:p w14:paraId="792DFDB7" w14:textId="4C75E877" w:rsidR="0003580C" w:rsidRDefault="0003580C" w:rsidP="00837A8E">
      <w:pPr>
        <w:spacing w:line="480" w:lineRule="auto"/>
        <w:rPr>
          <w:rFonts w:ascii="Helvetica" w:hAnsi="Helvetica"/>
          <w:b/>
        </w:rPr>
      </w:pPr>
      <w:r>
        <w:rPr>
          <w:rFonts w:ascii="Helvetica" w:hAnsi="Helvetica"/>
          <w:b/>
        </w:rPr>
        <w:lastRenderedPageBreak/>
        <w:t>A</w:t>
      </w:r>
      <w:r w:rsidR="00F6609B">
        <w:rPr>
          <w:rFonts w:ascii="Helvetica" w:hAnsi="Helvetica"/>
          <w:b/>
        </w:rPr>
        <w:t>c</w:t>
      </w:r>
      <w:r>
        <w:rPr>
          <w:rFonts w:ascii="Helvetica" w:hAnsi="Helvetica"/>
          <w:b/>
        </w:rPr>
        <w:t>knowledgements</w:t>
      </w:r>
    </w:p>
    <w:p w14:paraId="6C2B816E" w14:textId="63D4E534" w:rsidR="0003580C" w:rsidRDefault="0003580C" w:rsidP="00837A8E">
      <w:pPr>
        <w:spacing w:line="480" w:lineRule="auto"/>
        <w:rPr>
          <w:rFonts w:ascii="Helvetica" w:hAnsi="Helvetica"/>
          <w:b/>
        </w:rPr>
      </w:pPr>
      <w:r w:rsidRPr="00CC6020">
        <w:rPr>
          <w:rFonts w:ascii="Arial" w:hAnsi="Arial" w:cs="Arial"/>
        </w:rPr>
        <w:t>This work was supported by grants from the National Human Genome Research Institute Interdisciplinary Training in Genomic Sciences (</w:t>
      </w:r>
      <w:r w:rsidR="007E2902" w:rsidRPr="007E2902">
        <w:rPr>
          <w:rFonts w:ascii="Arial" w:hAnsi="Arial" w:cs="Arial"/>
        </w:rPr>
        <w:t>2T32HG35-16</w:t>
      </w:r>
      <w:r w:rsidR="007E2902">
        <w:rPr>
          <w:rFonts w:ascii="Arial" w:hAnsi="Arial" w:cs="Arial"/>
        </w:rPr>
        <w:t xml:space="preserve"> to MOP,</w:t>
      </w:r>
      <w:r w:rsidR="00F7571D">
        <w:rPr>
          <w:rFonts w:ascii="Arial" w:hAnsi="Arial" w:cs="Arial"/>
        </w:rPr>
        <w:t xml:space="preserve"> </w:t>
      </w:r>
      <w:r w:rsidRPr="00CC6020">
        <w:rPr>
          <w:rFonts w:ascii="Arial" w:hAnsi="Arial" w:cs="Arial"/>
        </w:rPr>
        <w:t>T32 HG00035</w:t>
      </w:r>
      <w:r w:rsidR="007E2902">
        <w:rPr>
          <w:rFonts w:ascii="Arial" w:hAnsi="Arial" w:cs="Arial"/>
        </w:rPr>
        <w:t xml:space="preserve"> to </w:t>
      </w:r>
      <w:r w:rsidRPr="00CC6020">
        <w:rPr>
          <w:rFonts w:ascii="Arial" w:hAnsi="Arial" w:cs="Arial"/>
        </w:rPr>
        <w:t>K</w:t>
      </w:r>
      <w:r w:rsidR="007E2902">
        <w:rPr>
          <w:rFonts w:ascii="Arial" w:hAnsi="Arial" w:cs="Arial"/>
        </w:rPr>
        <w:t>D</w:t>
      </w:r>
      <w:r w:rsidRPr="00CC6020">
        <w:rPr>
          <w:rFonts w:ascii="Arial" w:hAnsi="Arial" w:cs="Arial"/>
        </w:rPr>
        <w:t xml:space="preserve">C) and the National Institute of Health </w:t>
      </w:r>
      <w:r w:rsidR="008A7EA1" w:rsidRPr="008A7EA1">
        <w:rPr>
          <w:rFonts w:ascii="Arial" w:hAnsi="Arial" w:cs="Arial"/>
        </w:rPr>
        <w:t>New Innovator Award</w:t>
      </w:r>
      <w:r w:rsidR="008A7EA1">
        <w:rPr>
          <w:rFonts w:ascii="Arial" w:hAnsi="Arial" w:cs="Arial"/>
        </w:rPr>
        <w:t xml:space="preserve"> (</w:t>
      </w:r>
      <w:r w:rsidRPr="00CC6020">
        <w:rPr>
          <w:rFonts w:ascii="Arial" w:hAnsi="Arial" w:cs="Arial"/>
        </w:rPr>
        <w:t>DP2OD008371</w:t>
      </w:r>
      <w:r w:rsidR="008A7EA1">
        <w:rPr>
          <w:rFonts w:ascii="Arial" w:hAnsi="Arial" w:cs="Arial"/>
        </w:rPr>
        <w:t xml:space="preserve"> to </w:t>
      </w:r>
      <w:r w:rsidRPr="00CC6020">
        <w:rPr>
          <w:rFonts w:ascii="Arial" w:hAnsi="Arial" w:cs="Arial"/>
        </w:rPr>
        <w:t>CQ).</w:t>
      </w:r>
      <w:r w:rsidR="00F6609B">
        <w:rPr>
          <w:rFonts w:ascii="Arial" w:hAnsi="Arial" w:cs="Arial"/>
        </w:rPr>
        <w:t xml:space="preserve"> We are grateful to members of the </w:t>
      </w:r>
      <w:proofErr w:type="spellStart"/>
      <w:r w:rsidR="00F6609B">
        <w:rPr>
          <w:rFonts w:ascii="Arial" w:hAnsi="Arial" w:cs="Arial"/>
        </w:rPr>
        <w:t>Queitsch</w:t>
      </w:r>
      <w:proofErr w:type="spellEnd"/>
      <w:r w:rsidR="00E41844">
        <w:rPr>
          <w:rFonts w:ascii="Arial" w:hAnsi="Arial" w:cs="Arial"/>
        </w:rPr>
        <w:t xml:space="preserve"> and </w:t>
      </w:r>
      <w:proofErr w:type="spellStart"/>
      <w:r w:rsidR="00E41844">
        <w:rPr>
          <w:rFonts w:ascii="Arial" w:hAnsi="Arial" w:cs="Arial"/>
        </w:rPr>
        <w:t>Shendure</w:t>
      </w:r>
      <w:proofErr w:type="spellEnd"/>
      <w:r w:rsidR="00E41844">
        <w:rPr>
          <w:rFonts w:ascii="Arial" w:hAnsi="Arial" w:cs="Arial"/>
        </w:rPr>
        <w:t xml:space="preserve"> laboratories</w:t>
      </w:r>
      <w:r w:rsidR="00F6609B">
        <w:rPr>
          <w:rFonts w:ascii="Arial" w:hAnsi="Arial" w:cs="Arial"/>
        </w:rPr>
        <w:t xml:space="preserve"> for helpful discussions, and to Wen Huang and David </w:t>
      </w:r>
      <w:proofErr w:type="spellStart"/>
      <w:r w:rsidR="00F6609B">
        <w:rPr>
          <w:rFonts w:ascii="Arial" w:hAnsi="Arial" w:cs="Arial"/>
        </w:rPr>
        <w:t>Mittelman</w:t>
      </w:r>
      <w:proofErr w:type="spellEnd"/>
      <w:r w:rsidR="00F6609B">
        <w:rPr>
          <w:rFonts w:ascii="Arial" w:hAnsi="Arial" w:cs="Arial"/>
        </w:rPr>
        <w:t xml:space="preserve"> for responding to email inquiries. </w:t>
      </w:r>
    </w:p>
    <w:p w14:paraId="5C113832" w14:textId="77777777" w:rsidR="0003580C" w:rsidRPr="00FA4DC1" w:rsidRDefault="0003580C" w:rsidP="00081A6E">
      <w:pPr>
        <w:spacing w:line="360" w:lineRule="auto"/>
        <w:rPr>
          <w:rFonts w:ascii="Helvetica" w:hAnsi="Helvetica"/>
          <w:b/>
        </w:rPr>
      </w:pPr>
    </w:p>
    <w:p w14:paraId="38DDC424" w14:textId="77777777" w:rsidR="000C0021" w:rsidRPr="00F27F2B" w:rsidRDefault="000C0021" w:rsidP="000C0021">
      <w:pPr>
        <w:spacing w:line="360" w:lineRule="auto"/>
        <w:rPr>
          <w:rFonts w:ascii="Helvetica" w:hAnsi="Helvetica"/>
          <w:b/>
        </w:rPr>
      </w:pPr>
      <w:r w:rsidRPr="00F27F2B">
        <w:rPr>
          <w:rFonts w:ascii="Helvetica" w:hAnsi="Helvetica"/>
          <w:b/>
        </w:rPr>
        <w:t>References</w:t>
      </w:r>
    </w:p>
    <w:p w14:paraId="1511B2CD" w14:textId="287E3E92" w:rsidR="00633E29" w:rsidRPr="00633E29" w:rsidRDefault="00C67432">
      <w:pPr>
        <w:pStyle w:val="NormalWeb"/>
        <w:ind w:left="640" w:hanging="640"/>
        <w:divId w:val="1952080117"/>
        <w:rPr>
          <w:rFonts w:ascii="Helvetica" w:hAnsi="Helvetica"/>
          <w:noProof/>
        </w:rPr>
      </w:pPr>
      <w:r>
        <w:rPr>
          <w:rFonts w:ascii="Helvetica" w:hAnsi="Helvetica"/>
          <w:b/>
        </w:rPr>
        <w:fldChar w:fldCharType="begin" w:fldLock="1"/>
      </w:r>
      <w:r w:rsidR="00F758E4">
        <w:rPr>
          <w:rFonts w:ascii="Helvetica" w:hAnsi="Helvetica"/>
          <w:b/>
        </w:rPr>
        <w:instrText xml:space="preserve">ADDIN Mendeley Bibliography CSL_BIBLIOGRAPHY </w:instrText>
      </w:r>
      <w:r>
        <w:rPr>
          <w:rFonts w:ascii="Helvetica" w:hAnsi="Helvetica"/>
          <w:b/>
        </w:rPr>
        <w:fldChar w:fldCharType="separate"/>
      </w:r>
      <w:r w:rsidR="00633E29" w:rsidRPr="00633E29">
        <w:rPr>
          <w:rFonts w:ascii="Helvetica" w:hAnsi="Helvetica"/>
          <w:noProof/>
        </w:rPr>
        <w:t xml:space="preserve">1 </w:t>
      </w:r>
      <w:r w:rsidR="00633E29" w:rsidRPr="00633E29">
        <w:rPr>
          <w:rFonts w:ascii="Helvetica" w:hAnsi="Helvetica"/>
          <w:noProof/>
        </w:rPr>
        <w:tab/>
        <w:t xml:space="preserve">Manolio, T.A. </w:t>
      </w:r>
      <w:r w:rsidR="00633E29" w:rsidRPr="00633E29">
        <w:rPr>
          <w:rFonts w:ascii="Helvetica" w:hAnsi="Helvetica"/>
          <w:i/>
          <w:iCs/>
          <w:noProof/>
        </w:rPr>
        <w:t>et al.</w:t>
      </w:r>
      <w:r w:rsidR="00633E29" w:rsidRPr="00633E29">
        <w:rPr>
          <w:rFonts w:ascii="Helvetica" w:hAnsi="Helvetica"/>
          <w:noProof/>
        </w:rPr>
        <w:t xml:space="preserve"> (2009) Finding the missing heritability of complex diseases. </w:t>
      </w:r>
      <w:r w:rsidR="00633E29" w:rsidRPr="00633E29">
        <w:rPr>
          <w:rFonts w:ascii="Helvetica" w:hAnsi="Helvetica"/>
          <w:i/>
          <w:iCs/>
          <w:noProof/>
        </w:rPr>
        <w:t>Nature</w:t>
      </w:r>
      <w:r w:rsidR="00633E29" w:rsidRPr="00633E29">
        <w:rPr>
          <w:rFonts w:ascii="Helvetica" w:hAnsi="Helvetica"/>
          <w:noProof/>
        </w:rPr>
        <w:t xml:space="preserve"> 461, 747–53</w:t>
      </w:r>
    </w:p>
    <w:p w14:paraId="6305120D" w14:textId="77777777" w:rsidR="00633E29" w:rsidRPr="00633E29" w:rsidRDefault="00633E29">
      <w:pPr>
        <w:pStyle w:val="NormalWeb"/>
        <w:ind w:left="640" w:hanging="640"/>
        <w:divId w:val="1952080117"/>
        <w:rPr>
          <w:rFonts w:ascii="Helvetica" w:hAnsi="Helvetica"/>
          <w:noProof/>
        </w:rPr>
      </w:pPr>
      <w:r w:rsidRPr="00633E29">
        <w:rPr>
          <w:rFonts w:ascii="Helvetica" w:hAnsi="Helvetica"/>
          <w:noProof/>
        </w:rPr>
        <w:t xml:space="preserve">2 </w:t>
      </w:r>
      <w:r w:rsidRPr="00633E29">
        <w:rPr>
          <w:rFonts w:ascii="Helvetica" w:hAnsi="Helvetica"/>
          <w:noProof/>
        </w:rPr>
        <w:tab/>
        <w:t xml:space="preserve">Eichler, E.E. </w:t>
      </w:r>
      <w:r w:rsidRPr="00633E29">
        <w:rPr>
          <w:rFonts w:ascii="Helvetica" w:hAnsi="Helvetica"/>
          <w:i/>
          <w:iCs/>
          <w:noProof/>
        </w:rPr>
        <w:t>et al.</w:t>
      </w:r>
      <w:r w:rsidRPr="00633E29">
        <w:rPr>
          <w:rFonts w:ascii="Helvetica" w:hAnsi="Helvetica"/>
          <w:noProof/>
        </w:rPr>
        <w:t xml:space="preserve"> (2010) Missing heritability and strategies for finding the underlying causes of complex disease. </w:t>
      </w:r>
      <w:r w:rsidRPr="00633E29">
        <w:rPr>
          <w:rFonts w:ascii="Helvetica" w:hAnsi="Helvetica"/>
          <w:i/>
          <w:iCs/>
          <w:noProof/>
        </w:rPr>
        <w:t>Nat. Rev. Genet.</w:t>
      </w:r>
      <w:r w:rsidRPr="00633E29">
        <w:rPr>
          <w:rFonts w:ascii="Helvetica" w:hAnsi="Helvetica"/>
          <w:noProof/>
        </w:rPr>
        <w:t xml:space="preserve"> 11, 446–50</w:t>
      </w:r>
    </w:p>
    <w:p w14:paraId="549263AC" w14:textId="77777777" w:rsidR="00633E29" w:rsidRPr="00633E29" w:rsidRDefault="00633E29">
      <w:pPr>
        <w:pStyle w:val="NormalWeb"/>
        <w:ind w:left="640" w:hanging="640"/>
        <w:divId w:val="1952080117"/>
        <w:rPr>
          <w:rFonts w:ascii="Helvetica" w:hAnsi="Helvetica"/>
          <w:noProof/>
        </w:rPr>
      </w:pPr>
      <w:r w:rsidRPr="00633E29">
        <w:rPr>
          <w:rFonts w:ascii="Helvetica" w:hAnsi="Helvetica"/>
          <w:noProof/>
        </w:rPr>
        <w:t xml:space="preserve">3 </w:t>
      </w:r>
      <w:r w:rsidRPr="00633E29">
        <w:rPr>
          <w:rFonts w:ascii="Helvetica" w:hAnsi="Helvetica"/>
          <w:noProof/>
        </w:rPr>
        <w:tab/>
        <w:t xml:space="preserve">Gibson, G. (2011) Rare and common variants: twenty arguments. </w:t>
      </w:r>
      <w:r w:rsidRPr="00633E29">
        <w:rPr>
          <w:rFonts w:ascii="Helvetica" w:hAnsi="Helvetica"/>
          <w:i/>
          <w:iCs/>
          <w:noProof/>
        </w:rPr>
        <w:t>Nat. Rev. Genet.</w:t>
      </w:r>
      <w:r w:rsidRPr="00633E29">
        <w:rPr>
          <w:rFonts w:ascii="Helvetica" w:hAnsi="Helvetica"/>
          <w:noProof/>
        </w:rPr>
        <w:t xml:space="preserve"> 13, 135–45</w:t>
      </w:r>
    </w:p>
    <w:p w14:paraId="0F06AD5B" w14:textId="77777777" w:rsidR="00633E29" w:rsidRPr="00633E29" w:rsidRDefault="00633E29">
      <w:pPr>
        <w:pStyle w:val="NormalWeb"/>
        <w:ind w:left="640" w:hanging="640"/>
        <w:divId w:val="1952080117"/>
        <w:rPr>
          <w:rFonts w:ascii="Helvetica" w:hAnsi="Helvetica"/>
          <w:noProof/>
        </w:rPr>
      </w:pPr>
      <w:r w:rsidRPr="00633E29">
        <w:rPr>
          <w:rFonts w:ascii="Helvetica" w:hAnsi="Helvetica"/>
          <w:noProof/>
        </w:rPr>
        <w:t xml:space="preserve">4 </w:t>
      </w:r>
      <w:r w:rsidRPr="00633E29">
        <w:rPr>
          <w:rFonts w:ascii="Helvetica" w:hAnsi="Helvetica"/>
          <w:noProof/>
        </w:rPr>
        <w:tab/>
        <w:t xml:space="preserve">Zuk, O. </w:t>
      </w:r>
      <w:r w:rsidRPr="00633E29">
        <w:rPr>
          <w:rFonts w:ascii="Helvetica" w:hAnsi="Helvetica"/>
          <w:i/>
          <w:iCs/>
          <w:noProof/>
        </w:rPr>
        <w:t>et al.</w:t>
      </w:r>
      <w:r w:rsidRPr="00633E29">
        <w:rPr>
          <w:rFonts w:ascii="Helvetica" w:hAnsi="Helvetica"/>
          <w:noProof/>
        </w:rPr>
        <w:t xml:space="preserve"> (2012) The mystery of missing heritability: Genetic interactions create phantom heritability. </w:t>
      </w:r>
      <w:r w:rsidRPr="00633E29">
        <w:rPr>
          <w:rFonts w:ascii="Helvetica" w:hAnsi="Helvetica"/>
          <w:i/>
          <w:iCs/>
          <w:noProof/>
        </w:rPr>
        <w:t>Proc. Natl. Acad. Sci. U. S. A.</w:t>
      </w:r>
      <w:r w:rsidRPr="00633E29">
        <w:rPr>
          <w:rFonts w:ascii="Helvetica" w:hAnsi="Helvetica"/>
          <w:noProof/>
        </w:rPr>
        <w:t xml:space="preserve"> 109, 1193–8</w:t>
      </w:r>
    </w:p>
    <w:p w14:paraId="0E3536CE" w14:textId="77777777" w:rsidR="00633E29" w:rsidRPr="00633E29" w:rsidRDefault="00633E29">
      <w:pPr>
        <w:pStyle w:val="NormalWeb"/>
        <w:ind w:left="640" w:hanging="640"/>
        <w:divId w:val="1952080117"/>
        <w:rPr>
          <w:rFonts w:ascii="Helvetica" w:hAnsi="Helvetica"/>
          <w:noProof/>
        </w:rPr>
      </w:pPr>
      <w:r w:rsidRPr="00633E29">
        <w:rPr>
          <w:rFonts w:ascii="Helvetica" w:hAnsi="Helvetica"/>
          <w:noProof/>
        </w:rPr>
        <w:t xml:space="preserve">5 </w:t>
      </w:r>
      <w:r w:rsidRPr="00633E29">
        <w:rPr>
          <w:rFonts w:ascii="Helvetica" w:hAnsi="Helvetica"/>
          <w:noProof/>
        </w:rPr>
        <w:tab/>
        <w:t xml:space="preserve">Bloom, J.S. </w:t>
      </w:r>
      <w:r w:rsidRPr="00633E29">
        <w:rPr>
          <w:rFonts w:ascii="Helvetica" w:hAnsi="Helvetica"/>
          <w:i/>
          <w:iCs/>
          <w:noProof/>
        </w:rPr>
        <w:t>et al.</w:t>
      </w:r>
      <w:r w:rsidRPr="00633E29">
        <w:rPr>
          <w:rFonts w:ascii="Helvetica" w:hAnsi="Helvetica"/>
          <w:noProof/>
        </w:rPr>
        <w:t xml:space="preserve"> (2013) Finding the sources of missing heritability in a yeast cross. </w:t>
      </w:r>
      <w:r w:rsidRPr="00633E29">
        <w:rPr>
          <w:rFonts w:ascii="Helvetica" w:hAnsi="Helvetica"/>
          <w:i/>
          <w:iCs/>
          <w:noProof/>
        </w:rPr>
        <w:t>Nature</w:t>
      </w:r>
      <w:r w:rsidRPr="00633E29">
        <w:rPr>
          <w:rFonts w:ascii="Helvetica" w:hAnsi="Helvetica"/>
          <w:noProof/>
        </w:rPr>
        <w:t xml:space="preserve"> 494, 234–7</w:t>
      </w:r>
    </w:p>
    <w:p w14:paraId="2A843FE6" w14:textId="77777777" w:rsidR="00633E29" w:rsidRPr="00633E29" w:rsidRDefault="00633E29">
      <w:pPr>
        <w:pStyle w:val="NormalWeb"/>
        <w:ind w:left="640" w:hanging="640"/>
        <w:divId w:val="1952080117"/>
        <w:rPr>
          <w:rFonts w:ascii="Helvetica" w:hAnsi="Helvetica"/>
          <w:noProof/>
        </w:rPr>
      </w:pPr>
      <w:r w:rsidRPr="00633E29">
        <w:rPr>
          <w:rFonts w:ascii="Helvetica" w:hAnsi="Helvetica"/>
          <w:noProof/>
        </w:rPr>
        <w:t xml:space="preserve">6 </w:t>
      </w:r>
      <w:r w:rsidRPr="00633E29">
        <w:rPr>
          <w:rFonts w:ascii="Helvetica" w:hAnsi="Helvetica"/>
          <w:noProof/>
        </w:rPr>
        <w:tab/>
        <w:t xml:space="preserve">Heng, H.H.Q. (2010) Missing heritability and stochastic genome alterations. </w:t>
      </w:r>
      <w:r w:rsidRPr="00633E29">
        <w:rPr>
          <w:rFonts w:ascii="Helvetica" w:hAnsi="Helvetica"/>
          <w:i/>
          <w:iCs/>
          <w:noProof/>
        </w:rPr>
        <w:t>Nat. Rev. Genet.</w:t>
      </w:r>
      <w:r w:rsidRPr="00633E29">
        <w:rPr>
          <w:rFonts w:ascii="Helvetica" w:hAnsi="Helvetica"/>
          <w:noProof/>
        </w:rPr>
        <w:t xml:space="preserve"> 11, 813</w:t>
      </w:r>
    </w:p>
    <w:p w14:paraId="2E9423D6" w14:textId="77777777" w:rsidR="00633E29" w:rsidRPr="00633E29" w:rsidRDefault="00633E29">
      <w:pPr>
        <w:pStyle w:val="NormalWeb"/>
        <w:ind w:left="640" w:hanging="640"/>
        <w:divId w:val="1952080117"/>
        <w:rPr>
          <w:rFonts w:ascii="Helvetica" w:hAnsi="Helvetica"/>
          <w:noProof/>
        </w:rPr>
      </w:pPr>
      <w:r w:rsidRPr="00633E29">
        <w:rPr>
          <w:rFonts w:ascii="Helvetica" w:hAnsi="Helvetica"/>
          <w:noProof/>
        </w:rPr>
        <w:t xml:space="preserve">7 </w:t>
      </w:r>
      <w:r w:rsidRPr="00633E29">
        <w:rPr>
          <w:rFonts w:ascii="Helvetica" w:hAnsi="Helvetica"/>
          <w:noProof/>
        </w:rPr>
        <w:tab/>
        <w:t xml:space="preserve">Fondon, J.W. </w:t>
      </w:r>
      <w:r w:rsidRPr="00633E29">
        <w:rPr>
          <w:rFonts w:ascii="Helvetica" w:hAnsi="Helvetica"/>
          <w:i/>
          <w:iCs/>
          <w:noProof/>
        </w:rPr>
        <w:t>et al.</w:t>
      </w:r>
      <w:r w:rsidRPr="00633E29">
        <w:rPr>
          <w:rFonts w:ascii="Helvetica" w:hAnsi="Helvetica"/>
          <w:noProof/>
        </w:rPr>
        <w:t xml:space="preserve"> (2008) Simple sequence repeats: genetic modulators of brain function and behavior. </w:t>
      </w:r>
      <w:r w:rsidRPr="00633E29">
        <w:rPr>
          <w:rFonts w:ascii="Helvetica" w:hAnsi="Helvetica"/>
          <w:i/>
          <w:iCs/>
          <w:noProof/>
        </w:rPr>
        <w:t>Trends Neurosci.</w:t>
      </w:r>
      <w:r w:rsidRPr="00633E29">
        <w:rPr>
          <w:rFonts w:ascii="Helvetica" w:hAnsi="Helvetica"/>
          <w:noProof/>
        </w:rPr>
        <w:t xml:space="preserve"> 31, 328–34</w:t>
      </w:r>
    </w:p>
    <w:p w14:paraId="042F94F3" w14:textId="77777777" w:rsidR="00633E29" w:rsidRPr="00633E29" w:rsidRDefault="00633E29">
      <w:pPr>
        <w:pStyle w:val="NormalWeb"/>
        <w:ind w:left="640" w:hanging="640"/>
        <w:divId w:val="1952080117"/>
        <w:rPr>
          <w:rFonts w:ascii="Helvetica" w:hAnsi="Helvetica"/>
          <w:noProof/>
        </w:rPr>
      </w:pPr>
      <w:r w:rsidRPr="00633E29">
        <w:rPr>
          <w:rFonts w:ascii="Helvetica" w:hAnsi="Helvetica"/>
          <w:noProof/>
        </w:rPr>
        <w:t xml:space="preserve">8 </w:t>
      </w:r>
      <w:r w:rsidRPr="00633E29">
        <w:rPr>
          <w:rFonts w:ascii="Helvetica" w:hAnsi="Helvetica"/>
          <w:noProof/>
        </w:rPr>
        <w:tab/>
        <w:t xml:space="preserve">Hannan, A.J. (2010) Tandem repeat polymorphisms: modulators of disease susceptibility and candidates for “missing heritability”. </w:t>
      </w:r>
      <w:r w:rsidRPr="00633E29">
        <w:rPr>
          <w:rFonts w:ascii="Helvetica" w:hAnsi="Helvetica"/>
          <w:i/>
          <w:iCs/>
          <w:noProof/>
        </w:rPr>
        <w:t>Trends Genet.</w:t>
      </w:r>
      <w:r w:rsidRPr="00633E29">
        <w:rPr>
          <w:rFonts w:ascii="Helvetica" w:hAnsi="Helvetica"/>
          <w:noProof/>
        </w:rPr>
        <w:t xml:space="preserve"> 26, 59–65</w:t>
      </w:r>
    </w:p>
    <w:p w14:paraId="3071D757" w14:textId="77777777" w:rsidR="00633E29" w:rsidRPr="00633E29" w:rsidRDefault="00633E29">
      <w:pPr>
        <w:pStyle w:val="NormalWeb"/>
        <w:ind w:left="640" w:hanging="640"/>
        <w:divId w:val="1952080117"/>
        <w:rPr>
          <w:rFonts w:ascii="Helvetica" w:hAnsi="Helvetica"/>
          <w:noProof/>
        </w:rPr>
      </w:pPr>
      <w:r w:rsidRPr="00633E29">
        <w:rPr>
          <w:rFonts w:ascii="Helvetica" w:hAnsi="Helvetica"/>
          <w:noProof/>
        </w:rPr>
        <w:t xml:space="preserve">9 </w:t>
      </w:r>
      <w:r w:rsidRPr="00633E29">
        <w:rPr>
          <w:rFonts w:ascii="Helvetica" w:hAnsi="Helvetica"/>
          <w:noProof/>
        </w:rPr>
        <w:tab/>
        <w:t xml:space="preserve">Subramanian, S. </w:t>
      </w:r>
      <w:r w:rsidRPr="00633E29">
        <w:rPr>
          <w:rFonts w:ascii="Helvetica" w:hAnsi="Helvetica"/>
          <w:i/>
          <w:iCs/>
          <w:noProof/>
        </w:rPr>
        <w:t>et al.</w:t>
      </w:r>
      <w:r w:rsidRPr="00633E29">
        <w:rPr>
          <w:rFonts w:ascii="Helvetica" w:hAnsi="Helvetica"/>
          <w:noProof/>
        </w:rPr>
        <w:t xml:space="preserve"> (2003) Genome-wide analysis of microsatellite repeats in humans: their abundance and density in specific genomic regions. </w:t>
      </w:r>
      <w:r w:rsidRPr="00633E29">
        <w:rPr>
          <w:rFonts w:ascii="Helvetica" w:hAnsi="Helvetica"/>
          <w:i/>
          <w:iCs/>
          <w:noProof/>
        </w:rPr>
        <w:t>Genome Biol.</w:t>
      </w:r>
      <w:r w:rsidRPr="00633E29">
        <w:rPr>
          <w:rFonts w:ascii="Helvetica" w:hAnsi="Helvetica"/>
          <w:noProof/>
        </w:rPr>
        <w:t xml:space="preserve"> 4, R13</w:t>
      </w:r>
    </w:p>
    <w:p w14:paraId="1A5EECC4" w14:textId="77777777" w:rsidR="00633E29" w:rsidRPr="00633E29" w:rsidRDefault="00633E29">
      <w:pPr>
        <w:pStyle w:val="NormalWeb"/>
        <w:ind w:left="640" w:hanging="640"/>
        <w:divId w:val="1952080117"/>
        <w:rPr>
          <w:rFonts w:ascii="Helvetica" w:hAnsi="Helvetica"/>
          <w:noProof/>
        </w:rPr>
      </w:pPr>
      <w:r w:rsidRPr="00633E29">
        <w:rPr>
          <w:rFonts w:ascii="Helvetica" w:hAnsi="Helvetica"/>
          <w:noProof/>
        </w:rPr>
        <w:t xml:space="preserve">10 </w:t>
      </w:r>
      <w:r w:rsidRPr="00633E29">
        <w:rPr>
          <w:rFonts w:ascii="Helvetica" w:hAnsi="Helvetica"/>
          <w:noProof/>
        </w:rPr>
        <w:tab/>
        <w:t xml:space="preserve">O’Dushlaine, C.T. </w:t>
      </w:r>
      <w:r w:rsidRPr="00633E29">
        <w:rPr>
          <w:rFonts w:ascii="Helvetica" w:hAnsi="Helvetica"/>
          <w:i/>
          <w:iCs/>
          <w:noProof/>
        </w:rPr>
        <w:t>et al.</w:t>
      </w:r>
      <w:r w:rsidRPr="00633E29">
        <w:rPr>
          <w:rFonts w:ascii="Helvetica" w:hAnsi="Helvetica"/>
          <w:noProof/>
        </w:rPr>
        <w:t xml:space="preserve"> (2005) Tandem repeat copy-number variation in protein-coding regions of human genes. </w:t>
      </w:r>
      <w:r w:rsidRPr="00633E29">
        <w:rPr>
          <w:rFonts w:ascii="Helvetica" w:hAnsi="Helvetica"/>
          <w:i/>
          <w:iCs/>
          <w:noProof/>
        </w:rPr>
        <w:t>Genome Biol.</w:t>
      </w:r>
      <w:r w:rsidRPr="00633E29">
        <w:rPr>
          <w:rFonts w:ascii="Helvetica" w:hAnsi="Helvetica"/>
          <w:noProof/>
        </w:rPr>
        <w:t xml:space="preserve"> 6, R69</w:t>
      </w:r>
    </w:p>
    <w:p w14:paraId="46ADCB9B" w14:textId="77777777" w:rsidR="00633E29" w:rsidRPr="00633E29" w:rsidRDefault="00633E29">
      <w:pPr>
        <w:pStyle w:val="NormalWeb"/>
        <w:ind w:left="640" w:hanging="640"/>
        <w:divId w:val="1952080117"/>
        <w:rPr>
          <w:rFonts w:ascii="Helvetica" w:hAnsi="Helvetica"/>
          <w:noProof/>
        </w:rPr>
      </w:pPr>
      <w:r w:rsidRPr="00633E29">
        <w:rPr>
          <w:rFonts w:ascii="Helvetica" w:hAnsi="Helvetica"/>
          <w:noProof/>
        </w:rPr>
        <w:t xml:space="preserve">11 </w:t>
      </w:r>
      <w:r w:rsidRPr="00633E29">
        <w:rPr>
          <w:rFonts w:ascii="Helvetica" w:hAnsi="Helvetica"/>
          <w:noProof/>
        </w:rPr>
        <w:tab/>
        <w:t xml:space="preserve">Mularoni, L. </w:t>
      </w:r>
      <w:r w:rsidRPr="00633E29">
        <w:rPr>
          <w:rFonts w:ascii="Helvetica" w:hAnsi="Helvetica"/>
          <w:i/>
          <w:iCs/>
          <w:noProof/>
        </w:rPr>
        <w:t>et al.</w:t>
      </w:r>
      <w:r w:rsidRPr="00633E29">
        <w:rPr>
          <w:rFonts w:ascii="Helvetica" w:hAnsi="Helvetica"/>
          <w:noProof/>
        </w:rPr>
        <w:t xml:space="preserve"> (2006) Mutation patterns of amino acid tandem repeats in the human proteome. </w:t>
      </w:r>
      <w:r w:rsidRPr="00633E29">
        <w:rPr>
          <w:rFonts w:ascii="Helvetica" w:hAnsi="Helvetica"/>
          <w:i/>
          <w:iCs/>
          <w:noProof/>
        </w:rPr>
        <w:t>Genome Biol.</w:t>
      </w:r>
      <w:r w:rsidRPr="00633E29">
        <w:rPr>
          <w:rFonts w:ascii="Helvetica" w:hAnsi="Helvetica"/>
          <w:noProof/>
        </w:rPr>
        <w:t xml:space="preserve"> 7, R33</w:t>
      </w:r>
    </w:p>
    <w:p w14:paraId="1468E030" w14:textId="77777777" w:rsidR="00633E29" w:rsidRPr="00633E29" w:rsidRDefault="00633E29">
      <w:pPr>
        <w:pStyle w:val="NormalWeb"/>
        <w:ind w:left="640" w:hanging="640"/>
        <w:divId w:val="1952080117"/>
        <w:rPr>
          <w:rFonts w:ascii="Helvetica" w:hAnsi="Helvetica"/>
          <w:noProof/>
        </w:rPr>
      </w:pPr>
      <w:r w:rsidRPr="00633E29">
        <w:rPr>
          <w:rFonts w:ascii="Helvetica" w:hAnsi="Helvetica"/>
          <w:noProof/>
        </w:rPr>
        <w:lastRenderedPageBreak/>
        <w:t xml:space="preserve">12 </w:t>
      </w:r>
      <w:r w:rsidRPr="00633E29">
        <w:rPr>
          <w:rFonts w:ascii="Helvetica" w:hAnsi="Helvetica"/>
          <w:noProof/>
        </w:rPr>
        <w:tab/>
        <w:t xml:space="preserve">Willems, T.F. </w:t>
      </w:r>
      <w:r w:rsidRPr="00633E29">
        <w:rPr>
          <w:rFonts w:ascii="Helvetica" w:hAnsi="Helvetica"/>
          <w:i/>
          <w:iCs/>
          <w:noProof/>
        </w:rPr>
        <w:t>et al.</w:t>
      </w:r>
      <w:r w:rsidRPr="00633E29">
        <w:rPr>
          <w:rFonts w:ascii="Helvetica" w:hAnsi="Helvetica"/>
          <w:noProof/>
        </w:rPr>
        <w:t xml:space="preserve"> (2014) The Landscape of Human STR Variation. </w:t>
      </w:r>
      <w:r w:rsidRPr="00633E29">
        <w:rPr>
          <w:rFonts w:ascii="Helvetica" w:hAnsi="Helvetica"/>
          <w:i/>
          <w:iCs/>
          <w:noProof/>
        </w:rPr>
        <w:t>bioRxiv</w:t>
      </w:r>
      <w:r w:rsidRPr="00633E29">
        <w:rPr>
          <w:rFonts w:ascii="Helvetica" w:hAnsi="Helvetica"/>
          <w:noProof/>
        </w:rPr>
        <w:t xml:space="preserve"> DOI: 10.1101/004671</w:t>
      </w:r>
    </w:p>
    <w:p w14:paraId="166D53FA" w14:textId="77777777" w:rsidR="00633E29" w:rsidRPr="00633E29" w:rsidRDefault="00633E29">
      <w:pPr>
        <w:pStyle w:val="NormalWeb"/>
        <w:ind w:left="640" w:hanging="640"/>
        <w:divId w:val="1952080117"/>
        <w:rPr>
          <w:rFonts w:ascii="Helvetica" w:hAnsi="Helvetica"/>
          <w:noProof/>
        </w:rPr>
      </w:pPr>
      <w:r w:rsidRPr="00633E29">
        <w:rPr>
          <w:rFonts w:ascii="Helvetica" w:hAnsi="Helvetica"/>
          <w:noProof/>
        </w:rPr>
        <w:t xml:space="preserve">13 </w:t>
      </w:r>
      <w:r w:rsidRPr="00633E29">
        <w:rPr>
          <w:rFonts w:ascii="Helvetica" w:hAnsi="Helvetica"/>
          <w:noProof/>
        </w:rPr>
        <w:tab/>
        <w:t xml:space="preserve">Mackay, T.F.C. </w:t>
      </w:r>
      <w:r w:rsidRPr="00633E29">
        <w:rPr>
          <w:rFonts w:ascii="Helvetica" w:hAnsi="Helvetica"/>
          <w:i/>
          <w:iCs/>
          <w:noProof/>
        </w:rPr>
        <w:t>et al.</w:t>
      </w:r>
      <w:r w:rsidRPr="00633E29">
        <w:rPr>
          <w:rFonts w:ascii="Helvetica" w:hAnsi="Helvetica"/>
          <w:noProof/>
        </w:rPr>
        <w:t xml:space="preserve"> (2012) The Drosophila melanogaster Genetic Reference Panel. </w:t>
      </w:r>
      <w:r w:rsidRPr="00633E29">
        <w:rPr>
          <w:rFonts w:ascii="Helvetica" w:hAnsi="Helvetica"/>
          <w:i/>
          <w:iCs/>
          <w:noProof/>
        </w:rPr>
        <w:t>Nature</w:t>
      </w:r>
      <w:r w:rsidRPr="00633E29">
        <w:rPr>
          <w:rFonts w:ascii="Helvetica" w:hAnsi="Helvetica"/>
          <w:noProof/>
        </w:rPr>
        <w:t xml:space="preserve"> 482, 173–8</w:t>
      </w:r>
    </w:p>
    <w:p w14:paraId="7B3B5CAF" w14:textId="77777777" w:rsidR="00633E29" w:rsidRPr="00633E29" w:rsidRDefault="00633E29">
      <w:pPr>
        <w:pStyle w:val="NormalWeb"/>
        <w:ind w:left="640" w:hanging="640"/>
        <w:divId w:val="1952080117"/>
        <w:rPr>
          <w:rFonts w:ascii="Helvetica" w:hAnsi="Helvetica"/>
          <w:noProof/>
        </w:rPr>
      </w:pPr>
      <w:r w:rsidRPr="00633E29">
        <w:rPr>
          <w:rFonts w:ascii="Helvetica" w:hAnsi="Helvetica"/>
          <w:noProof/>
        </w:rPr>
        <w:t xml:space="preserve">14 </w:t>
      </w:r>
      <w:r w:rsidRPr="00633E29">
        <w:rPr>
          <w:rFonts w:ascii="Helvetica" w:hAnsi="Helvetica"/>
          <w:noProof/>
        </w:rPr>
        <w:tab/>
        <w:t xml:space="preserve">Kashi, Y. </w:t>
      </w:r>
      <w:r w:rsidRPr="00633E29">
        <w:rPr>
          <w:rFonts w:ascii="Helvetica" w:hAnsi="Helvetica"/>
          <w:i/>
          <w:iCs/>
          <w:noProof/>
        </w:rPr>
        <w:t>et al.</w:t>
      </w:r>
      <w:r w:rsidRPr="00633E29">
        <w:rPr>
          <w:rFonts w:ascii="Helvetica" w:hAnsi="Helvetica"/>
          <w:noProof/>
        </w:rPr>
        <w:t xml:space="preserve"> (1997) Simple sequence repeats as a source of quantitative genetic variation. </w:t>
      </w:r>
      <w:r w:rsidRPr="00633E29">
        <w:rPr>
          <w:rFonts w:ascii="Helvetica" w:hAnsi="Helvetica"/>
          <w:i/>
          <w:iCs/>
          <w:noProof/>
        </w:rPr>
        <w:t>Trends Genet.</w:t>
      </w:r>
      <w:r w:rsidRPr="00633E29">
        <w:rPr>
          <w:rFonts w:ascii="Helvetica" w:hAnsi="Helvetica"/>
          <w:noProof/>
        </w:rPr>
        <w:t xml:space="preserve"> 13, 74–78</w:t>
      </w:r>
    </w:p>
    <w:p w14:paraId="2F5F8EA0" w14:textId="77777777" w:rsidR="00633E29" w:rsidRPr="00633E29" w:rsidRDefault="00633E29">
      <w:pPr>
        <w:pStyle w:val="NormalWeb"/>
        <w:ind w:left="640" w:hanging="640"/>
        <w:divId w:val="1952080117"/>
        <w:rPr>
          <w:rFonts w:ascii="Helvetica" w:hAnsi="Helvetica"/>
          <w:noProof/>
        </w:rPr>
      </w:pPr>
      <w:r w:rsidRPr="00633E29">
        <w:rPr>
          <w:rFonts w:ascii="Helvetica" w:hAnsi="Helvetica"/>
          <w:noProof/>
        </w:rPr>
        <w:t xml:space="preserve">15 </w:t>
      </w:r>
      <w:r w:rsidRPr="00633E29">
        <w:rPr>
          <w:rFonts w:ascii="Helvetica" w:hAnsi="Helvetica"/>
          <w:noProof/>
        </w:rPr>
        <w:tab/>
        <w:t xml:space="preserve">Sutherland, G.R. </w:t>
      </w:r>
      <w:r w:rsidRPr="00633E29">
        <w:rPr>
          <w:rFonts w:ascii="Helvetica" w:hAnsi="Helvetica"/>
          <w:i/>
          <w:iCs/>
          <w:noProof/>
        </w:rPr>
        <w:t>et al.</w:t>
      </w:r>
      <w:r w:rsidRPr="00633E29">
        <w:rPr>
          <w:rFonts w:ascii="Helvetica" w:hAnsi="Helvetica"/>
          <w:noProof/>
        </w:rPr>
        <w:t xml:space="preserve"> (1991) Hereditary unstable DNA: a new explanation for some old genetic questions? </w:t>
      </w:r>
      <w:r w:rsidRPr="00633E29">
        <w:rPr>
          <w:rFonts w:ascii="Helvetica" w:hAnsi="Helvetica"/>
          <w:i/>
          <w:iCs/>
          <w:noProof/>
        </w:rPr>
        <w:t>Lancet</w:t>
      </w:r>
      <w:r w:rsidRPr="00633E29">
        <w:rPr>
          <w:rFonts w:ascii="Helvetica" w:hAnsi="Helvetica"/>
          <w:noProof/>
        </w:rPr>
        <w:t xml:space="preserve"> 338, 289–292</w:t>
      </w:r>
    </w:p>
    <w:p w14:paraId="7FEF5D13" w14:textId="77777777" w:rsidR="00633E29" w:rsidRPr="00633E29" w:rsidRDefault="00633E29">
      <w:pPr>
        <w:pStyle w:val="NormalWeb"/>
        <w:ind w:left="640" w:hanging="640"/>
        <w:divId w:val="1952080117"/>
        <w:rPr>
          <w:rFonts w:ascii="Helvetica" w:hAnsi="Helvetica"/>
          <w:noProof/>
        </w:rPr>
      </w:pPr>
      <w:r w:rsidRPr="00633E29">
        <w:rPr>
          <w:rFonts w:ascii="Helvetica" w:hAnsi="Helvetica"/>
          <w:noProof/>
        </w:rPr>
        <w:t xml:space="preserve">16 </w:t>
      </w:r>
      <w:r w:rsidRPr="00633E29">
        <w:rPr>
          <w:rFonts w:ascii="Helvetica" w:hAnsi="Helvetica"/>
          <w:noProof/>
        </w:rPr>
        <w:tab/>
        <w:t xml:space="preserve">Eckert, K.A. and Hile, S.E. (2009) Every microsatellite is different: Intrinsic DNA features dictate mutagenesis of common microsatellites present in the human genome. </w:t>
      </w:r>
      <w:r w:rsidRPr="00633E29">
        <w:rPr>
          <w:rFonts w:ascii="Helvetica" w:hAnsi="Helvetica"/>
          <w:i/>
          <w:iCs/>
          <w:noProof/>
        </w:rPr>
        <w:t>Mol. Carcinog.</w:t>
      </w:r>
      <w:r w:rsidRPr="00633E29">
        <w:rPr>
          <w:rFonts w:ascii="Helvetica" w:hAnsi="Helvetica"/>
          <w:noProof/>
        </w:rPr>
        <w:t xml:space="preserve"> 48, 379–88</w:t>
      </w:r>
    </w:p>
    <w:p w14:paraId="1CD290A6" w14:textId="77777777" w:rsidR="00633E29" w:rsidRPr="00633E29" w:rsidRDefault="00633E29">
      <w:pPr>
        <w:pStyle w:val="NormalWeb"/>
        <w:ind w:left="640" w:hanging="640"/>
        <w:divId w:val="1952080117"/>
        <w:rPr>
          <w:rFonts w:ascii="Helvetica" w:hAnsi="Helvetica"/>
          <w:noProof/>
        </w:rPr>
      </w:pPr>
      <w:r w:rsidRPr="00633E29">
        <w:rPr>
          <w:rFonts w:ascii="Helvetica" w:hAnsi="Helvetica"/>
          <w:noProof/>
        </w:rPr>
        <w:t xml:space="preserve">17 </w:t>
      </w:r>
      <w:r w:rsidRPr="00633E29">
        <w:rPr>
          <w:rFonts w:ascii="Helvetica" w:hAnsi="Helvetica"/>
          <w:noProof/>
        </w:rPr>
        <w:tab/>
        <w:t xml:space="preserve">Legendre, M. </w:t>
      </w:r>
      <w:r w:rsidRPr="00633E29">
        <w:rPr>
          <w:rFonts w:ascii="Helvetica" w:hAnsi="Helvetica"/>
          <w:i/>
          <w:iCs/>
          <w:noProof/>
        </w:rPr>
        <w:t>et al.</w:t>
      </w:r>
      <w:r w:rsidRPr="00633E29">
        <w:rPr>
          <w:rFonts w:ascii="Helvetica" w:hAnsi="Helvetica"/>
          <w:noProof/>
        </w:rPr>
        <w:t xml:space="preserve"> (2007) Sequence-based estimation of minisatellite and microsatellite repeat variability. </w:t>
      </w:r>
      <w:r w:rsidRPr="00633E29">
        <w:rPr>
          <w:rFonts w:ascii="Helvetica" w:hAnsi="Helvetica"/>
          <w:i/>
          <w:iCs/>
          <w:noProof/>
        </w:rPr>
        <w:t>Genome Res.</w:t>
      </w:r>
      <w:r w:rsidRPr="00633E29">
        <w:rPr>
          <w:rFonts w:ascii="Helvetica" w:hAnsi="Helvetica"/>
          <w:noProof/>
        </w:rPr>
        <w:t xml:space="preserve"> 17, 1787–96</w:t>
      </w:r>
    </w:p>
    <w:p w14:paraId="5503F5C3" w14:textId="77777777" w:rsidR="00633E29" w:rsidRPr="00633E29" w:rsidRDefault="00633E29">
      <w:pPr>
        <w:pStyle w:val="NormalWeb"/>
        <w:ind w:left="640" w:hanging="640"/>
        <w:divId w:val="1952080117"/>
        <w:rPr>
          <w:rFonts w:ascii="Helvetica" w:hAnsi="Helvetica"/>
          <w:noProof/>
        </w:rPr>
      </w:pPr>
      <w:r w:rsidRPr="00633E29">
        <w:rPr>
          <w:rFonts w:ascii="Helvetica" w:hAnsi="Helvetica"/>
          <w:noProof/>
        </w:rPr>
        <w:t xml:space="preserve">18 </w:t>
      </w:r>
      <w:r w:rsidRPr="00633E29">
        <w:rPr>
          <w:rFonts w:ascii="Helvetica" w:hAnsi="Helvetica"/>
          <w:noProof/>
        </w:rPr>
        <w:tab/>
        <w:t xml:space="preserve">Zhao, Z. </w:t>
      </w:r>
      <w:r w:rsidRPr="00633E29">
        <w:rPr>
          <w:rFonts w:ascii="Helvetica" w:hAnsi="Helvetica"/>
          <w:i/>
          <w:iCs/>
          <w:noProof/>
        </w:rPr>
        <w:t>et al.</w:t>
      </w:r>
      <w:r w:rsidRPr="00633E29">
        <w:rPr>
          <w:rFonts w:ascii="Helvetica" w:hAnsi="Helvetica"/>
          <w:noProof/>
        </w:rPr>
        <w:t xml:space="preserve"> (2014) Genome-wide analysis of tandem repeats in plants and green algae. </w:t>
      </w:r>
      <w:r w:rsidRPr="00633E29">
        <w:rPr>
          <w:rFonts w:ascii="Helvetica" w:hAnsi="Helvetica"/>
          <w:i/>
          <w:iCs/>
          <w:noProof/>
        </w:rPr>
        <w:t>G3</w:t>
      </w:r>
      <w:r w:rsidRPr="00633E29">
        <w:rPr>
          <w:rFonts w:ascii="Helvetica" w:hAnsi="Helvetica"/>
          <w:noProof/>
        </w:rPr>
        <w:t xml:space="preserve"> 4, 67–78</w:t>
      </w:r>
    </w:p>
    <w:p w14:paraId="13F8224B" w14:textId="77777777" w:rsidR="00633E29" w:rsidRPr="00633E29" w:rsidRDefault="00633E29">
      <w:pPr>
        <w:pStyle w:val="NormalWeb"/>
        <w:ind w:left="640" w:hanging="640"/>
        <w:divId w:val="1952080117"/>
        <w:rPr>
          <w:rFonts w:ascii="Helvetica" w:hAnsi="Helvetica"/>
          <w:noProof/>
        </w:rPr>
      </w:pPr>
      <w:r w:rsidRPr="00633E29">
        <w:rPr>
          <w:rFonts w:ascii="Helvetica" w:hAnsi="Helvetica"/>
          <w:noProof/>
        </w:rPr>
        <w:t xml:space="preserve">19 </w:t>
      </w:r>
      <w:r w:rsidRPr="00633E29">
        <w:rPr>
          <w:rFonts w:ascii="Helvetica" w:hAnsi="Helvetica"/>
          <w:noProof/>
        </w:rPr>
        <w:tab/>
        <w:t xml:space="preserve">Schaper, E. </w:t>
      </w:r>
      <w:r w:rsidRPr="00633E29">
        <w:rPr>
          <w:rFonts w:ascii="Helvetica" w:hAnsi="Helvetica"/>
          <w:i/>
          <w:iCs/>
          <w:noProof/>
        </w:rPr>
        <w:t>et al.</w:t>
      </w:r>
      <w:r w:rsidRPr="00633E29">
        <w:rPr>
          <w:rFonts w:ascii="Helvetica" w:hAnsi="Helvetica"/>
          <w:noProof/>
        </w:rPr>
        <w:t xml:space="preserve"> (2014) Deep Conservation of Human Protein Tandem Repeats within the Eukaryotes. </w:t>
      </w:r>
      <w:r w:rsidRPr="00633E29">
        <w:rPr>
          <w:rFonts w:ascii="Helvetica" w:hAnsi="Helvetica"/>
          <w:i/>
          <w:iCs/>
          <w:noProof/>
        </w:rPr>
        <w:t>Mol. Biol. Evol.</w:t>
      </w:r>
      <w:r w:rsidRPr="00633E29">
        <w:rPr>
          <w:rFonts w:ascii="Helvetica" w:hAnsi="Helvetica"/>
          <w:noProof/>
        </w:rPr>
        <w:t xml:space="preserve"> 31, 1132–1148</w:t>
      </w:r>
    </w:p>
    <w:p w14:paraId="314852AA" w14:textId="77777777" w:rsidR="00633E29" w:rsidRPr="00633E29" w:rsidRDefault="00633E29">
      <w:pPr>
        <w:pStyle w:val="NormalWeb"/>
        <w:ind w:left="640" w:hanging="640"/>
        <w:divId w:val="1952080117"/>
        <w:rPr>
          <w:rFonts w:ascii="Helvetica" w:hAnsi="Helvetica"/>
          <w:noProof/>
        </w:rPr>
      </w:pPr>
      <w:r w:rsidRPr="00633E29">
        <w:rPr>
          <w:rFonts w:ascii="Helvetica" w:hAnsi="Helvetica"/>
          <w:noProof/>
        </w:rPr>
        <w:t xml:space="preserve">20 </w:t>
      </w:r>
      <w:r w:rsidRPr="00633E29">
        <w:rPr>
          <w:rFonts w:ascii="Helvetica" w:hAnsi="Helvetica"/>
          <w:noProof/>
        </w:rPr>
        <w:tab/>
        <w:t xml:space="preserve">Li, H. </w:t>
      </w:r>
      <w:r w:rsidRPr="00633E29">
        <w:rPr>
          <w:rFonts w:ascii="Helvetica" w:hAnsi="Helvetica"/>
          <w:i/>
          <w:iCs/>
          <w:noProof/>
        </w:rPr>
        <w:t>et al.</w:t>
      </w:r>
      <w:r w:rsidRPr="00633E29">
        <w:rPr>
          <w:rFonts w:ascii="Helvetica" w:hAnsi="Helvetica"/>
          <w:noProof/>
        </w:rPr>
        <w:t xml:space="preserve"> (2012) Insight into role of selection in the evolution of polyglutamine tracts in humans. </w:t>
      </w:r>
      <w:r w:rsidRPr="00633E29">
        <w:rPr>
          <w:rFonts w:ascii="Helvetica" w:hAnsi="Helvetica"/>
          <w:i/>
          <w:iCs/>
          <w:noProof/>
        </w:rPr>
        <w:t>PLoS One</w:t>
      </w:r>
      <w:r w:rsidRPr="00633E29">
        <w:rPr>
          <w:rFonts w:ascii="Helvetica" w:hAnsi="Helvetica"/>
          <w:noProof/>
        </w:rPr>
        <w:t xml:space="preserve"> 7, e41167</w:t>
      </w:r>
    </w:p>
    <w:p w14:paraId="3E981F2C" w14:textId="77777777" w:rsidR="00633E29" w:rsidRPr="00633E29" w:rsidRDefault="00633E29">
      <w:pPr>
        <w:pStyle w:val="NormalWeb"/>
        <w:ind w:left="640" w:hanging="640"/>
        <w:divId w:val="1952080117"/>
        <w:rPr>
          <w:rFonts w:ascii="Helvetica" w:hAnsi="Helvetica"/>
          <w:noProof/>
        </w:rPr>
      </w:pPr>
      <w:r w:rsidRPr="00633E29">
        <w:rPr>
          <w:rFonts w:ascii="Helvetica" w:hAnsi="Helvetica"/>
          <w:noProof/>
        </w:rPr>
        <w:t xml:space="preserve">21 </w:t>
      </w:r>
      <w:r w:rsidRPr="00633E29">
        <w:rPr>
          <w:rFonts w:ascii="Helvetica" w:hAnsi="Helvetica"/>
          <w:noProof/>
        </w:rPr>
        <w:tab/>
        <w:t xml:space="preserve">Gemayel, R. </w:t>
      </w:r>
      <w:r w:rsidRPr="00633E29">
        <w:rPr>
          <w:rFonts w:ascii="Helvetica" w:hAnsi="Helvetica"/>
          <w:i/>
          <w:iCs/>
          <w:noProof/>
        </w:rPr>
        <w:t>et al.</w:t>
      </w:r>
      <w:r w:rsidRPr="00633E29">
        <w:rPr>
          <w:rFonts w:ascii="Helvetica" w:hAnsi="Helvetica"/>
          <w:noProof/>
        </w:rPr>
        <w:t xml:space="preserve"> (2010) Variable tandem repeats accelerate evolution of coding and regulatory sequences. </w:t>
      </w:r>
      <w:r w:rsidRPr="00633E29">
        <w:rPr>
          <w:rFonts w:ascii="Helvetica" w:hAnsi="Helvetica"/>
          <w:i/>
          <w:iCs/>
          <w:noProof/>
        </w:rPr>
        <w:t>Annu. Rev. Genet.</w:t>
      </w:r>
      <w:r w:rsidRPr="00633E29">
        <w:rPr>
          <w:rFonts w:ascii="Helvetica" w:hAnsi="Helvetica"/>
          <w:noProof/>
        </w:rPr>
        <w:t xml:space="preserve"> 44, 445–77</w:t>
      </w:r>
    </w:p>
    <w:p w14:paraId="6CF0A589" w14:textId="77777777" w:rsidR="00633E29" w:rsidRPr="00633E29" w:rsidRDefault="00633E29">
      <w:pPr>
        <w:pStyle w:val="NormalWeb"/>
        <w:ind w:left="640" w:hanging="640"/>
        <w:divId w:val="1952080117"/>
        <w:rPr>
          <w:rFonts w:ascii="Helvetica" w:hAnsi="Helvetica"/>
          <w:noProof/>
        </w:rPr>
      </w:pPr>
      <w:r w:rsidRPr="00633E29">
        <w:rPr>
          <w:rFonts w:ascii="Helvetica" w:hAnsi="Helvetica"/>
          <w:noProof/>
        </w:rPr>
        <w:t xml:space="preserve">22 </w:t>
      </w:r>
      <w:r w:rsidRPr="00633E29">
        <w:rPr>
          <w:rFonts w:ascii="Helvetica" w:hAnsi="Helvetica"/>
          <w:noProof/>
        </w:rPr>
        <w:tab/>
        <w:t xml:space="preserve">Vinces, M.D. </w:t>
      </w:r>
      <w:r w:rsidRPr="00633E29">
        <w:rPr>
          <w:rFonts w:ascii="Helvetica" w:hAnsi="Helvetica"/>
          <w:i/>
          <w:iCs/>
          <w:noProof/>
        </w:rPr>
        <w:t>et al.</w:t>
      </w:r>
      <w:r w:rsidRPr="00633E29">
        <w:rPr>
          <w:rFonts w:ascii="Helvetica" w:hAnsi="Helvetica"/>
          <w:noProof/>
        </w:rPr>
        <w:t xml:space="preserve"> (2009) Unstable tandem repeats in promoters confer transcriptional evolvability. </w:t>
      </w:r>
      <w:r w:rsidRPr="00633E29">
        <w:rPr>
          <w:rFonts w:ascii="Helvetica" w:hAnsi="Helvetica"/>
          <w:i/>
          <w:iCs/>
          <w:noProof/>
        </w:rPr>
        <w:t>Science (80-. ).</w:t>
      </w:r>
      <w:r w:rsidRPr="00633E29">
        <w:rPr>
          <w:rFonts w:ascii="Helvetica" w:hAnsi="Helvetica"/>
          <w:noProof/>
        </w:rPr>
        <w:t xml:space="preserve"> 324, 1213–6</w:t>
      </w:r>
    </w:p>
    <w:p w14:paraId="670B6EB4" w14:textId="77777777" w:rsidR="00633E29" w:rsidRPr="00633E29" w:rsidRDefault="00633E29">
      <w:pPr>
        <w:pStyle w:val="NormalWeb"/>
        <w:ind w:left="640" w:hanging="640"/>
        <w:divId w:val="1952080117"/>
        <w:rPr>
          <w:rFonts w:ascii="Helvetica" w:hAnsi="Helvetica"/>
          <w:noProof/>
        </w:rPr>
      </w:pPr>
      <w:r w:rsidRPr="00633E29">
        <w:rPr>
          <w:rFonts w:ascii="Helvetica" w:hAnsi="Helvetica"/>
          <w:noProof/>
        </w:rPr>
        <w:t xml:space="preserve">23 </w:t>
      </w:r>
      <w:r w:rsidRPr="00633E29">
        <w:rPr>
          <w:rFonts w:ascii="Helvetica" w:hAnsi="Helvetica"/>
          <w:noProof/>
        </w:rPr>
        <w:tab/>
        <w:t xml:space="preserve">Sawaya, S. </w:t>
      </w:r>
      <w:r w:rsidRPr="00633E29">
        <w:rPr>
          <w:rFonts w:ascii="Helvetica" w:hAnsi="Helvetica"/>
          <w:i/>
          <w:iCs/>
          <w:noProof/>
        </w:rPr>
        <w:t>et al.</w:t>
      </w:r>
      <w:r w:rsidRPr="00633E29">
        <w:rPr>
          <w:rFonts w:ascii="Helvetica" w:hAnsi="Helvetica"/>
          <w:noProof/>
        </w:rPr>
        <w:t xml:space="preserve"> (2013) Microsatellite tandem repeats are abundant in human promoters and are associated with regulatory elements. </w:t>
      </w:r>
      <w:r w:rsidRPr="00633E29">
        <w:rPr>
          <w:rFonts w:ascii="Helvetica" w:hAnsi="Helvetica"/>
          <w:i/>
          <w:iCs/>
          <w:noProof/>
        </w:rPr>
        <w:t>PLoS One</w:t>
      </w:r>
      <w:r w:rsidRPr="00633E29">
        <w:rPr>
          <w:rFonts w:ascii="Helvetica" w:hAnsi="Helvetica"/>
          <w:noProof/>
        </w:rPr>
        <w:t xml:space="preserve"> 8, e54710</w:t>
      </w:r>
    </w:p>
    <w:p w14:paraId="3CA2EBFF" w14:textId="77777777" w:rsidR="00633E29" w:rsidRPr="00633E29" w:rsidRDefault="00633E29">
      <w:pPr>
        <w:pStyle w:val="NormalWeb"/>
        <w:ind w:left="640" w:hanging="640"/>
        <w:divId w:val="1952080117"/>
        <w:rPr>
          <w:rFonts w:ascii="Helvetica" w:hAnsi="Helvetica"/>
          <w:noProof/>
        </w:rPr>
      </w:pPr>
      <w:r w:rsidRPr="00633E29">
        <w:rPr>
          <w:rFonts w:ascii="Helvetica" w:hAnsi="Helvetica"/>
          <w:noProof/>
        </w:rPr>
        <w:t xml:space="preserve">24 </w:t>
      </w:r>
      <w:r w:rsidRPr="00633E29">
        <w:rPr>
          <w:rFonts w:ascii="Helvetica" w:hAnsi="Helvetica"/>
          <w:noProof/>
        </w:rPr>
        <w:tab/>
        <w:t xml:space="preserve">Persi, E. and Horn, D. (2013) Systematic analysis of compositional order of proteins reveals new characteristics of biological functions and a universal correlate of macroevolution. </w:t>
      </w:r>
      <w:r w:rsidRPr="00633E29">
        <w:rPr>
          <w:rFonts w:ascii="Helvetica" w:hAnsi="Helvetica"/>
          <w:i/>
          <w:iCs/>
          <w:noProof/>
        </w:rPr>
        <w:t>PLoS Comput. Biol.</w:t>
      </w:r>
      <w:r w:rsidRPr="00633E29">
        <w:rPr>
          <w:rFonts w:ascii="Helvetica" w:hAnsi="Helvetica"/>
          <w:noProof/>
        </w:rPr>
        <w:t xml:space="preserve"> 9, e1003346</w:t>
      </w:r>
    </w:p>
    <w:p w14:paraId="51447219" w14:textId="77777777" w:rsidR="00633E29" w:rsidRPr="00633E29" w:rsidRDefault="00633E29">
      <w:pPr>
        <w:pStyle w:val="NormalWeb"/>
        <w:ind w:left="640" w:hanging="640"/>
        <w:divId w:val="1952080117"/>
        <w:rPr>
          <w:rFonts w:ascii="Helvetica" w:hAnsi="Helvetica"/>
          <w:noProof/>
        </w:rPr>
      </w:pPr>
      <w:r w:rsidRPr="00633E29">
        <w:rPr>
          <w:rFonts w:ascii="Helvetica" w:hAnsi="Helvetica"/>
          <w:noProof/>
        </w:rPr>
        <w:t xml:space="preserve">25 </w:t>
      </w:r>
      <w:r w:rsidRPr="00633E29">
        <w:rPr>
          <w:rFonts w:ascii="Helvetica" w:hAnsi="Helvetica"/>
          <w:noProof/>
        </w:rPr>
        <w:tab/>
        <w:t xml:space="preserve">Undurraga, S.F. </w:t>
      </w:r>
      <w:r w:rsidRPr="00633E29">
        <w:rPr>
          <w:rFonts w:ascii="Helvetica" w:hAnsi="Helvetica"/>
          <w:i/>
          <w:iCs/>
          <w:noProof/>
        </w:rPr>
        <w:t>et al.</w:t>
      </w:r>
      <w:r w:rsidRPr="00633E29">
        <w:rPr>
          <w:rFonts w:ascii="Helvetica" w:hAnsi="Helvetica"/>
          <w:noProof/>
        </w:rPr>
        <w:t xml:space="preserve"> (2012) Background-dependent effects of polyglutamine variation in the Arabidopsis thaliana gene ELF3. </w:t>
      </w:r>
      <w:r w:rsidRPr="00633E29">
        <w:rPr>
          <w:rFonts w:ascii="Helvetica" w:hAnsi="Helvetica"/>
          <w:i/>
          <w:iCs/>
          <w:noProof/>
        </w:rPr>
        <w:t>Proc. Natl. Acad. Sci.</w:t>
      </w:r>
      <w:r w:rsidRPr="00633E29">
        <w:rPr>
          <w:rFonts w:ascii="Helvetica" w:hAnsi="Helvetica"/>
          <w:noProof/>
        </w:rPr>
        <w:t xml:space="preserve"> DOI: 10.1073/pnas.1211021109</w:t>
      </w:r>
    </w:p>
    <w:p w14:paraId="49DA0877" w14:textId="77777777" w:rsidR="00633E29" w:rsidRPr="00633E29" w:rsidRDefault="00633E29">
      <w:pPr>
        <w:pStyle w:val="NormalWeb"/>
        <w:ind w:left="640" w:hanging="640"/>
        <w:divId w:val="1952080117"/>
        <w:rPr>
          <w:rFonts w:ascii="Helvetica" w:hAnsi="Helvetica"/>
          <w:noProof/>
        </w:rPr>
      </w:pPr>
      <w:r w:rsidRPr="00633E29">
        <w:rPr>
          <w:rFonts w:ascii="Helvetica" w:hAnsi="Helvetica"/>
          <w:noProof/>
        </w:rPr>
        <w:t xml:space="preserve">26 </w:t>
      </w:r>
      <w:r w:rsidRPr="00633E29">
        <w:rPr>
          <w:rFonts w:ascii="Helvetica" w:hAnsi="Helvetica"/>
          <w:noProof/>
        </w:rPr>
        <w:tab/>
        <w:t xml:space="preserve">Michael, T.P. </w:t>
      </w:r>
      <w:r w:rsidRPr="00633E29">
        <w:rPr>
          <w:rFonts w:ascii="Helvetica" w:hAnsi="Helvetica"/>
          <w:i/>
          <w:iCs/>
          <w:noProof/>
        </w:rPr>
        <w:t>et al.</w:t>
      </w:r>
      <w:r w:rsidRPr="00633E29">
        <w:rPr>
          <w:rFonts w:ascii="Helvetica" w:hAnsi="Helvetica"/>
          <w:noProof/>
        </w:rPr>
        <w:t xml:space="preserve"> (2007) Simple sequence repeats provide a substrate for phenotypic variation in the Neurospora crassa circadian clock. </w:t>
      </w:r>
      <w:r w:rsidRPr="00633E29">
        <w:rPr>
          <w:rFonts w:ascii="Helvetica" w:hAnsi="Helvetica"/>
          <w:i/>
          <w:iCs/>
          <w:noProof/>
        </w:rPr>
        <w:t>PLoS One</w:t>
      </w:r>
      <w:r w:rsidRPr="00633E29">
        <w:rPr>
          <w:rFonts w:ascii="Helvetica" w:hAnsi="Helvetica"/>
          <w:noProof/>
        </w:rPr>
        <w:t xml:space="preserve"> 2, e795</w:t>
      </w:r>
    </w:p>
    <w:p w14:paraId="4C839FD6" w14:textId="77777777" w:rsidR="00633E29" w:rsidRPr="00633E29" w:rsidRDefault="00633E29">
      <w:pPr>
        <w:pStyle w:val="NormalWeb"/>
        <w:ind w:left="640" w:hanging="640"/>
        <w:divId w:val="1952080117"/>
        <w:rPr>
          <w:rFonts w:ascii="Helvetica" w:hAnsi="Helvetica"/>
          <w:noProof/>
        </w:rPr>
      </w:pPr>
      <w:r w:rsidRPr="00633E29">
        <w:rPr>
          <w:rFonts w:ascii="Helvetica" w:hAnsi="Helvetica"/>
          <w:noProof/>
        </w:rPr>
        <w:t xml:space="preserve">27 </w:t>
      </w:r>
      <w:r w:rsidRPr="00633E29">
        <w:rPr>
          <w:rFonts w:ascii="Helvetica" w:hAnsi="Helvetica"/>
          <w:noProof/>
        </w:rPr>
        <w:tab/>
        <w:t xml:space="preserve">Sawyer, L.A. (1997) Natural Variation in a Drosophila Clock Gene and Temperature Compensation. </w:t>
      </w:r>
      <w:r w:rsidRPr="00633E29">
        <w:rPr>
          <w:rFonts w:ascii="Helvetica" w:hAnsi="Helvetica"/>
          <w:i/>
          <w:iCs/>
          <w:noProof/>
        </w:rPr>
        <w:t>Science (80-. ).</w:t>
      </w:r>
      <w:r w:rsidRPr="00633E29">
        <w:rPr>
          <w:rFonts w:ascii="Helvetica" w:hAnsi="Helvetica"/>
          <w:noProof/>
        </w:rPr>
        <w:t xml:space="preserve"> 278, 2117–2120</w:t>
      </w:r>
    </w:p>
    <w:p w14:paraId="7097B014" w14:textId="77777777" w:rsidR="00633E29" w:rsidRPr="00633E29" w:rsidRDefault="00633E29">
      <w:pPr>
        <w:pStyle w:val="NormalWeb"/>
        <w:ind w:left="640" w:hanging="640"/>
        <w:divId w:val="1952080117"/>
        <w:rPr>
          <w:rFonts w:ascii="Helvetica" w:hAnsi="Helvetica"/>
          <w:noProof/>
        </w:rPr>
      </w:pPr>
      <w:r w:rsidRPr="00633E29">
        <w:rPr>
          <w:rFonts w:ascii="Helvetica" w:hAnsi="Helvetica"/>
          <w:noProof/>
        </w:rPr>
        <w:t xml:space="preserve">28 </w:t>
      </w:r>
      <w:r w:rsidRPr="00633E29">
        <w:rPr>
          <w:rFonts w:ascii="Helvetica" w:hAnsi="Helvetica"/>
          <w:noProof/>
        </w:rPr>
        <w:tab/>
        <w:t xml:space="preserve">Rosas, U. </w:t>
      </w:r>
      <w:r w:rsidRPr="00633E29">
        <w:rPr>
          <w:rFonts w:ascii="Helvetica" w:hAnsi="Helvetica"/>
          <w:i/>
          <w:iCs/>
          <w:noProof/>
        </w:rPr>
        <w:t>et al.</w:t>
      </w:r>
      <w:r w:rsidRPr="00633E29">
        <w:rPr>
          <w:rFonts w:ascii="Helvetica" w:hAnsi="Helvetica"/>
          <w:noProof/>
        </w:rPr>
        <w:t xml:space="preserve"> (2014) Variation in Arabidopsis flowering time associated with cis-regulatory variation in CONSTANS. </w:t>
      </w:r>
      <w:r w:rsidRPr="00633E29">
        <w:rPr>
          <w:rFonts w:ascii="Helvetica" w:hAnsi="Helvetica"/>
          <w:i/>
          <w:iCs/>
          <w:noProof/>
        </w:rPr>
        <w:t>Nat. Commun.</w:t>
      </w:r>
      <w:r w:rsidRPr="00633E29">
        <w:rPr>
          <w:rFonts w:ascii="Helvetica" w:hAnsi="Helvetica"/>
          <w:noProof/>
        </w:rPr>
        <w:t xml:space="preserve"> 5, 3651</w:t>
      </w:r>
    </w:p>
    <w:p w14:paraId="064AD938" w14:textId="77777777" w:rsidR="00633E29" w:rsidRPr="00633E29" w:rsidRDefault="00633E29">
      <w:pPr>
        <w:pStyle w:val="NormalWeb"/>
        <w:ind w:left="640" w:hanging="640"/>
        <w:divId w:val="1952080117"/>
        <w:rPr>
          <w:rFonts w:ascii="Helvetica" w:hAnsi="Helvetica"/>
          <w:noProof/>
        </w:rPr>
      </w:pPr>
      <w:r w:rsidRPr="00633E29">
        <w:rPr>
          <w:rFonts w:ascii="Helvetica" w:hAnsi="Helvetica"/>
          <w:noProof/>
        </w:rPr>
        <w:lastRenderedPageBreak/>
        <w:t xml:space="preserve">29 </w:t>
      </w:r>
      <w:r w:rsidRPr="00633E29">
        <w:rPr>
          <w:rFonts w:ascii="Helvetica" w:hAnsi="Helvetica"/>
          <w:noProof/>
        </w:rPr>
        <w:tab/>
        <w:t xml:space="preserve">Scarpino, S. V </w:t>
      </w:r>
      <w:r w:rsidRPr="00633E29">
        <w:rPr>
          <w:rFonts w:ascii="Helvetica" w:hAnsi="Helvetica"/>
          <w:i/>
          <w:iCs/>
          <w:noProof/>
        </w:rPr>
        <w:t>et al.</w:t>
      </w:r>
      <w:r w:rsidRPr="00633E29">
        <w:rPr>
          <w:rFonts w:ascii="Helvetica" w:hAnsi="Helvetica"/>
          <w:noProof/>
        </w:rPr>
        <w:t xml:space="preserve"> (2013) Evolution of a genetic incompatibility in the genus Xiphophorus. </w:t>
      </w:r>
      <w:r w:rsidRPr="00633E29">
        <w:rPr>
          <w:rFonts w:ascii="Helvetica" w:hAnsi="Helvetica"/>
          <w:i/>
          <w:iCs/>
          <w:noProof/>
        </w:rPr>
        <w:t>Mol. Biol. Evol.</w:t>
      </w:r>
      <w:r w:rsidRPr="00633E29">
        <w:rPr>
          <w:rFonts w:ascii="Helvetica" w:hAnsi="Helvetica"/>
          <w:noProof/>
        </w:rPr>
        <w:t xml:space="preserve"> 30, 2302–10</w:t>
      </w:r>
    </w:p>
    <w:p w14:paraId="007BE6D4" w14:textId="77777777" w:rsidR="00633E29" w:rsidRPr="00633E29" w:rsidRDefault="00633E29">
      <w:pPr>
        <w:pStyle w:val="NormalWeb"/>
        <w:ind w:left="640" w:hanging="640"/>
        <w:divId w:val="1952080117"/>
        <w:rPr>
          <w:rFonts w:ascii="Helvetica" w:hAnsi="Helvetica"/>
          <w:noProof/>
        </w:rPr>
      </w:pPr>
      <w:r w:rsidRPr="00633E29">
        <w:rPr>
          <w:rFonts w:ascii="Helvetica" w:hAnsi="Helvetica"/>
          <w:noProof/>
        </w:rPr>
        <w:t xml:space="preserve">30 </w:t>
      </w:r>
      <w:r w:rsidRPr="00633E29">
        <w:rPr>
          <w:rFonts w:ascii="Helvetica" w:hAnsi="Helvetica"/>
          <w:noProof/>
        </w:rPr>
        <w:tab/>
        <w:t xml:space="preserve">Boland, C.R. </w:t>
      </w:r>
      <w:r w:rsidRPr="00633E29">
        <w:rPr>
          <w:rFonts w:ascii="Helvetica" w:hAnsi="Helvetica"/>
          <w:i/>
          <w:iCs/>
          <w:noProof/>
        </w:rPr>
        <w:t>et al.</w:t>
      </w:r>
      <w:r w:rsidRPr="00633E29">
        <w:rPr>
          <w:rFonts w:ascii="Helvetica" w:hAnsi="Helvetica"/>
          <w:noProof/>
        </w:rPr>
        <w:t xml:space="preserve"> (1998) A National Cancer Institute Workshop on Microsatellite Instability for Cancer Detection and Familial Predisposition: Development of International Criteria for the Determination of Microsatellite Instability in Colorectal Cancer. </w:t>
      </w:r>
      <w:r w:rsidRPr="00633E29">
        <w:rPr>
          <w:rFonts w:ascii="Helvetica" w:hAnsi="Helvetica"/>
          <w:i/>
          <w:iCs/>
          <w:noProof/>
        </w:rPr>
        <w:t>Cancer Res.</w:t>
      </w:r>
      <w:r w:rsidRPr="00633E29">
        <w:rPr>
          <w:rFonts w:ascii="Helvetica" w:hAnsi="Helvetica"/>
          <w:noProof/>
        </w:rPr>
        <w:t xml:space="preserve"> 58, 5248–5257</w:t>
      </w:r>
    </w:p>
    <w:p w14:paraId="2C53104F" w14:textId="77777777" w:rsidR="00633E29" w:rsidRPr="00633E29" w:rsidRDefault="00633E29">
      <w:pPr>
        <w:pStyle w:val="NormalWeb"/>
        <w:ind w:left="640" w:hanging="640"/>
        <w:divId w:val="1952080117"/>
        <w:rPr>
          <w:rFonts w:ascii="Helvetica" w:hAnsi="Helvetica"/>
          <w:noProof/>
        </w:rPr>
      </w:pPr>
      <w:r w:rsidRPr="00633E29">
        <w:rPr>
          <w:rFonts w:ascii="Helvetica" w:hAnsi="Helvetica"/>
          <w:noProof/>
        </w:rPr>
        <w:t xml:space="preserve">31 </w:t>
      </w:r>
      <w:r w:rsidRPr="00633E29">
        <w:rPr>
          <w:rFonts w:ascii="Helvetica" w:hAnsi="Helvetica"/>
          <w:noProof/>
        </w:rPr>
        <w:tab/>
        <w:t xml:space="preserve">Kovalchuk, I. </w:t>
      </w:r>
      <w:r w:rsidRPr="00633E29">
        <w:rPr>
          <w:rFonts w:ascii="Helvetica" w:hAnsi="Helvetica"/>
          <w:i/>
          <w:iCs/>
          <w:noProof/>
        </w:rPr>
        <w:t>et al.</w:t>
      </w:r>
      <w:r w:rsidRPr="00633E29">
        <w:rPr>
          <w:rFonts w:ascii="Helvetica" w:hAnsi="Helvetica"/>
          <w:noProof/>
        </w:rPr>
        <w:t xml:space="preserve"> (2003) Pathogen-induced systemic plant signal triggers DNA rearrangements. </w:t>
      </w:r>
      <w:r w:rsidRPr="00633E29">
        <w:rPr>
          <w:rFonts w:ascii="Helvetica" w:hAnsi="Helvetica"/>
          <w:i/>
          <w:iCs/>
          <w:noProof/>
        </w:rPr>
        <w:t>Nature</w:t>
      </w:r>
      <w:r w:rsidRPr="00633E29">
        <w:rPr>
          <w:rFonts w:ascii="Helvetica" w:hAnsi="Helvetica"/>
          <w:noProof/>
        </w:rPr>
        <w:t xml:space="preserve"> 423, 760–2</w:t>
      </w:r>
    </w:p>
    <w:p w14:paraId="09A57082" w14:textId="77777777" w:rsidR="00633E29" w:rsidRPr="00633E29" w:rsidRDefault="00633E29">
      <w:pPr>
        <w:pStyle w:val="NormalWeb"/>
        <w:ind w:left="640" w:hanging="640"/>
        <w:divId w:val="1952080117"/>
        <w:rPr>
          <w:rFonts w:ascii="Helvetica" w:hAnsi="Helvetica"/>
          <w:noProof/>
        </w:rPr>
      </w:pPr>
      <w:r w:rsidRPr="00633E29">
        <w:rPr>
          <w:rFonts w:ascii="Helvetica" w:hAnsi="Helvetica"/>
          <w:noProof/>
        </w:rPr>
        <w:t xml:space="preserve">32 </w:t>
      </w:r>
      <w:r w:rsidRPr="00633E29">
        <w:rPr>
          <w:rFonts w:ascii="Helvetica" w:hAnsi="Helvetica"/>
          <w:noProof/>
        </w:rPr>
        <w:tab/>
        <w:t xml:space="preserve">Specchia, V. </w:t>
      </w:r>
      <w:r w:rsidRPr="00633E29">
        <w:rPr>
          <w:rFonts w:ascii="Helvetica" w:hAnsi="Helvetica"/>
          <w:i/>
          <w:iCs/>
          <w:noProof/>
        </w:rPr>
        <w:t>et al.</w:t>
      </w:r>
      <w:r w:rsidRPr="00633E29">
        <w:rPr>
          <w:rFonts w:ascii="Helvetica" w:hAnsi="Helvetica"/>
          <w:noProof/>
        </w:rPr>
        <w:t xml:space="preserve"> (2010) Hsp90 prevents phenotypic variation by suppressing the mutagenic activity of transposons. </w:t>
      </w:r>
      <w:r w:rsidRPr="00633E29">
        <w:rPr>
          <w:rFonts w:ascii="Helvetica" w:hAnsi="Helvetica"/>
          <w:i/>
          <w:iCs/>
          <w:noProof/>
        </w:rPr>
        <w:t>Nature</w:t>
      </w:r>
      <w:r w:rsidRPr="00633E29">
        <w:rPr>
          <w:rFonts w:ascii="Helvetica" w:hAnsi="Helvetica"/>
          <w:noProof/>
        </w:rPr>
        <w:t xml:space="preserve"> 463, 662–5</w:t>
      </w:r>
    </w:p>
    <w:p w14:paraId="2AD9E6FC" w14:textId="77777777" w:rsidR="00633E29" w:rsidRPr="00633E29" w:rsidRDefault="00633E29">
      <w:pPr>
        <w:pStyle w:val="NormalWeb"/>
        <w:ind w:left="640" w:hanging="640"/>
        <w:divId w:val="1952080117"/>
        <w:rPr>
          <w:rFonts w:ascii="Helvetica" w:hAnsi="Helvetica"/>
          <w:noProof/>
        </w:rPr>
      </w:pPr>
      <w:r w:rsidRPr="00633E29">
        <w:rPr>
          <w:rFonts w:ascii="Helvetica" w:hAnsi="Helvetica"/>
          <w:noProof/>
        </w:rPr>
        <w:t xml:space="preserve">33 </w:t>
      </w:r>
      <w:r w:rsidRPr="00633E29">
        <w:rPr>
          <w:rFonts w:ascii="Helvetica" w:hAnsi="Helvetica"/>
          <w:noProof/>
        </w:rPr>
        <w:tab/>
        <w:t xml:space="preserve">Mittelman, D. </w:t>
      </w:r>
      <w:r w:rsidRPr="00633E29">
        <w:rPr>
          <w:rFonts w:ascii="Helvetica" w:hAnsi="Helvetica"/>
          <w:i/>
          <w:iCs/>
          <w:noProof/>
        </w:rPr>
        <w:t>et al.</w:t>
      </w:r>
      <w:r w:rsidRPr="00633E29">
        <w:rPr>
          <w:rFonts w:ascii="Helvetica" w:hAnsi="Helvetica"/>
          <w:noProof/>
        </w:rPr>
        <w:t xml:space="preserve"> (2010) Hsp90 modulates CAG repeat instability in human cells. </w:t>
      </w:r>
      <w:r w:rsidRPr="00633E29">
        <w:rPr>
          <w:rFonts w:ascii="Helvetica" w:hAnsi="Helvetica"/>
          <w:i/>
          <w:iCs/>
          <w:noProof/>
        </w:rPr>
        <w:t>Cell Stress Chaperones</w:t>
      </w:r>
      <w:r w:rsidRPr="00633E29">
        <w:rPr>
          <w:rFonts w:ascii="Helvetica" w:hAnsi="Helvetica"/>
          <w:noProof/>
        </w:rPr>
        <w:t xml:space="preserve"> 15, 753–9</w:t>
      </w:r>
    </w:p>
    <w:p w14:paraId="047F12C7" w14:textId="77777777" w:rsidR="00633E29" w:rsidRPr="00633E29" w:rsidRDefault="00633E29">
      <w:pPr>
        <w:pStyle w:val="NormalWeb"/>
        <w:ind w:left="640" w:hanging="640"/>
        <w:divId w:val="1952080117"/>
        <w:rPr>
          <w:rFonts w:ascii="Helvetica" w:hAnsi="Helvetica"/>
          <w:noProof/>
        </w:rPr>
      </w:pPr>
      <w:r w:rsidRPr="00633E29">
        <w:rPr>
          <w:rFonts w:ascii="Helvetica" w:hAnsi="Helvetica"/>
          <w:noProof/>
        </w:rPr>
        <w:t xml:space="preserve">34 </w:t>
      </w:r>
      <w:r w:rsidRPr="00633E29">
        <w:rPr>
          <w:rFonts w:ascii="Helvetica" w:hAnsi="Helvetica"/>
          <w:noProof/>
        </w:rPr>
        <w:tab/>
        <w:t xml:space="preserve">Queitsch, C. </w:t>
      </w:r>
      <w:r w:rsidRPr="00633E29">
        <w:rPr>
          <w:rFonts w:ascii="Helvetica" w:hAnsi="Helvetica"/>
          <w:i/>
          <w:iCs/>
          <w:noProof/>
        </w:rPr>
        <w:t>et al.</w:t>
      </w:r>
      <w:r w:rsidRPr="00633E29">
        <w:rPr>
          <w:rFonts w:ascii="Helvetica" w:hAnsi="Helvetica"/>
          <w:noProof/>
        </w:rPr>
        <w:t xml:space="preserve"> (2012) Lessons from model organisms: phenotypic robustness and missing heritability in complex disease. </w:t>
      </w:r>
      <w:r w:rsidRPr="00633E29">
        <w:rPr>
          <w:rFonts w:ascii="Helvetica" w:hAnsi="Helvetica"/>
          <w:i/>
          <w:iCs/>
          <w:noProof/>
        </w:rPr>
        <w:t>PLoS Genet.</w:t>
      </w:r>
      <w:r w:rsidRPr="00633E29">
        <w:rPr>
          <w:rFonts w:ascii="Helvetica" w:hAnsi="Helvetica"/>
          <w:noProof/>
        </w:rPr>
        <w:t xml:space="preserve"> 8, e1003041</w:t>
      </w:r>
    </w:p>
    <w:p w14:paraId="1A00011F" w14:textId="77777777" w:rsidR="00633E29" w:rsidRPr="00633E29" w:rsidRDefault="00633E29">
      <w:pPr>
        <w:pStyle w:val="NormalWeb"/>
        <w:ind w:left="640" w:hanging="640"/>
        <w:divId w:val="1952080117"/>
        <w:rPr>
          <w:rFonts w:ascii="Helvetica" w:hAnsi="Helvetica"/>
          <w:noProof/>
        </w:rPr>
      </w:pPr>
      <w:r w:rsidRPr="00633E29">
        <w:rPr>
          <w:rFonts w:ascii="Helvetica" w:hAnsi="Helvetica"/>
          <w:noProof/>
        </w:rPr>
        <w:t xml:space="preserve">35 </w:t>
      </w:r>
      <w:r w:rsidRPr="00633E29">
        <w:rPr>
          <w:rFonts w:ascii="Helvetica" w:hAnsi="Helvetica"/>
          <w:noProof/>
        </w:rPr>
        <w:tab/>
        <w:t xml:space="preserve">Guilmatre, A. </w:t>
      </w:r>
      <w:r w:rsidRPr="00633E29">
        <w:rPr>
          <w:rFonts w:ascii="Helvetica" w:hAnsi="Helvetica"/>
          <w:i/>
          <w:iCs/>
          <w:noProof/>
        </w:rPr>
        <w:t>et al.</w:t>
      </w:r>
      <w:r w:rsidRPr="00633E29">
        <w:rPr>
          <w:rFonts w:ascii="Helvetica" w:hAnsi="Helvetica"/>
          <w:noProof/>
        </w:rPr>
        <w:t xml:space="preserve"> (2013) Rapid multiplexed genotyping of simple tandem repeats using capture and high-throughput sequencing. </w:t>
      </w:r>
      <w:r w:rsidRPr="00633E29">
        <w:rPr>
          <w:rFonts w:ascii="Helvetica" w:hAnsi="Helvetica"/>
          <w:i/>
          <w:iCs/>
          <w:noProof/>
        </w:rPr>
        <w:t>Hum. Mutat.</w:t>
      </w:r>
      <w:r w:rsidRPr="00633E29">
        <w:rPr>
          <w:rFonts w:ascii="Helvetica" w:hAnsi="Helvetica"/>
          <w:noProof/>
        </w:rPr>
        <w:t xml:space="preserve"> 34, 1304–11</w:t>
      </w:r>
    </w:p>
    <w:p w14:paraId="0D37D386" w14:textId="77777777" w:rsidR="00633E29" w:rsidRPr="00633E29" w:rsidRDefault="00633E29">
      <w:pPr>
        <w:pStyle w:val="NormalWeb"/>
        <w:ind w:left="640" w:hanging="640"/>
        <w:divId w:val="1952080117"/>
        <w:rPr>
          <w:rFonts w:ascii="Helvetica" w:hAnsi="Helvetica"/>
          <w:noProof/>
        </w:rPr>
      </w:pPr>
      <w:r w:rsidRPr="00633E29">
        <w:rPr>
          <w:rFonts w:ascii="Helvetica" w:hAnsi="Helvetica"/>
          <w:noProof/>
        </w:rPr>
        <w:t xml:space="preserve">36 </w:t>
      </w:r>
      <w:r w:rsidRPr="00633E29">
        <w:rPr>
          <w:rFonts w:ascii="Helvetica" w:hAnsi="Helvetica"/>
          <w:noProof/>
        </w:rPr>
        <w:tab/>
        <w:t xml:space="preserve">Duitama, J. </w:t>
      </w:r>
      <w:r w:rsidRPr="00633E29">
        <w:rPr>
          <w:rFonts w:ascii="Helvetica" w:hAnsi="Helvetica"/>
          <w:i/>
          <w:iCs/>
          <w:noProof/>
        </w:rPr>
        <w:t>et al.</w:t>
      </w:r>
      <w:r w:rsidRPr="00633E29">
        <w:rPr>
          <w:rFonts w:ascii="Helvetica" w:hAnsi="Helvetica"/>
          <w:noProof/>
        </w:rPr>
        <w:t xml:space="preserve"> (2014) Large-scale analysis of tandem repeat variability in the human genome. </w:t>
      </w:r>
      <w:r w:rsidRPr="00633E29">
        <w:rPr>
          <w:rFonts w:ascii="Helvetica" w:hAnsi="Helvetica"/>
          <w:i/>
          <w:iCs/>
          <w:noProof/>
        </w:rPr>
        <w:t>Nucleic Acids Res.</w:t>
      </w:r>
      <w:r w:rsidRPr="00633E29">
        <w:rPr>
          <w:rFonts w:ascii="Helvetica" w:hAnsi="Helvetica"/>
          <w:noProof/>
        </w:rPr>
        <w:t xml:space="preserve"> DOI: 10.1093/nar/gku212</w:t>
      </w:r>
    </w:p>
    <w:p w14:paraId="31BA81ED" w14:textId="77777777" w:rsidR="00633E29" w:rsidRPr="00633E29" w:rsidRDefault="00633E29">
      <w:pPr>
        <w:pStyle w:val="NormalWeb"/>
        <w:ind w:left="640" w:hanging="640"/>
        <w:divId w:val="1952080117"/>
        <w:rPr>
          <w:rFonts w:ascii="Helvetica" w:hAnsi="Helvetica"/>
          <w:noProof/>
        </w:rPr>
      </w:pPr>
      <w:r w:rsidRPr="00633E29">
        <w:rPr>
          <w:rFonts w:ascii="Helvetica" w:hAnsi="Helvetica"/>
          <w:noProof/>
        </w:rPr>
        <w:t xml:space="preserve">37 </w:t>
      </w:r>
      <w:r w:rsidRPr="00633E29">
        <w:rPr>
          <w:rFonts w:ascii="Helvetica" w:hAnsi="Helvetica"/>
          <w:noProof/>
        </w:rPr>
        <w:tab/>
        <w:t xml:space="preserve">Highnam, G. </w:t>
      </w:r>
      <w:r w:rsidRPr="00633E29">
        <w:rPr>
          <w:rFonts w:ascii="Helvetica" w:hAnsi="Helvetica"/>
          <w:i/>
          <w:iCs/>
          <w:noProof/>
        </w:rPr>
        <w:t>et al.</w:t>
      </w:r>
      <w:r w:rsidRPr="00633E29">
        <w:rPr>
          <w:rFonts w:ascii="Helvetica" w:hAnsi="Helvetica"/>
          <w:noProof/>
        </w:rPr>
        <w:t xml:space="preserve"> (2013) Accurate human microsatellite genotypes from high-throughput resequencing data using informed error profiles. </w:t>
      </w:r>
      <w:r w:rsidRPr="00633E29">
        <w:rPr>
          <w:rFonts w:ascii="Helvetica" w:hAnsi="Helvetica"/>
          <w:i/>
          <w:iCs/>
          <w:noProof/>
        </w:rPr>
        <w:t>Nucleic Acids Res.</w:t>
      </w:r>
      <w:r w:rsidRPr="00633E29">
        <w:rPr>
          <w:rFonts w:ascii="Helvetica" w:hAnsi="Helvetica"/>
          <w:noProof/>
        </w:rPr>
        <w:t xml:space="preserve"> 41, e32</w:t>
      </w:r>
    </w:p>
    <w:p w14:paraId="5B1732CE" w14:textId="77777777" w:rsidR="00633E29" w:rsidRPr="00633E29" w:rsidRDefault="00633E29">
      <w:pPr>
        <w:pStyle w:val="NormalWeb"/>
        <w:ind w:left="640" w:hanging="640"/>
        <w:divId w:val="1952080117"/>
        <w:rPr>
          <w:rFonts w:ascii="Helvetica" w:hAnsi="Helvetica"/>
          <w:noProof/>
        </w:rPr>
      </w:pPr>
      <w:r w:rsidRPr="00633E29">
        <w:rPr>
          <w:rFonts w:ascii="Helvetica" w:hAnsi="Helvetica"/>
          <w:noProof/>
        </w:rPr>
        <w:t xml:space="preserve">38 </w:t>
      </w:r>
      <w:r w:rsidRPr="00633E29">
        <w:rPr>
          <w:rFonts w:ascii="Helvetica" w:hAnsi="Helvetica"/>
          <w:noProof/>
        </w:rPr>
        <w:tab/>
        <w:t xml:space="preserve">Gymrek, M. </w:t>
      </w:r>
      <w:r w:rsidRPr="00633E29">
        <w:rPr>
          <w:rFonts w:ascii="Helvetica" w:hAnsi="Helvetica"/>
          <w:i/>
          <w:iCs/>
          <w:noProof/>
        </w:rPr>
        <w:t>et al.</w:t>
      </w:r>
      <w:r w:rsidRPr="00633E29">
        <w:rPr>
          <w:rFonts w:ascii="Helvetica" w:hAnsi="Helvetica"/>
          <w:noProof/>
        </w:rPr>
        <w:t xml:space="preserve"> (2012) lobSTR: A short tandem repeat profiler for personal genomes. </w:t>
      </w:r>
      <w:r w:rsidRPr="00633E29">
        <w:rPr>
          <w:rFonts w:ascii="Helvetica" w:hAnsi="Helvetica"/>
          <w:i/>
          <w:iCs/>
          <w:noProof/>
        </w:rPr>
        <w:t>Genome Res.</w:t>
      </w:r>
      <w:r w:rsidRPr="00633E29">
        <w:rPr>
          <w:rFonts w:ascii="Helvetica" w:hAnsi="Helvetica"/>
          <w:noProof/>
        </w:rPr>
        <w:t xml:space="preserve"> 22, 1154–62</w:t>
      </w:r>
    </w:p>
    <w:p w14:paraId="2404F8E5" w14:textId="77777777" w:rsidR="00633E29" w:rsidRPr="00633E29" w:rsidRDefault="00633E29">
      <w:pPr>
        <w:pStyle w:val="NormalWeb"/>
        <w:ind w:left="640" w:hanging="640"/>
        <w:divId w:val="1952080117"/>
        <w:rPr>
          <w:rFonts w:ascii="Helvetica" w:hAnsi="Helvetica"/>
          <w:noProof/>
        </w:rPr>
      </w:pPr>
      <w:r w:rsidRPr="00633E29">
        <w:rPr>
          <w:rFonts w:ascii="Helvetica" w:hAnsi="Helvetica"/>
          <w:noProof/>
        </w:rPr>
        <w:t xml:space="preserve">39 </w:t>
      </w:r>
      <w:r w:rsidRPr="00633E29">
        <w:rPr>
          <w:rFonts w:ascii="Helvetica" w:hAnsi="Helvetica"/>
          <w:noProof/>
        </w:rPr>
        <w:tab/>
        <w:t xml:space="preserve">Cao, M.D. </w:t>
      </w:r>
      <w:r w:rsidRPr="00633E29">
        <w:rPr>
          <w:rFonts w:ascii="Helvetica" w:hAnsi="Helvetica"/>
          <w:i/>
          <w:iCs/>
          <w:noProof/>
        </w:rPr>
        <w:t>et al.</w:t>
      </w:r>
      <w:r w:rsidRPr="00633E29">
        <w:rPr>
          <w:rFonts w:ascii="Helvetica" w:hAnsi="Helvetica"/>
          <w:noProof/>
        </w:rPr>
        <w:t xml:space="preserve"> (2014) Inferring short tandem repeat variation from paired-end short reads. </w:t>
      </w:r>
      <w:r w:rsidRPr="00633E29">
        <w:rPr>
          <w:rFonts w:ascii="Helvetica" w:hAnsi="Helvetica"/>
          <w:i/>
          <w:iCs/>
          <w:noProof/>
        </w:rPr>
        <w:t>Nucleic Acids Res.</w:t>
      </w:r>
      <w:r w:rsidRPr="00633E29">
        <w:rPr>
          <w:rFonts w:ascii="Helvetica" w:hAnsi="Helvetica"/>
          <w:noProof/>
        </w:rPr>
        <w:t xml:space="preserve"> 42, e16</w:t>
      </w:r>
    </w:p>
    <w:p w14:paraId="6DCD2222" w14:textId="77777777" w:rsidR="00633E29" w:rsidRPr="00633E29" w:rsidRDefault="00633E29">
      <w:pPr>
        <w:pStyle w:val="NormalWeb"/>
        <w:ind w:left="640" w:hanging="640"/>
        <w:divId w:val="1952080117"/>
        <w:rPr>
          <w:rFonts w:ascii="Helvetica" w:hAnsi="Helvetica"/>
          <w:noProof/>
        </w:rPr>
      </w:pPr>
      <w:r w:rsidRPr="00633E29">
        <w:rPr>
          <w:rFonts w:ascii="Helvetica" w:hAnsi="Helvetica"/>
          <w:noProof/>
        </w:rPr>
        <w:t xml:space="preserve">40 </w:t>
      </w:r>
      <w:r w:rsidRPr="00633E29">
        <w:rPr>
          <w:rFonts w:ascii="Helvetica" w:hAnsi="Helvetica"/>
          <w:noProof/>
        </w:rPr>
        <w:tab/>
        <w:t xml:space="preserve">Gatchel, J.R. and Zoghbi, H.Y. (2005) Diseases of unstable repeat expansion: mechanisms and common principles. </w:t>
      </w:r>
      <w:r w:rsidRPr="00633E29">
        <w:rPr>
          <w:rFonts w:ascii="Helvetica" w:hAnsi="Helvetica"/>
          <w:i/>
          <w:iCs/>
          <w:noProof/>
        </w:rPr>
        <w:t>Nat. Rev. Genet.</w:t>
      </w:r>
      <w:r w:rsidRPr="00633E29">
        <w:rPr>
          <w:rFonts w:ascii="Helvetica" w:hAnsi="Helvetica"/>
          <w:noProof/>
        </w:rPr>
        <w:t xml:space="preserve"> 6, 743–55</w:t>
      </w:r>
    </w:p>
    <w:p w14:paraId="71A37459" w14:textId="77777777" w:rsidR="00633E29" w:rsidRPr="00633E29" w:rsidRDefault="00633E29">
      <w:pPr>
        <w:pStyle w:val="NormalWeb"/>
        <w:ind w:left="640" w:hanging="640"/>
        <w:divId w:val="1952080117"/>
        <w:rPr>
          <w:rFonts w:ascii="Helvetica" w:hAnsi="Helvetica"/>
          <w:noProof/>
        </w:rPr>
      </w:pPr>
      <w:r w:rsidRPr="00633E29">
        <w:rPr>
          <w:rFonts w:ascii="Helvetica" w:hAnsi="Helvetica"/>
          <w:noProof/>
        </w:rPr>
        <w:t xml:space="preserve">41 </w:t>
      </w:r>
      <w:r w:rsidRPr="00633E29">
        <w:rPr>
          <w:rFonts w:ascii="Helvetica" w:hAnsi="Helvetica"/>
          <w:noProof/>
        </w:rPr>
        <w:tab/>
        <w:t xml:space="preserve">Poeta, L. </w:t>
      </w:r>
      <w:r w:rsidRPr="00633E29">
        <w:rPr>
          <w:rFonts w:ascii="Helvetica" w:hAnsi="Helvetica"/>
          <w:i/>
          <w:iCs/>
          <w:noProof/>
        </w:rPr>
        <w:t>et al.</w:t>
      </w:r>
      <w:r w:rsidRPr="00633E29">
        <w:rPr>
          <w:rFonts w:ascii="Helvetica" w:hAnsi="Helvetica"/>
          <w:noProof/>
        </w:rPr>
        <w:t xml:space="preserve"> (2013) A regulatory path associated with X-linked intellectual disability and epilepsy links KDM5C to the polyalanine expansions in ARX. </w:t>
      </w:r>
      <w:r w:rsidRPr="00633E29">
        <w:rPr>
          <w:rFonts w:ascii="Helvetica" w:hAnsi="Helvetica"/>
          <w:i/>
          <w:iCs/>
          <w:noProof/>
        </w:rPr>
        <w:t>Am. J. Hum. Genet.</w:t>
      </w:r>
      <w:r w:rsidRPr="00633E29">
        <w:rPr>
          <w:rFonts w:ascii="Helvetica" w:hAnsi="Helvetica"/>
          <w:noProof/>
        </w:rPr>
        <w:t xml:space="preserve"> 92, 114–25</w:t>
      </w:r>
    </w:p>
    <w:p w14:paraId="26B3803B" w14:textId="77777777" w:rsidR="00633E29" w:rsidRPr="00633E29" w:rsidRDefault="00633E29">
      <w:pPr>
        <w:pStyle w:val="NormalWeb"/>
        <w:ind w:left="640" w:hanging="640"/>
        <w:divId w:val="1952080117"/>
        <w:rPr>
          <w:rFonts w:ascii="Helvetica" w:hAnsi="Helvetica"/>
          <w:noProof/>
        </w:rPr>
      </w:pPr>
      <w:r w:rsidRPr="00633E29">
        <w:rPr>
          <w:rFonts w:ascii="Helvetica" w:hAnsi="Helvetica"/>
          <w:noProof/>
        </w:rPr>
        <w:t xml:space="preserve">42 </w:t>
      </w:r>
      <w:r w:rsidRPr="00633E29">
        <w:rPr>
          <w:rFonts w:ascii="Helvetica" w:hAnsi="Helvetica"/>
          <w:noProof/>
        </w:rPr>
        <w:tab/>
        <w:t xml:space="preserve">Caspi, A. </w:t>
      </w:r>
      <w:r w:rsidRPr="00633E29">
        <w:rPr>
          <w:rFonts w:ascii="Helvetica" w:hAnsi="Helvetica"/>
          <w:i/>
          <w:iCs/>
          <w:noProof/>
        </w:rPr>
        <w:t>et al.</w:t>
      </w:r>
      <w:r w:rsidRPr="00633E29">
        <w:rPr>
          <w:rFonts w:ascii="Helvetica" w:hAnsi="Helvetica"/>
          <w:noProof/>
        </w:rPr>
        <w:t xml:space="preserve"> (2003) Influence of life stress on depression: moderation by a polymorphism in the 5-HTT gene. </w:t>
      </w:r>
      <w:r w:rsidRPr="00633E29">
        <w:rPr>
          <w:rFonts w:ascii="Helvetica" w:hAnsi="Helvetica"/>
          <w:i/>
          <w:iCs/>
          <w:noProof/>
        </w:rPr>
        <w:t>Science</w:t>
      </w:r>
      <w:r w:rsidRPr="00633E29">
        <w:rPr>
          <w:rFonts w:ascii="Helvetica" w:hAnsi="Helvetica"/>
          <w:noProof/>
        </w:rPr>
        <w:t xml:space="preserve"> 301, 386–9</w:t>
      </w:r>
    </w:p>
    <w:p w14:paraId="4F4B21B0" w14:textId="77777777" w:rsidR="00633E29" w:rsidRPr="00633E29" w:rsidRDefault="00633E29">
      <w:pPr>
        <w:pStyle w:val="NormalWeb"/>
        <w:ind w:left="640" w:hanging="640"/>
        <w:divId w:val="1952080117"/>
        <w:rPr>
          <w:rFonts w:ascii="Helvetica" w:hAnsi="Helvetica"/>
          <w:noProof/>
        </w:rPr>
      </w:pPr>
      <w:r w:rsidRPr="00633E29">
        <w:rPr>
          <w:rFonts w:ascii="Helvetica" w:hAnsi="Helvetica"/>
          <w:noProof/>
        </w:rPr>
        <w:t xml:space="preserve">43 </w:t>
      </w:r>
      <w:r w:rsidRPr="00633E29">
        <w:rPr>
          <w:rFonts w:ascii="Helvetica" w:hAnsi="Helvetica"/>
          <w:noProof/>
        </w:rPr>
        <w:tab/>
        <w:t xml:space="preserve">Zhang, Y. </w:t>
      </w:r>
      <w:r w:rsidRPr="00633E29">
        <w:rPr>
          <w:rFonts w:ascii="Helvetica" w:hAnsi="Helvetica"/>
          <w:i/>
          <w:iCs/>
          <w:noProof/>
        </w:rPr>
        <w:t>et al.</w:t>
      </w:r>
      <w:r w:rsidRPr="00633E29">
        <w:rPr>
          <w:rFonts w:ascii="Helvetica" w:hAnsi="Helvetica"/>
          <w:noProof/>
        </w:rPr>
        <w:t xml:space="preserve"> (2012) IL1 receptor antagonist gene IL1-RN variable number of tandem repeats polymorphism and cancer risk: a literature review and meta-analysis. </w:t>
      </w:r>
      <w:r w:rsidRPr="00633E29">
        <w:rPr>
          <w:rFonts w:ascii="Helvetica" w:hAnsi="Helvetica"/>
          <w:i/>
          <w:iCs/>
          <w:noProof/>
        </w:rPr>
        <w:t>PLoS One</w:t>
      </w:r>
      <w:r w:rsidRPr="00633E29">
        <w:rPr>
          <w:rFonts w:ascii="Helvetica" w:hAnsi="Helvetica"/>
          <w:noProof/>
        </w:rPr>
        <w:t xml:space="preserve"> 7, e46017</w:t>
      </w:r>
    </w:p>
    <w:p w14:paraId="10583701" w14:textId="77777777" w:rsidR="00633E29" w:rsidRPr="00633E29" w:rsidRDefault="00633E29">
      <w:pPr>
        <w:pStyle w:val="NormalWeb"/>
        <w:ind w:left="640" w:hanging="640"/>
        <w:divId w:val="1952080117"/>
        <w:rPr>
          <w:rFonts w:ascii="Helvetica" w:hAnsi="Helvetica"/>
          <w:noProof/>
        </w:rPr>
      </w:pPr>
      <w:r w:rsidRPr="00633E29">
        <w:rPr>
          <w:rFonts w:ascii="Helvetica" w:hAnsi="Helvetica"/>
          <w:noProof/>
        </w:rPr>
        <w:t xml:space="preserve">44 </w:t>
      </w:r>
      <w:r w:rsidRPr="00633E29">
        <w:rPr>
          <w:rFonts w:ascii="Helvetica" w:hAnsi="Helvetica"/>
          <w:noProof/>
        </w:rPr>
        <w:tab/>
        <w:t xml:space="preserve">Eisenegger, C. </w:t>
      </w:r>
      <w:r w:rsidRPr="00633E29">
        <w:rPr>
          <w:rFonts w:ascii="Helvetica" w:hAnsi="Helvetica"/>
          <w:i/>
          <w:iCs/>
          <w:noProof/>
        </w:rPr>
        <w:t>et al.</w:t>
      </w:r>
      <w:r w:rsidRPr="00633E29">
        <w:rPr>
          <w:rFonts w:ascii="Helvetica" w:hAnsi="Helvetica"/>
          <w:noProof/>
        </w:rPr>
        <w:t xml:space="preserve"> (2013) DAT1 polymorphism determines L-DOPA effects on learning about others’ prosociality. </w:t>
      </w:r>
      <w:r w:rsidRPr="00633E29">
        <w:rPr>
          <w:rFonts w:ascii="Helvetica" w:hAnsi="Helvetica"/>
          <w:i/>
          <w:iCs/>
          <w:noProof/>
        </w:rPr>
        <w:t>PLoS One</w:t>
      </w:r>
      <w:r w:rsidRPr="00633E29">
        <w:rPr>
          <w:rFonts w:ascii="Helvetica" w:hAnsi="Helvetica"/>
          <w:noProof/>
        </w:rPr>
        <w:t xml:space="preserve"> 8, e67820</w:t>
      </w:r>
    </w:p>
    <w:p w14:paraId="2342E194" w14:textId="77777777" w:rsidR="00633E29" w:rsidRPr="00633E29" w:rsidRDefault="00633E29">
      <w:pPr>
        <w:pStyle w:val="NormalWeb"/>
        <w:ind w:left="640" w:hanging="640"/>
        <w:divId w:val="1952080117"/>
        <w:rPr>
          <w:rFonts w:ascii="Helvetica" w:hAnsi="Helvetica"/>
          <w:noProof/>
        </w:rPr>
      </w:pPr>
      <w:r w:rsidRPr="00633E29">
        <w:rPr>
          <w:rFonts w:ascii="Helvetica" w:hAnsi="Helvetica"/>
          <w:noProof/>
        </w:rPr>
        <w:t xml:space="preserve">45 </w:t>
      </w:r>
      <w:r w:rsidRPr="00633E29">
        <w:rPr>
          <w:rFonts w:ascii="Helvetica" w:hAnsi="Helvetica"/>
          <w:noProof/>
        </w:rPr>
        <w:tab/>
        <w:t xml:space="preserve">Inanir, A. </w:t>
      </w:r>
      <w:r w:rsidRPr="00633E29">
        <w:rPr>
          <w:rFonts w:ascii="Helvetica" w:hAnsi="Helvetica"/>
          <w:i/>
          <w:iCs/>
          <w:noProof/>
        </w:rPr>
        <w:t>et al.</w:t>
      </w:r>
      <w:r w:rsidRPr="00633E29">
        <w:rPr>
          <w:rFonts w:ascii="Helvetica" w:hAnsi="Helvetica"/>
          <w:noProof/>
        </w:rPr>
        <w:t xml:space="preserve"> (2013) Association of IL-4 gene VNTR variant with deep venous thrombosis in Behçet’s disease and its effect on ocular involvement. </w:t>
      </w:r>
      <w:r w:rsidRPr="00633E29">
        <w:rPr>
          <w:rFonts w:ascii="Helvetica" w:hAnsi="Helvetica"/>
          <w:i/>
          <w:iCs/>
          <w:noProof/>
        </w:rPr>
        <w:t>Mol. Vis.</w:t>
      </w:r>
      <w:r w:rsidRPr="00633E29">
        <w:rPr>
          <w:rFonts w:ascii="Helvetica" w:hAnsi="Helvetica"/>
          <w:noProof/>
        </w:rPr>
        <w:t xml:space="preserve"> 19, 675–683</w:t>
      </w:r>
    </w:p>
    <w:p w14:paraId="57D4B7CA" w14:textId="77777777" w:rsidR="00633E29" w:rsidRPr="00633E29" w:rsidRDefault="00633E29">
      <w:pPr>
        <w:pStyle w:val="NormalWeb"/>
        <w:ind w:left="640" w:hanging="640"/>
        <w:divId w:val="1952080117"/>
        <w:rPr>
          <w:rFonts w:ascii="Helvetica" w:hAnsi="Helvetica"/>
          <w:noProof/>
        </w:rPr>
      </w:pPr>
      <w:r w:rsidRPr="00633E29">
        <w:rPr>
          <w:rFonts w:ascii="Helvetica" w:hAnsi="Helvetica"/>
          <w:noProof/>
        </w:rPr>
        <w:lastRenderedPageBreak/>
        <w:t xml:space="preserve">46 </w:t>
      </w:r>
      <w:r w:rsidRPr="00633E29">
        <w:rPr>
          <w:rFonts w:ascii="Helvetica" w:hAnsi="Helvetica"/>
          <w:noProof/>
        </w:rPr>
        <w:tab/>
        <w:t xml:space="preserve">Morrison, N.A. </w:t>
      </w:r>
      <w:r w:rsidRPr="00633E29">
        <w:rPr>
          <w:rFonts w:ascii="Helvetica" w:hAnsi="Helvetica"/>
          <w:i/>
          <w:iCs/>
          <w:noProof/>
        </w:rPr>
        <w:t>et al.</w:t>
      </w:r>
      <w:r w:rsidRPr="00633E29">
        <w:rPr>
          <w:rFonts w:ascii="Helvetica" w:hAnsi="Helvetica"/>
          <w:noProof/>
        </w:rPr>
        <w:t xml:space="preserve"> (2012) Glutamine repeat variants in human RUNX2 associated with decreased femoral neck BMD, broadband ultrasound attenuation and target gene transactivation. </w:t>
      </w:r>
      <w:r w:rsidRPr="00633E29">
        <w:rPr>
          <w:rFonts w:ascii="Helvetica" w:hAnsi="Helvetica"/>
          <w:i/>
          <w:iCs/>
          <w:noProof/>
        </w:rPr>
        <w:t>PLoS One</w:t>
      </w:r>
      <w:r w:rsidRPr="00633E29">
        <w:rPr>
          <w:rFonts w:ascii="Helvetica" w:hAnsi="Helvetica"/>
          <w:noProof/>
        </w:rPr>
        <w:t xml:space="preserve"> 7, e42617</w:t>
      </w:r>
    </w:p>
    <w:p w14:paraId="169BB619" w14:textId="77777777" w:rsidR="00633E29" w:rsidRPr="00633E29" w:rsidRDefault="00633E29">
      <w:pPr>
        <w:pStyle w:val="NormalWeb"/>
        <w:ind w:left="640" w:hanging="640"/>
        <w:divId w:val="1952080117"/>
        <w:rPr>
          <w:rFonts w:ascii="Helvetica" w:hAnsi="Helvetica"/>
          <w:noProof/>
        </w:rPr>
      </w:pPr>
      <w:r w:rsidRPr="00633E29">
        <w:rPr>
          <w:rFonts w:ascii="Helvetica" w:hAnsi="Helvetica"/>
          <w:noProof/>
        </w:rPr>
        <w:t xml:space="preserve">47 </w:t>
      </w:r>
      <w:r w:rsidRPr="00633E29">
        <w:rPr>
          <w:rFonts w:ascii="Helvetica" w:hAnsi="Helvetica"/>
          <w:noProof/>
        </w:rPr>
        <w:tab/>
        <w:t xml:space="preserve">Morrison, N.A. </w:t>
      </w:r>
      <w:r w:rsidRPr="00633E29">
        <w:rPr>
          <w:rFonts w:ascii="Helvetica" w:hAnsi="Helvetica"/>
          <w:i/>
          <w:iCs/>
          <w:noProof/>
        </w:rPr>
        <w:t>et al.</w:t>
      </w:r>
      <w:r w:rsidRPr="00633E29">
        <w:rPr>
          <w:rFonts w:ascii="Helvetica" w:hAnsi="Helvetica"/>
          <w:noProof/>
        </w:rPr>
        <w:t xml:space="preserve"> (2013) Polyalanine repeat polymorphism in RUNX2 is associated with site-specific fracture in post-menopausal females. </w:t>
      </w:r>
      <w:r w:rsidRPr="00633E29">
        <w:rPr>
          <w:rFonts w:ascii="Helvetica" w:hAnsi="Helvetica"/>
          <w:i/>
          <w:iCs/>
          <w:noProof/>
        </w:rPr>
        <w:t>PLoS One</w:t>
      </w:r>
      <w:r w:rsidRPr="00633E29">
        <w:rPr>
          <w:rFonts w:ascii="Helvetica" w:hAnsi="Helvetica"/>
          <w:noProof/>
        </w:rPr>
        <w:t xml:space="preserve"> 8, e72740</w:t>
      </w:r>
    </w:p>
    <w:p w14:paraId="6EA59E44" w14:textId="77777777" w:rsidR="00633E29" w:rsidRPr="00633E29" w:rsidRDefault="00633E29">
      <w:pPr>
        <w:pStyle w:val="NormalWeb"/>
        <w:ind w:left="640" w:hanging="640"/>
        <w:divId w:val="1952080117"/>
        <w:rPr>
          <w:rFonts w:ascii="Helvetica" w:hAnsi="Helvetica"/>
          <w:noProof/>
        </w:rPr>
      </w:pPr>
      <w:r w:rsidRPr="00633E29">
        <w:rPr>
          <w:rFonts w:ascii="Helvetica" w:hAnsi="Helvetica"/>
          <w:noProof/>
        </w:rPr>
        <w:t xml:space="preserve">48 </w:t>
      </w:r>
      <w:r w:rsidRPr="00633E29">
        <w:rPr>
          <w:rFonts w:ascii="Helvetica" w:hAnsi="Helvetica"/>
          <w:noProof/>
        </w:rPr>
        <w:tab/>
        <w:t xml:space="preserve">Fondon, J.W. and Garner, H.R. (2004) Molecular origins of rapid and continuous morphological evolution. </w:t>
      </w:r>
      <w:r w:rsidRPr="00633E29">
        <w:rPr>
          <w:rFonts w:ascii="Helvetica" w:hAnsi="Helvetica"/>
          <w:i/>
          <w:iCs/>
          <w:noProof/>
        </w:rPr>
        <w:t>Proc. Natl. Acad. Sci. U. S. A.</w:t>
      </w:r>
      <w:r w:rsidRPr="00633E29">
        <w:rPr>
          <w:rFonts w:ascii="Helvetica" w:hAnsi="Helvetica"/>
          <w:noProof/>
        </w:rPr>
        <w:t xml:space="preserve"> 101, 18058–63</w:t>
      </w:r>
    </w:p>
    <w:p w14:paraId="62B597F4" w14:textId="77777777" w:rsidR="00633E29" w:rsidRPr="00633E29" w:rsidRDefault="00633E29">
      <w:pPr>
        <w:pStyle w:val="NormalWeb"/>
        <w:ind w:left="640" w:hanging="640"/>
        <w:divId w:val="1952080117"/>
        <w:rPr>
          <w:rFonts w:ascii="Helvetica" w:hAnsi="Helvetica"/>
          <w:noProof/>
        </w:rPr>
      </w:pPr>
      <w:r w:rsidRPr="00633E29">
        <w:rPr>
          <w:rFonts w:ascii="Helvetica" w:hAnsi="Helvetica"/>
          <w:noProof/>
        </w:rPr>
        <w:t xml:space="preserve">49 </w:t>
      </w:r>
      <w:r w:rsidRPr="00633E29">
        <w:rPr>
          <w:rFonts w:ascii="Helvetica" w:hAnsi="Helvetica"/>
          <w:noProof/>
        </w:rPr>
        <w:tab/>
        <w:t xml:space="preserve">Mularoni, L. </w:t>
      </w:r>
      <w:r w:rsidRPr="00633E29">
        <w:rPr>
          <w:rFonts w:ascii="Helvetica" w:hAnsi="Helvetica"/>
          <w:i/>
          <w:iCs/>
          <w:noProof/>
        </w:rPr>
        <w:t>et al.</w:t>
      </w:r>
      <w:r w:rsidRPr="00633E29">
        <w:rPr>
          <w:rFonts w:ascii="Helvetica" w:hAnsi="Helvetica"/>
          <w:noProof/>
        </w:rPr>
        <w:t xml:space="preserve"> (2007) Highly constrained proteins contain an unexpectedly large number of amino acid tandem repeats. </w:t>
      </w:r>
      <w:r w:rsidRPr="00633E29">
        <w:rPr>
          <w:rFonts w:ascii="Helvetica" w:hAnsi="Helvetica"/>
          <w:i/>
          <w:iCs/>
          <w:noProof/>
        </w:rPr>
        <w:t>Genomics</w:t>
      </w:r>
      <w:r w:rsidRPr="00633E29">
        <w:rPr>
          <w:rFonts w:ascii="Helvetica" w:hAnsi="Helvetica"/>
          <w:noProof/>
        </w:rPr>
        <w:t xml:space="preserve"> 89, 316–25</w:t>
      </w:r>
    </w:p>
    <w:p w14:paraId="6B935237" w14:textId="77777777" w:rsidR="00633E29" w:rsidRPr="00633E29" w:rsidRDefault="00633E29">
      <w:pPr>
        <w:pStyle w:val="NormalWeb"/>
        <w:ind w:left="640" w:hanging="640"/>
        <w:divId w:val="1952080117"/>
        <w:rPr>
          <w:rFonts w:ascii="Helvetica" w:hAnsi="Helvetica"/>
          <w:noProof/>
        </w:rPr>
      </w:pPr>
      <w:r w:rsidRPr="00633E29">
        <w:rPr>
          <w:rFonts w:ascii="Helvetica" w:hAnsi="Helvetica"/>
          <w:noProof/>
        </w:rPr>
        <w:t xml:space="preserve">50 </w:t>
      </w:r>
      <w:r w:rsidRPr="00633E29">
        <w:rPr>
          <w:rFonts w:ascii="Helvetica" w:hAnsi="Helvetica"/>
          <w:noProof/>
        </w:rPr>
        <w:tab/>
        <w:t xml:space="preserve">Mularoni, L. </w:t>
      </w:r>
      <w:r w:rsidRPr="00633E29">
        <w:rPr>
          <w:rFonts w:ascii="Helvetica" w:hAnsi="Helvetica"/>
          <w:i/>
          <w:iCs/>
          <w:noProof/>
        </w:rPr>
        <w:t>et al.</w:t>
      </w:r>
      <w:r w:rsidRPr="00633E29">
        <w:rPr>
          <w:rFonts w:ascii="Helvetica" w:hAnsi="Helvetica"/>
          <w:noProof/>
        </w:rPr>
        <w:t xml:space="preserve"> (2010) Natural selection drives the accumulation of amino acid tandem repeats in human proteins. </w:t>
      </w:r>
      <w:r w:rsidRPr="00633E29">
        <w:rPr>
          <w:rFonts w:ascii="Helvetica" w:hAnsi="Helvetica"/>
          <w:i/>
          <w:iCs/>
          <w:noProof/>
        </w:rPr>
        <w:t>Genome Res.</w:t>
      </w:r>
      <w:r w:rsidRPr="00633E29">
        <w:rPr>
          <w:rFonts w:ascii="Helvetica" w:hAnsi="Helvetica"/>
          <w:noProof/>
        </w:rPr>
        <w:t xml:space="preserve"> 20, 745–54</w:t>
      </w:r>
    </w:p>
    <w:p w14:paraId="0DC5FB60" w14:textId="77777777" w:rsidR="00633E29" w:rsidRPr="00633E29" w:rsidRDefault="00633E29">
      <w:pPr>
        <w:pStyle w:val="NormalWeb"/>
        <w:ind w:left="640" w:hanging="640"/>
        <w:divId w:val="1952080117"/>
        <w:rPr>
          <w:rFonts w:ascii="Helvetica" w:hAnsi="Helvetica"/>
          <w:noProof/>
        </w:rPr>
      </w:pPr>
      <w:r w:rsidRPr="00633E29">
        <w:rPr>
          <w:rFonts w:ascii="Helvetica" w:hAnsi="Helvetica"/>
          <w:noProof/>
        </w:rPr>
        <w:t xml:space="preserve">51 </w:t>
      </w:r>
      <w:r w:rsidRPr="00633E29">
        <w:rPr>
          <w:rFonts w:ascii="Helvetica" w:hAnsi="Helvetica"/>
          <w:noProof/>
        </w:rPr>
        <w:tab/>
        <w:t xml:space="preserve">Yu, F. </w:t>
      </w:r>
      <w:r w:rsidRPr="00633E29">
        <w:rPr>
          <w:rFonts w:ascii="Helvetica" w:hAnsi="Helvetica"/>
          <w:i/>
          <w:iCs/>
          <w:noProof/>
        </w:rPr>
        <w:t>et al.</w:t>
      </w:r>
      <w:r w:rsidRPr="00633E29">
        <w:rPr>
          <w:rFonts w:ascii="Helvetica" w:hAnsi="Helvetica"/>
          <w:noProof/>
        </w:rPr>
        <w:t xml:space="preserve"> (2005) Positive selection of a pre-expansion CAG repeat of the human SCA2 gene. </w:t>
      </w:r>
      <w:r w:rsidRPr="00633E29">
        <w:rPr>
          <w:rFonts w:ascii="Helvetica" w:hAnsi="Helvetica"/>
          <w:i/>
          <w:iCs/>
          <w:noProof/>
        </w:rPr>
        <w:t>PLoS Genet.</w:t>
      </w:r>
      <w:r w:rsidRPr="00633E29">
        <w:rPr>
          <w:rFonts w:ascii="Helvetica" w:hAnsi="Helvetica"/>
          <w:noProof/>
        </w:rPr>
        <w:t xml:space="preserve"> 1, e41</w:t>
      </w:r>
    </w:p>
    <w:p w14:paraId="7F493ADB" w14:textId="77777777" w:rsidR="00633E29" w:rsidRPr="00633E29" w:rsidRDefault="00633E29">
      <w:pPr>
        <w:pStyle w:val="NormalWeb"/>
        <w:ind w:left="640" w:hanging="640"/>
        <w:divId w:val="1952080117"/>
        <w:rPr>
          <w:rFonts w:ascii="Helvetica" w:hAnsi="Helvetica"/>
          <w:noProof/>
        </w:rPr>
      </w:pPr>
      <w:r w:rsidRPr="00633E29">
        <w:rPr>
          <w:rFonts w:ascii="Helvetica" w:hAnsi="Helvetica"/>
          <w:noProof/>
        </w:rPr>
        <w:t xml:space="preserve">52 </w:t>
      </w:r>
      <w:r w:rsidRPr="00633E29">
        <w:rPr>
          <w:rFonts w:ascii="Helvetica" w:hAnsi="Helvetica"/>
          <w:noProof/>
        </w:rPr>
        <w:tab/>
        <w:t xml:space="preserve">Gemayel, R. </w:t>
      </w:r>
      <w:r w:rsidRPr="00633E29">
        <w:rPr>
          <w:rFonts w:ascii="Helvetica" w:hAnsi="Helvetica"/>
          <w:i/>
          <w:iCs/>
          <w:noProof/>
        </w:rPr>
        <w:t>et al.</w:t>
      </w:r>
      <w:r w:rsidRPr="00633E29">
        <w:rPr>
          <w:rFonts w:ascii="Helvetica" w:hAnsi="Helvetica"/>
          <w:noProof/>
        </w:rPr>
        <w:t xml:space="preserve"> (2012) Beyond junk-variable tandem repeats as facilitators of rapid evolution of regulatory and coding sequences. </w:t>
      </w:r>
      <w:r w:rsidRPr="00633E29">
        <w:rPr>
          <w:rFonts w:ascii="Helvetica" w:hAnsi="Helvetica"/>
          <w:i/>
          <w:iCs/>
          <w:noProof/>
        </w:rPr>
        <w:t>Genes (Basel).</w:t>
      </w:r>
      <w:r w:rsidRPr="00633E29">
        <w:rPr>
          <w:rFonts w:ascii="Helvetica" w:hAnsi="Helvetica"/>
          <w:noProof/>
        </w:rPr>
        <w:t xml:space="preserve"> 3, 461–80</w:t>
      </w:r>
    </w:p>
    <w:p w14:paraId="3763F179" w14:textId="77777777" w:rsidR="00633E29" w:rsidRPr="00633E29" w:rsidRDefault="00633E29">
      <w:pPr>
        <w:pStyle w:val="NormalWeb"/>
        <w:ind w:left="640" w:hanging="640"/>
        <w:divId w:val="1952080117"/>
        <w:rPr>
          <w:rFonts w:ascii="Helvetica" w:hAnsi="Helvetica"/>
          <w:noProof/>
        </w:rPr>
      </w:pPr>
      <w:r w:rsidRPr="00633E29">
        <w:rPr>
          <w:rFonts w:ascii="Helvetica" w:hAnsi="Helvetica"/>
          <w:noProof/>
        </w:rPr>
        <w:t xml:space="preserve">53 </w:t>
      </w:r>
      <w:r w:rsidRPr="00633E29">
        <w:rPr>
          <w:rFonts w:ascii="Helvetica" w:hAnsi="Helvetica"/>
          <w:noProof/>
        </w:rPr>
        <w:tab/>
        <w:t xml:space="preserve">Laidlaw, J. </w:t>
      </w:r>
      <w:r w:rsidRPr="00633E29">
        <w:rPr>
          <w:rFonts w:ascii="Helvetica" w:hAnsi="Helvetica"/>
          <w:i/>
          <w:iCs/>
          <w:noProof/>
        </w:rPr>
        <w:t>et al.</w:t>
      </w:r>
      <w:r w:rsidRPr="00633E29">
        <w:rPr>
          <w:rFonts w:ascii="Helvetica" w:hAnsi="Helvetica"/>
          <w:noProof/>
        </w:rPr>
        <w:t xml:space="preserve"> (2007) Elevated Basal Slippage Mutation Rates among the Canidae. </w:t>
      </w:r>
      <w:r w:rsidRPr="00633E29">
        <w:rPr>
          <w:rFonts w:ascii="Helvetica" w:hAnsi="Helvetica"/>
          <w:i/>
          <w:iCs/>
          <w:noProof/>
        </w:rPr>
        <w:t>J. Hered.</w:t>
      </w:r>
      <w:r w:rsidRPr="00633E29">
        <w:rPr>
          <w:rFonts w:ascii="Helvetica" w:hAnsi="Helvetica"/>
          <w:noProof/>
        </w:rPr>
        <w:t xml:space="preserve"> 98, 452–460</w:t>
      </w:r>
    </w:p>
    <w:p w14:paraId="10338A00" w14:textId="77777777" w:rsidR="00633E29" w:rsidRPr="00633E29" w:rsidRDefault="00633E29">
      <w:pPr>
        <w:pStyle w:val="NormalWeb"/>
        <w:ind w:left="640" w:hanging="640"/>
        <w:divId w:val="1952080117"/>
        <w:rPr>
          <w:rFonts w:ascii="Helvetica" w:hAnsi="Helvetica"/>
          <w:noProof/>
        </w:rPr>
      </w:pPr>
      <w:r w:rsidRPr="00633E29">
        <w:rPr>
          <w:rFonts w:ascii="Helvetica" w:hAnsi="Helvetica"/>
          <w:noProof/>
        </w:rPr>
        <w:t xml:space="preserve">54 </w:t>
      </w:r>
      <w:r w:rsidRPr="00633E29">
        <w:rPr>
          <w:rFonts w:ascii="Helvetica" w:hAnsi="Helvetica"/>
          <w:noProof/>
        </w:rPr>
        <w:tab/>
        <w:t xml:space="preserve">King, D.G. (2012) Indirect selection of implicit mutation protocols. </w:t>
      </w:r>
      <w:r w:rsidRPr="00633E29">
        <w:rPr>
          <w:rFonts w:ascii="Helvetica" w:hAnsi="Helvetica"/>
          <w:i/>
          <w:iCs/>
          <w:noProof/>
        </w:rPr>
        <w:t>Ann. N. Y. Acad. Sci.</w:t>
      </w:r>
      <w:r w:rsidRPr="00633E29">
        <w:rPr>
          <w:rFonts w:ascii="Helvetica" w:hAnsi="Helvetica"/>
          <w:noProof/>
        </w:rPr>
        <w:t xml:space="preserve"> 1267, 45–52</w:t>
      </w:r>
    </w:p>
    <w:p w14:paraId="2441C9B7" w14:textId="77777777" w:rsidR="00633E29" w:rsidRPr="00633E29" w:rsidRDefault="00633E29">
      <w:pPr>
        <w:pStyle w:val="NormalWeb"/>
        <w:ind w:left="640" w:hanging="640"/>
        <w:divId w:val="1952080117"/>
        <w:rPr>
          <w:rFonts w:ascii="Helvetica" w:hAnsi="Helvetica"/>
          <w:noProof/>
        </w:rPr>
      </w:pPr>
      <w:r w:rsidRPr="00633E29">
        <w:rPr>
          <w:rFonts w:ascii="Helvetica" w:hAnsi="Helvetica"/>
          <w:noProof/>
        </w:rPr>
        <w:t xml:space="preserve">55 </w:t>
      </w:r>
      <w:r w:rsidRPr="00633E29">
        <w:rPr>
          <w:rFonts w:ascii="Helvetica" w:hAnsi="Helvetica"/>
          <w:noProof/>
        </w:rPr>
        <w:tab/>
        <w:t xml:space="preserve">Sureshkumar, S. </w:t>
      </w:r>
      <w:r w:rsidRPr="00633E29">
        <w:rPr>
          <w:rFonts w:ascii="Helvetica" w:hAnsi="Helvetica"/>
          <w:i/>
          <w:iCs/>
          <w:noProof/>
        </w:rPr>
        <w:t>et al.</w:t>
      </w:r>
      <w:r w:rsidRPr="00633E29">
        <w:rPr>
          <w:rFonts w:ascii="Helvetica" w:hAnsi="Helvetica"/>
          <w:noProof/>
        </w:rPr>
        <w:t xml:space="preserve"> (2009) A genetic defect caused by a triplet repeat expansion in Arabidopsis thaliana. </w:t>
      </w:r>
      <w:r w:rsidRPr="00633E29">
        <w:rPr>
          <w:rFonts w:ascii="Helvetica" w:hAnsi="Helvetica"/>
          <w:i/>
          <w:iCs/>
          <w:noProof/>
        </w:rPr>
        <w:t>Science</w:t>
      </w:r>
      <w:r w:rsidRPr="00633E29">
        <w:rPr>
          <w:rFonts w:ascii="Helvetica" w:hAnsi="Helvetica"/>
          <w:noProof/>
        </w:rPr>
        <w:t xml:space="preserve"> 323, 1060–3</w:t>
      </w:r>
    </w:p>
    <w:p w14:paraId="0AE42F4D" w14:textId="77777777" w:rsidR="00633E29" w:rsidRPr="00633E29" w:rsidRDefault="00633E29">
      <w:pPr>
        <w:pStyle w:val="NormalWeb"/>
        <w:ind w:left="640" w:hanging="640"/>
        <w:divId w:val="1952080117"/>
        <w:rPr>
          <w:rFonts w:ascii="Helvetica" w:hAnsi="Helvetica"/>
          <w:noProof/>
        </w:rPr>
      </w:pPr>
      <w:r w:rsidRPr="00633E29">
        <w:rPr>
          <w:rFonts w:ascii="Helvetica" w:hAnsi="Helvetica"/>
          <w:noProof/>
        </w:rPr>
        <w:t xml:space="preserve">56 </w:t>
      </w:r>
      <w:r w:rsidRPr="00633E29">
        <w:rPr>
          <w:rFonts w:ascii="Helvetica" w:hAnsi="Helvetica"/>
          <w:noProof/>
        </w:rPr>
        <w:tab/>
        <w:t xml:space="preserve">Hammock, E.A.D. and Young, L.J. (2005) Microsatellite instability generates diversity in brain and sociobehavioral traits. </w:t>
      </w:r>
      <w:r w:rsidRPr="00633E29">
        <w:rPr>
          <w:rFonts w:ascii="Helvetica" w:hAnsi="Helvetica"/>
          <w:i/>
          <w:iCs/>
          <w:noProof/>
        </w:rPr>
        <w:t>Science</w:t>
      </w:r>
      <w:r w:rsidRPr="00633E29">
        <w:rPr>
          <w:rFonts w:ascii="Helvetica" w:hAnsi="Helvetica"/>
          <w:noProof/>
        </w:rPr>
        <w:t xml:space="preserve"> 308, 1630–4</w:t>
      </w:r>
    </w:p>
    <w:p w14:paraId="6EF74AD4" w14:textId="77777777" w:rsidR="00633E29" w:rsidRPr="00633E29" w:rsidRDefault="00633E29">
      <w:pPr>
        <w:pStyle w:val="NormalWeb"/>
        <w:ind w:left="640" w:hanging="640"/>
        <w:divId w:val="1952080117"/>
        <w:rPr>
          <w:rFonts w:ascii="Helvetica" w:hAnsi="Helvetica"/>
          <w:noProof/>
        </w:rPr>
      </w:pPr>
      <w:r w:rsidRPr="00633E29">
        <w:rPr>
          <w:rFonts w:ascii="Helvetica" w:hAnsi="Helvetica"/>
          <w:noProof/>
        </w:rPr>
        <w:t xml:space="preserve">57 </w:t>
      </w:r>
      <w:r w:rsidRPr="00633E29">
        <w:rPr>
          <w:rFonts w:ascii="Helvetica" w:hAnsi="Helvetica"/>
          <w:noProof/>
        </w:rPr>
        <w:tab/>
        <w:t xml:space="preserve">Smukalla, S. </w:t>
      </w:r>
      <w:r w:rsidRPr="00633E29">
        <w:rPr>
          <w:rFonts w:ascii="Helvetica" w:hAnsi="Helvetica"/>
          <w:i/>
          <w:iCs/>
          <w:noProof/>
        </w:rPr>
        <w:t>et al.</w:t>
      </w:r>
      <w:r w:rsidRPr="00633E29">
        <w:rPr>
          <w:rFonts w:ascii="Helvetica" w:hAnsi="Helvetica"/>
          <w:noProof/>
        </w:rPr>
        <w:t xml:space="preserve"> (2008) FLO1 is a variable green beard gene that drives biofilm-like cooperation in budding yeast. </w:t>
      </w:r>
      <w:r w:rsidRPr="00633E29">
        <w:rPr>
          <w:rFonts w:ascii="Helvetica" w:hAnsi="Helvetica"/>
          <w:i/>
          <w:iCs/>
          <w:noProof/>
        </w:rPr>
        <w:t>Cell</w:t>
      </w:r>
      <w:r w:rsidRPr="00633E29">
        <w:rPr>
          <w:rFonts w:ascii="Helvetica" w:hAnsi="Helvetica"/>
          <w:noProof/>
        </w:rPr>
        <w:t xml:space="preserve"> 135, 726–37</w:t>
      </w:r>
    </w:p>
    <w:p w14:paraId="1FFE8727" w14:textId="77777777" w:rsidR="00633E29" w:rsidRPr="00633E29" w:rsidRDefault="00633E29">
      <w:pPr>
        <w:pStyle w:val="NormalWeb"/>
        <w:ind w:left="640" w:hanging="640"/>
        <w:divId w:val="1952080117"/>
        <w:rPr>
          <w:rFonts w:ascii="Helvetica" w:hAnsi="Helvetica"/>
          <w:noProof/>
        </w:rPr>
      </w:pPr>
      <w:r w:rsidRPr="00633E29">
        <w:rPr>
          <w:rFonts w:ascii="Helvetica" w:hAnsi="Helvetica"/>
          <w:noProof/>
        </w:rPr>
        <w:t xml:space="preserve">58 </w:t>
      </w:r>
      <w:r w:rsidRPr="00633E29">
        <w:rPr>
          <w:rFonts w:ascii="Helvetica" w:hAnsi="Helvetica"/>
          <w:noProof/>
        </w:rPr>
        <w:tab/>
        <w:t xml:space="preserve">Verstrepen, K.J. </w:t>
      </w:r>
      <w:r w:rsidRPr="00633E29">
        <w:rPr>
          <w:rFonts w:ascii="Helvetica" w:hAnsi="Helvetica"/>
          <w:i/>
          <w:iCs/>
          <w:noProof/>
        </w:rPr>
        <w:t>et al.</w:t>
      </w:r>
      <w:r w:rsidRPr="00633E29">
        <w:rPr>
          <w:rFonts w:ascii="Helvetica" w:hAnsi="Helvetica"/>
          <w:noProof/>
        </w:rPr>
        <w:t xml:space="preserve"> (2005) Intragenic tandem repeats generate functional variability. </w:t>
      </w:r>
      <w:r w:rsidRPr="00633E29">
        <w:rPr>
          <w:rFonts w:ascii="Helvetica" w:hAnsi="Helvetica"/>
          <w:i/>
          <w:iCs/>
          <w:noProof/>
        </w:rPr>
        <w:t>Nat. Genet.</w:t>
      </w:r>
      <w:r w:rsidRPr="00633E29">
        <w:rPr>
          <w:rFonts w:ascii="Helvetica" w:hAnsi="Helvetica"/>
          <w:noProof/>
        </w:rPr>
        <w:t xml:space="preserve"> 37, 986–90</w:t>
      </w:r>
    </w:p>
    <w:p w14:paraId="02939872" w14:textId="77777777" w:rsidR="00633E29" w:rsidRPr="00633E29" w:rsidRDefault="00633E29">
      <w:pPr>
        <w:pStyle w:val="NormalWeb"/>
        <w:ind w:left="640" w:hanging="640"/>
        <w:divId w:val="1952080117"/>
        <w:rPr>
          <w:rFonts w:ascii="Helvetica" w:hAnsi="Helvetica"/>
          <w:noProof/>
        </w:rPr>
      </w:pPr>
      <w:r w:rsidRPr="00633E29">
        <w:rPr>
          <w:rFonts w:ascii="Helvetica" w:hAnsi="Helvetica"/>
          <w:noProof/>
        </w:rPr>
        <w:t xml:space="preserve">59 </w:t>
      </w:r>
      <w:r w:rsidRPr="00633E29">
        <w:rPr>
          <w:rFonts w:ascii="Helvetica" w:hAnsi="Helvetica"/>
          <w:noProof/>
        </w:rPr>
        <w:tab/>
        <w:t xml:space="preserve">Peixoto, a a </w:t>
      </w:r>
      <w:r w:rsidRPr="00633E29">
        <w:rPr>
          <w:rFonts w:ascii="Helvetica" w:hAnsi="Helvetica"/>
          <w:i/>
          <w:iCs/>
          <w:noProof/>
        </w:rPr>
        <w:t>et al.</w:t>
      </w:r>
      <w:r w:rsidRPr="00633E29">
        <w:rPr>
          <w:rFonts w:ascii="Helvetica" w:hAnsi="Helvetica"/>
          <w:noProof/>
        </w:rPr>
        <w:t xml:space="preserve"> (1998) Molecular coevolution within a Drosophila clock gene. </w:t>
      </w:r>
      <w:r w:rsidRPr="00633E29">
        <w:rPr>
          <w:rFonts w:ascii="Helvetica" w:hAnsi="Helvetica"/>
          <w:i/>
          <w:iCs/>
          <w:noProof/>
        </w:rPr>
        <w:t>Proc. Natl. Acad. Sci. U. S. A.</w:t>
      </w:r>
      <w:r w:rsidRPr="00633E29">
        <w:rPr>
          <w:rFonts w:ascii="Helvetica" w:hAnsi="Helvetica"/>
          <w:noProof/>
        </w:rPr>
        <w:t xml:space="preserve"> 95, 4475–80</w:t>
      </w:r>
    </w:p>
    <w:p w14:paraId="734C0682" w14:textId="77777777" w:rsidR="00633E29" w:rsidRPr="00633E29" w:rsidRDefault="00633E29">
      <w:pPr>
        <w:pStyle w:val="NormalWeb"/>
        <w:ind w:left="640" w:hanging="640"/>
        <w:divId w:val="1952080117"/>
        <w:rPr>
          <w:rFonts w:ascii="Helvetica" w:hAnsi="Helvetica"/>
          <w:noProof/>
        </w:rPr>
      </w:pPr>
      <w:r w:rsidRPr="00633E29">
        <w:rPr>
          <w:rFonts w:ascii="Helvetica" w:hAnsi="Helvetica"/>
          <w:noProof/>
        </w:rPr>
        <w:t xml:space="preserve">60 </w:t>
      </w:r>
      <w:r w:rsidRPr="00633E29">
        <w:rPr>
          <w:rFonts w:ascii="Helvetica" w:hAnsi="Helvetica"/>
          <w:noProof/>
        </w:rPr>
        <w:tab/>
        <w:t xml:space="preserve">Butler, A.P. </w:t>
      </w:r>
      <w:r w:rsidRPr="00633E29">
        <w:rPr>
          <w:rFonts w:ascii="Helvetica" w:hAnsi="Helvetica"/>
          <w:i/>
          <w:iCs/>
          <w:noProof/>
        </w:rPr>
        <w:t>et al.</w:t>
      </w:r>
      <w:r w:rsidRPr="00633E29">
        <w:rPr>
          <w:rFonts w:ascii="Helvetica" w:hAnsi="Helvetica"/>
          <w:noProof/>
        </w:rPr>
        <w:t xml:space="preserve"> (2007) Regulation of CDKN2A/B and Retinoblastoma genes in Xiphophorus melanoma. </w:t>
      </w:r>
      <w:r w:rsidRPr="00633E29">
        <w:rPr>
          <w:rFonts w:ascii="Helvetica" w:hAnsi="Helvetica"/>
          <w:i/>
          <w:iCs/>
          <w:noProof/>
        </w:rPr>
        <w:t>Comp. Biochem. Physiol. C. Toxicol. Pharmacol.</w:t>
      </w:r>
      <w:r w:rsidRPr="00633E29">
        <w:rPr>
          <w:rFonts w:ascii="Helvetica" w:hAnsi="Helvetica"/>
          <w:noProof/>
        </w:rPr>
        <w:t xml:space="preserve"> 145, 145–55</w:t>
      </w:r>
    </w:p>
    <w:p w14:paraId="46A292CE" w14:textId="77777777" w:rsidR="00633E29" w:rsidRPr="00633E29" w:rsidRDefault="00633E29">
      <w:pPr>
        <w:pStyle w:val="NormalWeb"/>
        <w:ind w:left="640" w:hanging="640"/>
        <w:divId w:val="1952080117"/>
        <w:rPr>
          <w:rFonts w:ascii="Helvetica" w:hAnsi="Helvetica"/>
          <w:noProof/>
        </w:rPr>
      </w:pPr>
      <w:r w:rsidRPr="00633E29">
        <w:rPr>
          <w:rFonts w:ascii="Helvetica" w:hAnsi="Helvetica"/>
          <w:noProof/>
        </w:rPr>
        <w:t xml:space="preserve">61 </w:t>
      </w:r>
      <w:r w:rsidRPr="00633E29">
        <w:rPr>
          <w:rFonts w:ascii="Helvetica" w:hAnsi="Helvetica"/>
          <w:noProof/>
        </w:rPr>
        <w:tab/>
        <w:t xml:space="preserve">Gordon, M. (1927) THE GENETICS OF A VIVIPAROUS TOP-MINNOW PLATYPOECILUS; THE INHERITANCE OF TWO KINDS OF MELANOPHORES. </w:t>
      </w:r>
      <w:r w:rsidRPr="00633E29">
        <w:rPr>
          <w:rFonts w:ascii="Helvetica" w:hAnsi="Helvetica"/>
          <w:i/>
          <w:iCs/>
          <w:noProof/>
        </w:rPr>
        <w:t>Genetics</w:t>
      </w:r>
      <w:r w:rsidRPr="00633E29">
        <w:rPr>
          <w:rFonts w:ascii="Helvetica" w:hAnsi="Helvetica"/>
          <w:noProof/>
        </w:rPr>
        <w:t xml:space="preserve"> 12, 253–283</w:t>
      </w:r>
    </w:p>
    <w:p w14:paraId="65E6B0B1" w14:textId="77777777" w:rsidR="00633E29" w:rsidRPr="00633E29" w:rsidRDefault="00633E29">
      <w:pPr>
        <w:pStyle w:val="NormalWeb"/>
        <w:ind w:left="640" w:hanging="640"/>
        <w:divId w:val="1952080117"/>
        <w:rPr>
          <w:rFonts w:ascii="Helvetica" w:hAnsi="Helvetica"/>
          <w:noProof/>
        </w:rPr>
      </w:pPr>
      <w:r w:rsidRPr="00633E29">
        <w:rPr>
          <w:rFonts w:ascii="Helvetica" w:hAnsi="Helvetica"/>
          <w:noProof/>
        </w:rPr>
        <w:t xml:space="preserve">62 </w:t>
      </w:r>
      <w:r w:rsidRPr="00633E29">
        <w:rPr>
          <w:rFonts w:ascii="Helvetica" w:hAnsi="Helvetica"/>
          <w:noProof/>
        </w:rPr>
        <w:tab/>
        <w:t xml:space="preserve">Kosswig, C. (1928) Über Kreuzungen zwischen den Teleostiern Xiphophorus helleri und Platypoecilus maculatus. </w:t>
      </w:r>
      <w:r w:rsidRPr="00633E29">
        <w:rPr>
          <w:rFonts w:ascii="Helvetica" w:hAnsi="Helvetica"/>
          <w:i/>
          <w:iCs/>
          <w:noProof/>
        </w:rPr>
        <w:t>Z. Indukt. Abstammungs-Vererbungsl.</w:t>
      </w:r>
      <w:r w:rsidRPr="00633E29">
        <w:rPr>
          <w:rFonts w:ascii="Helvetica" w:hAnsi="Helvetica"/>
          <w:noProof/>
        </w:rPr>
        <w:t xml:space="preserve"> 47, 150–158</w:t>
      </w:r>
    </w:p>
    <w:p w14:paraId="5E15578E" w14:textId="77777777" w:rsidR="00633E29" w:rsidRPr="00633E29" w:rsidRDefault="00633E29">
      <w:pPr>
        <w:pStyle w:val="NormalWeb"/>
        <w:ind w:left="640" w:hanging="640"/>
        <w:divId w:val="1952080117"/>
        <w:rPr>
          <w:rFonts w:ascii="Helvetica" w:hAnsi="Helvetica"/>
          <w:noProof/>
        </w:rPr>
      </w:pPr>
      <w:r w:rsidRPr="00633E29">
        <w:rPr>
          <w:rFonts w:ascii="Helvetica" w:hAnsi="Helvetica"/>
          <w:noProof/>
        </w:rPr>
        <w:lastRenderedPageBreak/>
        <w:t xml:space="preserve">63 </w:t>
      </w:r>
      <w:r w:rsidRPr="00633E29">
        <w:rPr>
          <w:rFonts w:ascii="Helvetica" w:hAnsi="Helvetica"/>
          <w:noProof/>
        </w:rPr>
        <w:tab/>
        <w:t xml:space="preserve">Meierjohann, S. and Schartl, M. (2006) From Mendelian to molecular genetics: the Xiphophorus melanoma model. </w:t>
      </w:r>
      <w:r w:rsidRPr="00633E29">
        <w:rPr>
          <w:rFonts w:ascii="Helvetica" w:hAnsi="Helvetica"/>
          <w:i/>
          <w:iCs/>
          <w:noProof/>
        </w:rPr>
        <w:t>Trends Genet.</w:t>
      </w:r>
      <w:r w:rsidRPr="00633E29">
        <w:rPr>
          <w:rFonts w:ascii="Helvetica" w:hAnsi="Helvetica"/>
          <w:noProof/>
        </w:rPr>
        <w:t xml:space="preserve"> 22, 654–61</w:t>
      </w:r>
    </w:p>
    <w:p w14:paraId="73CCD9F2" w14:textId="77777777" w:rsidR="00633E29" w:rsidRPr="00633E29" w:rsidRDefault="00633E29">
      <w:pPr>
        <w:pStyle w:val="NormalWeb"/>
        <w:ind w:left="640" w:hanging="640"/>
        <w:divId w:val="1952080117"/>
        <w:rPr>
          <w:rFonts w:ascii="Helvetica" w:hAnsi="Helvetica"/>
          <w:noProof/>
        </w:rPr>
      </w:pPr>
      <w:r w:rsidRPr="00633E29">
        <w:rPr>
          <w:rFonts w:ascii="Helvetica" w:hAnsi="Helvetica"/>
          <w:noProof/>
        </w:rPr>
        <w:t xml:space="preserve">64 </w:t>
      </w:r>
      <w:r w:rsidRPr="00633E29">
        <w:rPr>
          <w:rFonts w:ascii="Helvetica" w:hAnsi="Helvetica"/>
          <w:noProof/>
        </w:rPr>
        <w:tab/>
        <w:t xml:space="preserve">Yu, J.-W. </w:t>
      </w:r>
      <w:r w:rsidRPr="00633E29">
        <w:rPr>
          <w:rFonts w:ascii="Helvetica" w:hAnsi="Helvetica"/>
          <w:i/>
          <w:iCs/>
          <w:noProof/>
        </w:rPr>
        <w:t>et al.</w:t>
      </w:r>
      <w:r w:rsidRPr="00633E29">
        <w:rPr>
          <w:rFonts w:ascii="Helvetica" w:hAnsi="Helvetica"/>
          <w:noProof/>
        </w:rPr>
        <w:t xml:space="preserve"> (2008) COP1 and ELF3 control circadian function and photoperiodic flowering by regulating GI stability. </w:t>
      </w:r>
      <w:r w:rsidRPr="00633E29">
        <w:rPr>
          <w:rFonts w:ascii="Helvetica" w:hAnsi="Helvetica"/>
          <w:i/>
          <w:iCs/>
          <w:noProof/>
        </w:rPr>
        <w:t>Mol. Cell</w:t>
      </w:r>
      <w:r w:rsidRPr="00633E29">
        <w:rPr>
          <w:rFonts w:ascii="Helvetica" w:hAnsi="Helvetica"/>
          <w:noProof/>
        </w:rPr>
        <w:t xml:space="preserve"> 32, 617–30</w:t>
      </w:r>
    </w:p>
    <w:p w14:paraId="14D20051" w14:textId="77777777" w:rsidR="00633E29" w:rsidRPr="00633E29" w:rsidRDefault="00633E29">
      <w:pPr>
        <w:pStyle w:val="NormalWeb"/>
        <w:ind w:left="640" w:hanging="640"/>
        <w:divId w:val="1952080117"/>
        <w:rPr>
          <w:rFonts w:ascii="Helvetica" w:hAnsi="Helvetica"/>
          <w:noProof/>
        </w:rPr>
      </w:pPr>
      <w:r w:rsidRPr="00633E29">
        <w:rPr>
          <w:rFonts w:ascii="Helvetica" w:hAnsi="Helvetica"/>
          <w:noProof/>
        </w:rPr>
        <w:t xml:space="preserve">65 </w:t>
      </w:r>
      <w:r w:rsidRPr="00633E29">
        <w:rPr>
          <w:rFonts w:ascii="Helvetica" w:hAnsi="Helvetica"/>
          <w:noProof/>
        </w:rPr>
        <w:tab/>
        <w:t xml:space="preserve">Nusinow, D. a. </w:t>
      </w:r>
      <w:r w:rsidRPr="00633E29">
        <w:rPr>
          <w:rFonts w:ascii="Helvetica" w:hAnsi="Helvetica"/>
          <w:i/>
          <w:iCs/>
          <w:noProof/>
        </w:rPr>
        <w:t>et al.</w:t>
      </w:r>
      <w:r w:rsidRPr="00633E29">
        <w:rPr>
          <w:rFonts w:ascii="Helvetica" w:hAnsi="Helvetica"/>
          <w:noProof/>
        </w:rPr>
        <w:t xml:space="preserve"> (2011) The ELF4–ELF3–LUX complex links the circadian clock to diurnal control of hypocotyl growth. </w:t>
      </w:r>
      <w:r w:rsidRPr="00633E29">
        <w:rPr>
          <w:rFonts w:ascii="Helvetica" w:hAnsi="Helvetica"/>
          <w:i/>
          <w:iCs/>
          <w:noProof/>
        </w:rPr>
        <w:t>Nature</w:t>
      </w:r>
      <w:r w:rsidRPr="00633E29">
        <w:rPr>
          <w:rFonts w:ascii="Helvetica" w:hAnsi="Helvetica"/>
          <w:noProof/>
        </w:rPr>
        <w:t xml:space="preserve"> DOI: 10.1038/nature10182</w:t>
      </w:r>
    </w:p>
    <w:p w14:paraId="5762F060" w14:textId="77777777" w:rsidR="00633E29" w:rsidRPr="00633E29" w:rsidRDefault="00633E29">
      <w:pPr>
        <w:pStyle w:val="NormalWeb"/>
        <w:ind w:left="640" w:hanging="640"/>
        <w:divId w:val="1952080117"/>
        <w:rPr>
          <w:rFonts w:ascii="Helvetica" w:hAnsi="Helvetica"/>
          <w:noProof/>
        </w:rPr>
      </w:pPr>
      <w:r w:rsidRPr="00633E29">
        <w:rPr>
          <w:rFonts w:ascii="Helvetica" w:hAnsi="Helvetica"/>
          <w:noProof/>
        </w:rPr>
        <w:t xml:space="preserve">66 </w:t>
      </w:r>
      <w:r w:rsidRPr="00633E29">
        <w:rPr>
          <w:rFonts w:ascii="Helvetica" w:hAnsi="Helvetica"/>
          <w:noProof/>
        </w:rPr>
        <w:tab/>
        <w:t xml:space="preserve">Peixoto, A. </w:t>
      </w:r>
      <w:r w:rsidRPr="00633E29">
        <w:rPr>
          <w:rFonts w:ascii="Helvetica" w:hAnsi="Helvetica"/>
          <w:i/>
          <w:iCs/>
          <w:noProof/>
        </w:rPr>
        <w:t>et al.</w:t>
      </w:r>
      <w:r w:rsidRPr="00633E29">
        <w:rPr>
          <w:rFonts w:ascii="Helvetica" w:hAnsi="Helvetica"/>
          <w:noProof/>
        </w:rPr>
        <w:t xml:space="preserve"> (1993) Molecular evolution of a repetitive region within the per gene of Drosophila. </w:t>
      </w:r>
      <w:r w:rsidRPr="00633E29">
        <w:rPr>
          <w:rFonts w:ascii="Helvetica" w:hAnsi="Helvetica"/>
          <w:i/>
          <w:iCs/>
          <w:noProof/>
        </w:rPr>
        <w:t>Mol. Biol. Evol.</w:t>
      </w:r>
      <w:r w:rsidRPr="00633E29">
        <w:rPr>
          <w:rFonts w:ascii="Helvetica" w:hAnsi="Helvetica"/>
          <w:noProof/>
        </w:rPr>
        <w:t xml:space="preserve"> 10, 127–139</w:t>
      </w:r>
    </w:p>
    <w:p w14:paraId="09AC819F" w14:textId="77777777" w:rsidR="00633E29" w:rsidRPr="00633E29" w:rsidRDefault="00633E29">
      <w:pPr>
        <w:pStyle w:val="NormalWeb"/>
        <w:ind w:left="640" w:hanging="640"/>
        <w:divId w:val="1952080117"/>
        <w:rPr>
          <w:rFonts w:ascii="Helvetica" w:hAnsi="Helvetica"/>
          <w:noProof/>
        </w:rPr>
      </w:pPr>
      <w:r w:rsidRPr="00633E29">
        <w:rPr>
          <w:rFonts w:ascii="Helvetica" w:hAnsi="Helvetica"/>
          <w:noProof/>
        </w:rPr>
        <w:t xml:space="preserve">67 </w:t>
      </w:r>
      <w:r w:rsidRPr="00633E29">
        <w:rPr>
          <w:rFonts w:ascii="Helvetica" w:hAnsi="Helvetica"/>
          <w:noProof/>
        </w:rPr>
        <w:tab/>
        <w:t xml:space="preserve">Gidalevitz, T. </w:t>
      </w:r>
      <w:r w:rsidRPr="00633E29">
        <w:rPr>
          <w:rFonts w:ascii="Helvetica" w:hAnsi="Helvetica"/>
          <w:i/>
          <w:iCs/>
          <w:noProof/>
        </w:rPr>
        <w:t>et al.</w:t>
      </w:r>
      <w:r w:rsidRPr="00633E29">
        <w:rPr>
          <w:rFonts w:ascii="Helvetica" w:hAnsi="Helvetica"/>
          <w:noProof/>
        </w:rPr>
        <w:t xml:space="preserve"> (2013) Natural genetic variation determines susceptibility to aggregation or toxicity in a C. elegans model for polyglutamine disease. </w:t>
      </w:r>
      <w:r w:rsidRPr="00633E29">
        <w:rPr>
          <w:rFonts w:ascii="Helvetica" w:hAnsi="Helvetica"/>
          <w:i/>
          <w:iCs/>
          <w:noProof/>
        </w:rPr>
        <w:t>BMC Biol.</w:t>
      </w:r>
      <w:r w:rsidRPr="00633E29">
        <w:rPr>
          <w:rFonts w:ascii="Helvetica" w:hAnsi="Helvetica"/>
          <w:noProof/>
        </w:rPr>
        <w:t xml:space="preserve"> 11, 100</w:t>
      </w:r>
    </w:p>
    <w:p w14:paraId="39F57612" w14:textId="77777777" w:rsidR="00633E29" w:rsidRPr="00633E29" w:rsidRDefault="00633E29">
      <w:pPr>
        <w:pStyle w:val="NormalWeb"/>
        <w:ind w:left="640" w:hanging="640"/>
        <w:divId w:val="1952080117"/>
        <w:rPr>
          <w:rFonts w:ascii="Helvetica" w:hAnsi="Helvetica"/>
          <w:noProof/>
        </w:rPr>
      </w:pPr>
      <w:r w:rsidRPr="00633E29">
        <w:rPr>
          <w:rFonts w:ascii="Helvetica" w:hAnsi="Helvetica"/>
          <w:noProof/>
        </w:rPr>
        <w:t xml:space="preserve">68 </w:t>
      </w:r>
      <w:r w:rsidRPr="00633E29">
        <w:rPr>
          <w:rFonts w:ascii="Helvetica" w:hAnsi="Helvetica"/>
          <w:noProof/>
        </w:rPr>
        <w:tab/>
        <w:t xml:space="preserve">Metzger, S. </w:t>
      </w:r>
      <w:r w:rsidRPr="00633E29">
        <w:rPr>
          <w:rFonts w:ascii="Helvetica" w:hAnsi="Helvetica"/>
          <w:i/>
          <w:iCs/>
          <w:noProof/>
        </w:rPr>
        <w:t>et al.</w:t>
      </w:r>
      <w:r w:rsidRPr="00633E29">
        <w:rPr>
          <w:rFonts w:ascii="Helvetica" w:hAnsi="Helvetica"/>
          <w:noProof/>
        </w:rPr>
        <w:t xml:space="preserve"> (2008) Huntingtin-associated protein-1 is a modifier of the age-at-onset of Huntington’s disease. </w:t>
      </w:r>
      <w:r w:rsidRPr="00633E29">
        <w:rPr>
          <w:rFonts w:ascii="Helvetica" w:hAnsi="Helvetica"/>
          <w:i/>
          <w:iCs/>
          <w:noProof/>
        </w:rPr>
        <w:t>Hum. Mol. Genet.</w:t>
      </w:r>
      <w:r w:rsidRPr="00633E29">
        <w:rPr>
          <w:rFonts w:ascii="Helvetica" w:hAnsi="Helvetica"/>
          <w:noProof/>
        </w:rPr>
        <w:t xml:space="preserve"> 17, 1137–46</w:t>
      </w:r>
    </w:p>
    <w:p w14:paraId="18BF6B0E" w14:textId="77777777" w:rsidR="00633E29" w:rsidRPr="00633E29" w:rsidRDefault="00633E29">
      <w:pPr>
        <w:pStyle w:val="NormalWeb"/>
        <w:ind w:left="640" w:hanging="640"/>
        <w:divId w:val="1952080117"/>
        <w:rPr>
          <w:rFonts w:ascii="Helvetica" w:hAnsi="Helvetica"/>
          <w:noProof/>
        </w:rPr>
      </w:pPr>
      <w:r w:rsidRPr="00633E29">
        <w:rPr>
          <w:rFonts w:ascii="Helvetica" w:hAnsi="Helvetica"/>
          <w:noProof/>
        </w:rPr>
        <w:t xml:space="preserve">69 </w:t>
      </w:r>
      <w:r w:rsidRPr="00633E29">
        <w:rPr>
          <w:rFonts w:ascii="Helvetica" w:hAnsi="Helvetica"/>
          <w:noProof/>
        </w:rPr>
        <w:tab/>
        <w:t xml:space="preserve">Rubinsztein, D.C. </w:t>
      </w:r>
      <w:r w:rsidRPr="00633E29">
        <w:rPr>
          <w:rFonts w:ascii="Helvetica" w:hAnsi="Helvetica"/>
          <w:i/>
          <w:iCs/>
          <w:noProof/>
        </w:rPr>
        <w:t>et al.</w:t>
      </w:r>
      <w:r w:rsidRPr="00633E29">
        <w:rPr>
          <w:rFonts w:ascii="Helvetica" w:hAnsi="Helvetica"/>
          <w:noProof/>
        </w:rPr>
        <w:t xml:space="preserve"> (1997) Genotypes at the GluR6 kainate receptor locus are associated with variation in the age of onset of Huntington disease. </w:t>
      </w:r>
      <w:r w:rsidRPr="00633E29">
        <w:rPr>
          <w:rFonts w:ascii="Helvetica" w:hAnsi="Helvetica"/>
          <w:i/>
          <w:iCs/>
          <w:noProof/>
        </w:rPr>
        <w:t>Proc. Natl. Acad. Sci.</w:t>
      </w:r>
      <w:r w:rsidRPr="00633E29">
        <w:rPr>
          <w:rFonts w:ascii="Helvetica" w:hAnsi="Helvetica"/>
          <w:noProof/>
        </w:rPr>
        <w:t xml:space="preserve"> 94, 3872–3876</w:t>
      </w:r>
    </w:p>
    <w:p w14:paraId="027ABBC0" w14:textId="77777777" w:rsidR="00633E29" w:rsidRPr="00633E29" w:rsidRDefault="00633E29">
      <w:pPr>
        <w:pStyle w:val="NormalWeb"/>
        <w:ind w:left="640" w:hanging="640"/>
        <w:divId w:val="1952080117"/>
        <w:rPr>
          <w:rFonts w:ascii="Helvetica" w:hAnsi="Helvetica"/>
          <w:noProof/>
        </w:rPr>
      </w:pPr>
      <w:r w:rsidRPr="00633E29">
        <w:rPr>
          <w:rFonts w:ascii="Helvetica" w:hAnsi="Helvetica"/>
          <w:noProof/>
        </w:rPr>
        <w:t xml:space="preserve">70 </w:t>
      </w:r>
      <w:r w:rsidRPr="00633E29">
        <w:rPr>
          <w:rFonts w:ascii="Helvetica" w:hAnsi="Helvetica"/>
          <w:noProof/>
        </w:rPr>
        <w:tab/>
        <w:t xml:space="preserve">Zühlke, C. </w:t>
      </w:r>
      <w:r w:rsidRPr="00633E29">
        <w:rPr>
          <w:rFonts w:ascii="Helvetica" w:hAnsi="Helvetica"/>
          <w:i/>
          <w:iCs/>
          <w:noProof/>
        </w:rPr>
        <w:t>et al.</w:t>
      </w:r>
      <w:r w:rsidRPr="00633E29">
        <w:rPr>
          <w:rFonts w:ascii="Helvetica" w:hAnsi="Helvetica"/>
          <w:noProof/>
        </w:rPr>
        <w:t xml:space="preserve"> (2005) Spinocerebellar ataxia type 17: report of a family with reduced penetrance of an unstable Gln49 TBP allele, haplotype analysis supporting a founder effect for unstable alleles and comparative analysis of SCA17 genotypes. </w:t>
      </w:r>
      <w:r w:rsidRPr="00633E29">
        <w:rPr>
          <w:rFonts w:ascii="Helvetica" w:hAnsi="Helvetica"/>
          <w:i/>
          <w:iCs/>
          <w:noProof/>
        </w:rPr>
        <w:t>BMC Med. Genet.</w:t>
      </w:r>
      <w:r w:rsidRPr="00633E29">
        <w:rPr>
          <w:rFonts w:ascii="Helvetica" w:hAnsi="Helvetica"/>
          <w:noProof/>
        </w:rPr>
        <w:t xml:space="preserve"> 6, 27</w:t>
      </w:r>
    </w:p>
    <w:p w14:paraId="3981690D" w14:textId="77777777" w:rsidR="00633E29" w:rsidRPr="00633E29" w:rsidRDefault="00633E29">
      <w:pPr>
        <w:pStyle w:val="NormalWeb"/>
        <w:ind w:left="640" w:hanging="640"/>
        <w:divId w:val="1952080117"/>
        <w:rPr>
          <w:rFonts w:ascii="Helvetica" w:hAnsi="Helvetica"/>
          <w:noProof/>
        </w:rPr>
      </w:pPr>
      <w:r w:rsidRPr="00633E29">
        <w:rPr>
          <w:rFonts w:ascii="Helvetica" w:hAnsi="Helvetica"/>
          <w:noProof/>
        </w:rPr>
        <w:t xml:space="preserve">71 </w:t>
      </w:r>
      <w:r w:rsidRPr="00633E29">
        <w:rPr>
          <w:rFonts w:ascii="Helvetica" w:hAnsi="Helvetica"/>
          <w:noProof/>
        </w:rPr>
        <w:tab/>
        <w:t xml:space="preserve">Escher, D. </w:t>
      </w:r>
      <w:r w:rsidRPr="00633E29">
        <w:rPr>
          <w:rFonts w:ascii="Helvetica" w:hAnsi="Helvetica"/>
          <w:i/>
          <w:iCs/>
          <w:noProof/>
        </w:rPr>
        <w:t>et al.</w:t>
      </w:r>
      <w:r w:rsidRPr="00633E29">
        <w:rPr>
          <w:rFonts w:ascii="Helvetica" w:hAnsi="Helvetica"/>
          <w:noProof/>
        </w:rPr>
        <w:t xml:space="preserve"> (2000) Conservation of Glutamine-Rich Transactivation Function between Yeast and Humans. </w:t>
      </w:r>
      <w:r w:rsidRPr="00633E29">
        <w:rPr>
          <w:rFonts w:ascii="Helvetica" w:hAnsi="Helvetica"/>
          <w:i/>
          <w:iCs/>
          <w:noProof/>
        </w:rPr>
        <w:t>Mol. Cell. Biol.</w:t>
      </w:r>
      <w:r w:rsidRPr="00633E29">
        <w:rPr>
          <w:rFonts w:ascii="Helvetica" w:hAnsi="Helvetica"/>
          <w:noProof/>
        </w:rPr>
        <w:t xml:space="preserve"> 20, 2774–2782</w:t>
      </w:r>
    </w:p>
    <w:p w14:paraId="34A7E953" w14:textId="77777777" w:rsidR="00633E29" w:rsidRPr="00633E29" w:rsidRDefault="00633E29">
      <w:pPr>
        <w:pStyle w:val="NormalWeb"/>
        <w:ind w:left="640" w:hanging="640"/>
        <w:divId w:val="1952080117"/>
        <w:rPr>
          <w:rFonts w:ascii="Helvetica" w:hAnsi="Helvetica"/>
          <w:noProof/>
        </w:rPr>
      </w:pPr>
      <w:r w:rsidRPr="00633E29">
        <w:rPr>
          <w:rFonts w:ascii="Helvetica" w:hAnsi="Helvetica"/>
          <w:noProof/>
        </w:rPr>
        <w:t xml:space="preserve">72 </w:t>
      </w:r>
      <w:r w:rsidRPr="00633E29">
        <w:rPr>
          <w:rFonts w:ascii="Helvetica" w:hAnsi="Helvetica"/>
          <w:noProof/>
        </w:rPr>
        <w:tab/>
        <w:t xml:space="preserve">Schaefer, M.H. </w:t>
      </w:r>
      <w:r w:rsidRPr="00633E29">
        <w:rPr>
          <w:rFonts w:ascii="Helvetica" w:hAnsi="Helvetica"/>
          <w:i/>
          <w:iCs/>
          <w:noProof/>
        </w:rPr>
        <w:t>et al.</w:t>
      </w:r>
      <w:r w:rsidRPr="00633E29">
        <w:rPr>
          <w:rFonts w:ascii="Helvetica" w:hAnsi="Helvetica"/>
          <w:noProof/>
        </w:rPr>
        <w:t xml:space="preserve"> (2012) Evolution and function of CAG/polyglutamine repeats in protein-protein interaction networks. </w:t>
      </w:r>
      <w:r w:rsidRPr="00633E29">
        <w:rPr>
          <w:rFonts w:ascii="Helvetica" w:hAnsi="Helvetica"/>
          <w:i/>
          <w:iCs/>
          <w:noProof/>
        </w:rPr>
        <w:t>Nucleic Acids Res.</w:t>
      </w:r>
      <w:r w:rsidRPr="00633E29">
        <w:rPr>
          <w:rFonts w:ascii="Helvetica" w:hAnsi="Helvetica"/>
          <w:noProof/>
        </w:rPr>
        <w:t xml:space="preserve"> 40, 4273–87</w:t>
      </w:r>
    </w:p>
    <w:p w14:paraId="28AED837" w14:textId="77777777" w:rsidR="00633E29" w:rsidRPr="00633E29" w:rsidRDefault="00633E29">
      <w:pPr>
        <w:pStyle w:val="NormalWeb"/>
        <w:ind w:left="640" w:hanging="640"/>
        <w:divId w:val="1952080117"/>
        <w:rPr>
          <w:rFonts w:ascii="Helvetica" w:hAnsi="Helvetica"/>
          <w:noProof/>
        </w:rPr>
      </w:pPr>
      <w:r w:rsidRPr="00633E29">
        <w:rPr>
          <w:rFonts w:ascii="Helvetica" w:hAnsi="Helvetica"/>
          <w:noProof/>
        </w:rPr>
        <w:t xml:space="preserve">73 </w:t>
      </w:r>
      <w:r w:rsidRPr="00633E29">
        <w:rPr>
          <w:rFonts w:ascii="Helvetica" w:hAnsi="Helvetica"/>
          <w:noProof/>
        </w:rPr>
        <w:tab/>
        <w:t xml:space="preserve">Slagboom, P.E. </w:t>
      </w:r>
      <w:r w:rsidRPr="00633E29">
        <w:rPr>
          <w:rFonts w:ascii="Helvetica" w:hAnsi="Helvetica"/>
          <w:i/>
          <w:iCs/>
          <w:noProof/>
        </w:rPr>
        <w:t>et al.</w:t>
      </w:r>
      <w:r w:rsidRPr="00633E29">
        <w:rPr>
          <w:rFonts w:ascii="Helvetica" w:hAnsi="Helvetica"/>
          <w:noProof/>
        </w:rPr>
        <w:t xml:space="preserve"> (1991) Somatic mutations and cellular aging: two-dimensional DNA typing of rat fibroblast clones. </w:t>
      </w:r>
      <w:r w:rsidRPr="00633E29">
        <w:rPr>
          <w:rFonts w:ascii="Helvetica" w:hAnsi="Helvetica"/>
          <w:i/>
          <w:iCs/>
          <w:noProof/>
        </w:rPr>
        <w:t>Mutat. Res.</w:t>
      </w:r>
      <w:r w:rsidRPr="00633E29">
        <w:rPr>
          <w:rFonts w:ascii="Helvetica" w:hAnsi="Helvetica"/>
          <w:noProof/>
        </w:rPr>
        <w:t xml:space="preserve"> 256, 311–321</w:t>
      </w:r>
    </w:p>
    <w:p w14:paraId="56A97F42" w14:textId="77777777" w:rsidR="00633E29" w:rsidRPr="00633E29" w:rsidRDefault="00633E29">
      <w:pPr>
        <w:pStyle w:val="NormalWeb"/>
        <w:ind w:left="640" w:hanging="640"/>
        <w:divId w:val="1952080117"/>
        <w:rPr>
          <w:rFonts w:ascii="Helvetica" w:hAnsi="Helvetica"/>
          <w:noProof/>
        </w:rPr>
      </w:pPr>
      <w:r w:rsidRPr="00633E29">
        <w:rPr>
          <w:rFonts w:ascii="Helvetica" w:hAnsi="Helvetica"/>
          <w:noProof/>
        </w:rPr>
        <w:t xml:space="preserve">74 </w:t>
      </w:r>
      <w:r w:rsidRPr="00633E29">
        <w:rPr>
          <w:rFonts w:ascii="Helvetica" w:hAnsi="Helvetica"/>
          <w:noProof/>
        </w:rPr>
        <w:tab/>
        <w:t xml:space="preserve">Golubov, A. </w:t>
      </w:r>
      <w:r w:rsidRPr="00633E29">
        <w:rPr>
          <w:rFonts w:ascii="Helvetica" w:hAnsi="Helvetica"/>
          <w:i/>
          <w:iCs/>
          <w:noProof/>
        </w:rPr>
        <w:t>et al.</w:t>
      </w:r>
      <w:r w:rsidRPr="00633E29">
        <w:rPr>
          <w:rFonts w:ascii="Helvetica" w:hAnsi="Helvetica"/>
          <w:noProof/>
        </w:rPr>
        <w:t xml:space="preserve"> (2010) Microsatellite instability in Arabidopsis increases with plant development. </w:t>
      </w:r>
      <w:r w:rsidRPr="00633E29">
        <w:rPr>
          <w:rFonts w:ascii="Helvetica" w:hAnsi="Helvetica"/>
          <w:i/>
          <w:iCs/>
          <w:noProof/>
        </w:rPr>
        <w:t>Plant Physiol.</w:t>
      </w:r>
      <w:r w:rsidRPr="00633E29">
        <w:rPr>
          <w:rFonts w:ascii="Helvetica" w:hAnsi="Helvetica"/>
          <w:noProof/>
        </w:rPr>
        <w:t xml:space="preserve"> 154, 1415–27</w:t>
      </w:r>
    </w:p>
    <w:p w14:paraId="3F83F98B" w14:textId="77777777" w:rsidR="00633E29" w:rsidRPr="00633E29" w:rsidRDefault="00633E29">
      <w:pPr>
        <w:pStyle w:val="NormalWeb"/>
        <w:ind w:left="640" w:hanging="640"/>
        <w:divId w:val="1952080117"/>
        <w:rPr>
          <w:rFonts w:ascii="Helvetica" w:hAnsi="Helvetica"/>
          <w:noProof/>
        </w:rPr>
      </w:pPr>
      <w:r w:rsidRPr="00633E29">
        <w:rPr>
          <w:rFonts w:ascii="Helvetica" w:hAnsi="Helvetica"/>
          <w:noProof/>
        </w:rPr>
        <w:t xml:space="preserve">75 </w:t>
      </w:r>
      <w:r w:rsidRPr="00633E29">
        <w:rPr>
          <w:rFonts w:ascii="Helvetica" w:hAnsi="Helvetica"/>
          <w:noProof/>
        </w:rPr>
        <w:tab/>
        <w:t xml:space="preserve">Lee, J.-M. </w:t>
      </w:r>
      <w:r w:rsidRPr="00633E29">
        <w:rPr>
          <w:rFonts w:ascii="Helvetica" w:hAnsi="Helvetica"/>
          <w:i/>
          <w:iCs/>
          <w:noProof/>
        </w:rPr>
        <w:t>et al.</w:t>
      </w:r>
      <w:r w:rsidRPr="00633E29">
        <w:rPr>
          <w:rFonts w:ascii="Helvetica" w:hAnsi="Helvetica"/>
          <w:noProof/>
        </w:rPr>
        <w:t xml:space="preserve"> (2010) A novel approach to investigate tissue-specific trinucleotide repeat instability. </w:t>
      </w:r>
      <w:r w:rsidRPr="00633E29">
        <w:rPr>
          <w:rFonts w:ascii="Helvetica" w:hAnsi="Helvetica"/>
          <w:i/>
          <w:iCs/>
          <w:noProof/>
        </w:rPr>
        <w:t>BMC Syst. Biol.</w:t>
      </w:r>
      <w:r w:rsidRPr="00633E29">
        <w:rPr>
          <w:rFonts w:ascii="Helvetica" w:hAnsi="Helvetica"/>
          <w:noProof/>
        </w:rPr>
        <w:t xml:space="preserve"> 4, 29</w:t>
      </w:r>
    </w:p>
    <w:p w14:paraId="450918EC" w14:textId="77777777" w:rsidR="00633E29" w:rsidRPr="00633E29" w:rsidRDefault="00633E29">
      <w:pPr>
        <w:pStyle w:val="NormalWeb"/>
        <w:ind w:left="640" w:hanging="640"/>
        <w:divId w:val="1952080117"/>
        <w:rPr>
          <w:rFonts w:ascii="Helvetica" w:hAnsi="Helvetica"/>
          <w:noProof/>
        </w:rPr>
      </w:pPr>
      <w:r w:rsidRPr="00633E29">
        <w:rPr>
          <w:rFonts w:ascii="Helvetica" w:hAnsi="Helvetica"/>
          <w:noProof/>
        </w:rPr>
        <w:t xml:space="preserve">76 </w:t>
      </w:r>
      <w:r w:rsidRPr="00633E29">
        <w:rPr>
          <w:rFonts w:ascii="Helvetica" w:hAnsi="Helvetica"/>
          <w:noProof/>
        </w:rPr>
        <w:tab/>
        <w:t xml:space="preserve">Chapal-Ilani, N. </w:t>
      </w:r>
      <w:r w:rsidRPr="00633E29">
        <w:rPr>
          <w:rFonts w:ascii="Helvetica" w:hAnsi="Helvetica"/>
          <w:i/>
          <w:iCs/>
          <w:noProof/>
        </w:rPr>
        <w:t>et al.</w:t>
      </w:r>
      <w:r w:rsidRPr="00633E29">
        <w:rPr>
          <w:rFonts w:ascii="Helvetica" w:hAnsi="Helvetica"/>
          <w:noProof/>
        </w:rPr>
        <w:t xml:space="preserve"> (2013) Comparing algorithms that reconstruct cell lineage trees utilizing information on microsatellite mutations. </w:t>
      </w:r>
      <w:r w:rsidRPr="00633E29">
        <w:rPr>
          <w:rFonts w:ascii="Helvetica" w:hAnsi="Helvetica"/>
          <w:i/>
          <w:iCs/>
          <w:noProof/>
        </w:rPr>
        <w:t>PLoS Comput. Biol.</w:t>
      </w:r>
      <w:r w:rsidRPr="00633E29">
        <w:rPr>
          <w:rFonts w:ascii="Helvetica" w:hAnsi="Helvetica"/>
          <w:noProof/>
        </w:rPr>
        <w:t xml:space="preserve"> 9, e1003297</w:t>
      </w:r>
    </w:p>
    <w:p w14:paraId="090DDDE5" w14:textId="77777777" w:rsidR="00633E29" w:rsidRPr="00633E29" w:rsidRDefault="00633E29">
      <w:pPr>
        <w:pStyle w:val="NormalWeb"/>
        <w:ind w:left="640" w:hanging="640"/>
        <w:divId w:val="1952080117"/>
        <w:rPr>
          <w:rFonts w:ascii="Helvetica" w:hAnsi="Helvetica"/>
          <w:noProof/>
        </w:rPr>
      </w:pPr>
      <w:r w:rsidRPr="00633E29">
        <w:rPr>
          <w:rFonts w:ascii="Helvetica" w:hAnsi="Helvetica"/>
          <w:noProof/>
        </w:rPr>
        <w:t xml:space="preserve">77 </w:t>
      </w:r>
      <w:r w:rsidRPr="00633E29">
        <w:rPr>
          <w:rFonts w:ascii="Helvetica" w:hAnsi="Helvetica"/>
          <w:noProof/>
        </w:rPr>
        <w:tab/>
        <w:t xml:space="preserve">Chen, K. </w:t>
      </w:r>
      <w:r w:rsidRPr="00633E29">
        <w:rPr>
          <w:rFonts w:ascii="Helvetica" w:hAnsi="Helvetica"/>
          <w:i/>
          <w:iCs/>
          <w:noProof/>
        </w:rPr>
        <w:t>et al.</w:t>
      </w:r>
      <w:r w:rsidRPr="00633E29">
        <w:rPr>
          <w:rFonts w:ascii="Helvetica" w:hAnsi="Helvetica"/>
          <w:noProof/>
        </w:rPr>
        <w:t xml:space="preserve"> (2009) BreakDancer: an algorithm for high-resolution mapping of genomic structural variation. </w:t>
      </w:r>
      <w:r w:rsidRPr="00633E29">
        <w:rPr>
          <w:rFonts w:ascii="Helvetica" w:hAnsi="Helvetica"/>
          <w:i/>
          <w:iCs/>
          <w:noProof/>
        </w:rPr>
        <w:t>Nat. Methods</w:t>
      </w:r>
      <w:r w:rsidRPr="00633E29">
        <w:rPr>
          <w:rFonts w:ascii="Helvetica" w:hAnsi="Helvetica"/>
          <w:noProof/>
        </w:rPr>
        <w:t xml:space="preserve"> 6, 677–81</w:t>
      </w:r>
    </w:p>
    <w:p w14:paraId="74064A98" w14:textId="77777777" w:rsidR="00633E29" w:rsidRPr="00633E29" w:rsidRDefault="00633E29">
      <w:pPr>
        <w:pStyle w:val="NormalWeb"/>
        <w:ind w:left="640" w:hanging="640"/>
        <w:divId w:val="1952080117"/>
        <w:rPr>
          <w:rFonts w:ascii="Helvetica" w:hAnsi="Helvetica"/>
          <w:noProof/>
        </w:rPr>
      </w:pPr>
      <w:r w:rsidRPr="00633E29">
        <w:rPr>
          <w:rFonts w:ascii="Helvetica" w:hAnsi="Helvetica"/>
          <w:noProof/>
        </w:rPr>
        <w:t xml:space="preserve">78 </w:t>
      </w:r>
      <w:r w:rsidRPr="00633E29">
        <w:rPr>
          <w:rFonts w:ascii="Helvetica" w:hAnsi="Helvetica"/>
          <w:noProof/>
        </w:rPr>
        <w:tab/>
        <w:t xml:space="preserve">Hajirasouliha, I. </w:t>
      </w:r>
      <w:r w:rsidRPr="00633E29">
        <w:rPr>
          <w:rFonts w:ascii="Helvetica" w:hAnsi="Helvetica"/>
          <w:i/>
          <w:iCs/>
          <w:noProof/>
        </w:rPr>
        <w:t>et al.</w:t>
      </w:r>
      <w:r w:rsidRPr="00633E29">
        <w:rPr>
          <w:rFonts w:ascii="Helvetica" w:hAnsi="Helvetica"/>
          <w:noProof/>
        </w:rPr>
        <w:t xml:space="preserve"> (2010) Detection and characterization of novel sequence insertions using paired-end next-generation sequencing. </w:t>
      </w:r>
      <w:r w:rsidRPr="00633E29">
        <w:rPr>
          <w:rFonts w:ascii="Helvetica" w:hAnsi="Helvetica"/>
          <w:i/>
          <w:iCs/>
          <w:noProof/>
        </w:rPr>
        <w:t>Bioinformatics</w:t>
      </w:r>
      <w:r w:rsidRPr="00633E29">
        <w:rPr>
          <w:rFonts w:ascii="Helvetica" w:hAnsi="Helvetica"/>
          <w:noProof/>
        </w:rPr>
        <w:t xml:space="preserve"> 26, 1277–83</w:t>
      </w:r>
    </w:p>
    <w:p w14:paraId="30689019" w14:textId="77777777" w:rsidR="00633E29" w:rsidRPr="00633E29" w:rsidRDefault="00633E29">
      <w:pPr>
        <w:pStyle w:val="NormalWeb"/>
        <w:ind w:left="640" w:hanging="640"/>
        <w:divId w:val="1952080117"/>
        <w:rPr>
          <w:rFonts w:ascii="Helvetica" w:hAnsi="Helvetica"/>
          <w:noProof/>
        </w:rPr>
      </w:pPr>
      <w:r w:rsidRPr="00633E29">
        <w:rPr>
          <w:rFonts w:ascii="Helvetica" w:hAnsi="Helvetica"/>
          <w:noProof/>
        </w:rPr>
        <w:t xml:space="preserve">79 </w:t>
      </w:r>
      <w:r w:rsidRPr="00633E29">
        <w:rPr>
          <w:rFonts w:ascii="Helvetica" w:hAnsi="Helvetica"/>
          <w:noProof/>
        </w:rPr>
        <w:tab/>
        <w:t xml:space="preserve">Qi, J. and Zhao, F. (2011) inGAP-sv: a novel scheme to identify and visualize structural variation from paired end mapping data. </w:t>
      </w:r>
      <w:r w:rsidRPr="00633E29">
        <w:rPr>
          <w:rFonts w:ascii="Helvetica" w:hAnsi="Helvetica"/>
          <w:i/>
          <w:iCs/>
          <w:noProof/>
        </w:rPr>
        <w:t>Nucleic Acids Res.</w:t>
      </w:r>
      <w:r w:rsidRPr="00633E29">
        <w:rPr>
          <w:rFonts w:ascii="Helvetica" w:hAnsi="Helvetica"/>
          <w:noProof/>
        </w:rPr>
        <w:t xml:space="preserve"> 39, W567–75</w:t>
      </w:r>
    </w:p>
    <w:p w14:paraId="366CD1B2" w14:textId="77777777" w:rsidR="00633E29" w:rsidRPr="00633E29" w:rsidRDefault="00633E29">
      <w:pPr>
        <w:pStyle w:val="NormalWeb"/>
        <w:ind w:left="640" w:hanging="640"/>
        <w:divId w:val="1952080117"/>
        <w:rPr>
          <w:rFonts w:ascii="Helvetica" w:hAnsi="Helvetica"/>
          <w:noProof/>
        </w:rPr>
      </w:pPr>
      <w:r w:rsidRPr="00633E29">
        <w:rPr>
          <w:rFonts w:ascii="Helvetica" w:hAnsi="Helvetica"/>
          <w:noProof/>
        </w:rPr>
        <w:lastRenderedPageBreak/>
        <w:t xml:space="preserve">80 </w:t>
      </w:r>
      <w:r w:rsidRPr="00633E29">
        <w:rPr>
          <w:rFonts w:ascii="Helvetica" w:hAnsi="Helvetica"/>
          <w:noProof/>
        </w:rPr>
        <w:tab/>
        <w:t xml:space="preserve">Grimm, D. </w:t>
      </w:r>
      <w:r w:rsidRPr="00633E29">
        <w:rPr>
          <w:rFonts w:ascii="Helvetica" w:hAnsi="Helvetica"/>
          <w:i/>
          <w:iCs/>
          <w:noProof/>
        </w:rPr>
        <w:t>et al.</w:t>
      </w:r>
      <w:r w:rsidRPr="00633E29">
        <w:rPr>
          <w:rFonts w:ascii="Helvetica" w:hAnsi="Helvetica"/>
          <w:noProof/>
        </w:rPr>
        <w:t xml:space="preserve"> (2013) Accurate indel prediction using paired-end short reads. </w:t>
      </w:r>
      <w:r w:rsidRPr="00633E29">
        <w:rPr>
          <w:rFonts w:ascii="Helvetica" w:hAnsi="Helvetica"/>
          <w:i/>
          <w:iCs/>
          <w:noProof/>
        </w:rPr>
        <w:t>BMC Genomics</w:t>
      </w:r>
      <w:r w:rsidRPr="00633E29">
        <w:rPr>
          <w:rFonts w:ascii="Helvetica" w:hAnsi="Helvetica"/>
          <w:noProof/>
        </w:rPr>
        <w:t xml:space="preserve"> 14, 132</w:t>
      </w:r>
    </w:p>
    <w:p w14:paraId="07B55F80" w14:textId="77777777" w:rsidR="00633E29" w:rsidRPr="00633E29" w:rsidRDefault="00633E29">
      <w:pPr>
        <w:pStyle w:val="NormalWeb"/>
        <w:ind w:left="640" w:hanging="640"/>
        <w:divId w:val="1952080117"/>
        <w:rPr>
          <w:rFonts w:ascii="Helvetica" w:hAnsi="Helvetica"/>
          <w:noProof/>
        </w:rPr>
      </w:pPr>
      <w:r w:rsidRPr="00633E29">
        <w:rPr>
          <w:rFonts w:ascii="Helvetica" w:hAnsi="Helvetica"/>
          <w:noProof/>
        </w:rPr>
        <w:t xml:space="preserve">81 </w:t>
      </w:r>
      <w:r w:rsidRPr="00633E29">
        <w:rPr>
          <w:rFonts w:ascii="Helvetica" w:hAnsi="Helvetica"/>
          <w:noProof/>
        </w:rPr>
        <w:tab/>
        <w:t xml:space="preserve">Cao, M.D. </w:t>
      </w:r>
      <w:r w:rsidRPr="00633E29">
        <w:rPr>
          <w:rFonts w:ascii="Helvetica" w:hAnsi="Helvetica"/>
          <w:i/>
          <w:iCs/>
          <w:noProof/>
        </w:rPr>
        <w:t>et al.</w:t>
      </w:r>
      <w:r w:rsidRPr="00633E29">
        <w:rPr>
          <w:rFonts w:ascii="Helvetica" w:hAnsi="Helvetica"/>
          <w:noProof/>
        </w:rPr>
        <w:t xml:space="preserve"> (2014) Sequencing technologies and tools for short tandem repeat variation detection. </w:t>
      </w:r>
      <w:r w:rsidRPr="00633E29">
        <w:rPr>
          <w:rFonts w:ascii="Helvetica" w:hAnsi="Helvetica"/>
          <w:i/>
          <w:iCs/>
          <w:noProof/>
        </w:rPr>
        <w:t>Brief. Bioinform.</w:t>
      </w:r>
      <w:r w:rsidRPr="00633E29">
        <w:rPr>
          <w:rFonts w:ascii="Helvetica" w:hAnsi="Helvetica"/>
          <w:noProof/>
        </w:rPr>
        <w:t xml:space="preserve"> DOI: 10.1093/bib/bbu001</w:t>
      </w:r>
    </w:p>
    <w:p w14:paraId="541D7010" w14:textId="77777777" w:rsidR="00633E29" w:rsidRPr="00633E29" w:rsidRDefault="00633E29">
      <w:pPr>
        <w:pStyle w:val="NormalWeb"/>
        <w:ind w:left="640" w:hanging="640"/>
        <w:divId w:val="1952080117"/>
        <w:rPr>
          <w:rFonts w:ascii="Helvetica" w:hAnsi="Helvetica"/>
          <w:noProof/>
        </w:rPr>
      </w:pPr>
      <w:r w:rsidRPr="00633E29">
        <w:rPr>
          <w:rFonts w:ascii="Helvetica" w:hAnsi="Helvetica"/>
          <w:noProof/>
        </w:rPr>
        <w:t xml:space="preserve">82 </w:t>
      </w:r>
      <w:r w:rsidRPr="00633E29">
        <w:rPr>
          <w:rFonts w:ascii="Helvetica" w:hAnsi="Helvetica"/>
          <w:noProof/>
        </w:rPr>
        <w:tab/>
        <w:t xml:space="preserve">Hiatt, J.B. </w:t>
      </w:r>
      <w:r w:rsidRPr="00633E29">
        <w:rPr>
          <w:rFonts w:ascii="Helvetica" w:hAnsi="Helvetica"/>
          <w:i/>
          <w:iCs/>
          <w:noProof/>
        </w:rPr>
        <w:t>et al.</w:t>
      </w:r>
      <w:r w:rsidRPr="00633E29">
        <w:rPr>
          <w:rFonts w:ascii="Helvetica" w:hAnsi="Helvetica"/>
          <w:noProof/>
        </w:rPr>
        <w:t xml:space="preserve"> (2013) Single molecule molecular inversion probes for targeted, high-accuracy detection of low-frequency variation. </w:t>
      </w:r>
      <w:r w:rsidRPr="00633E29">
        <w:rPr>
          <w:rFonts w:ascii="Helvetica" w:hAnsi="Helvetica"/>
          <w:i/>
          <w:iCs/>
          <w:noProof/>
        </w:rPr>
        <w:t>Genome Res.</w:t>
      </w:r>
      <w:r w:rsidRPr="00633E29">
        <w:rPr>
          <w:rFonts w:ascii="Helvetica" w:hAnsi="Helvetica"/>
          <w:noProof/>
        </w:rPr>
        <w:t xml:space="preserve"> 23, 843–54</w:t>
      </w:r>
    </w:p>
    <w:p w14:paraId="0861095B" w14:textId="77777777" w:rsidR="00633E29" w:rsidRPr="00633E29" w:rsidRDefault="00633E29">
      <w:pPr>
        <w:pStyle w:val="NormalWeb"/>
        <w:ind w:left="640" w:hanging="640"/>
        <w:divId w:val="1952080117"/>
        <w:rPr>
          <w:rFonts w:ascii="Helvetica" w:hAnsi="Helvetica"/>
          <w:noProof/>
        </w:rPr>
      </w:pPr>
      <w:r w:rsidRPr="00633E29">
        <w:rPr>
          <w:rFonts w:ascii="Helvetica" w:hAnsi="Helvetica"/>
          <w:noProof/>
        </w:rPr>
        <w:t xml:space="preserve">83 </w:t>
      </w:r>
      <w:r w:rsidRPr="00633E29">
        <w:rPr>
          <w:rFonts w:ascii="Helvetica" w:hAnsi="Helvetica"/>
          <w:noProof/>
        </w:rPr>
        <w:tab/>
        <w:t xml:space="preserve">Hayes, B. (2013) Overview of Statistical Methods for Genome-Wide Association Studies (GWAS). </w:t>
      </w:r>
      <w:r w:rsidRPr="00633E29">
        <w:rPr>
          <w:rFonts w:ascii="Helvetica" w:hAnsi="Helvetica"/>
          <w:i/>
          <w:iCs/>
          <w:noProof/>
        </w:rPr>
        <w:t>Methods Mol. Biol.</w:t>
      </w:r>
      <w:r w:rsidRPr="00633E29">
        <w:rPr>
          <w:rFonts w:ascii="Helvetica" w:hAnsi="Helvetica"/>
          <w:noProof/>
        </w:rPr>
        <w:t xml:space="preserve"> 1019, 149–69</w:t>
      </w:r>
    </w:p>
    <w:p w14:paraId="0DB09EFC" w14:textId="77777777" w:rsidR="00633E29" w:rsidRPr="00633E29" w:rsidRDefault="00633E29">
      <w:pPr>
        <w:pStyle w:val="NormalWeb"/>
        <w:ind w:left="640" w:hanging="640"/>
        <w:divId w:val="1952080117"/>
        <w:rPr>
          <w:rFonts w:ascii="Helvetica" w:hAnsi="Helvetica"/>
          <w:noProof/>
        </w:rPr>
      </w:pPr>
      <w:r w:rsidRPr="00633E29">
        <w:rPr>
          <w:rFonts w:ascii="Helvetica" w:hAnsi="Helvetica"/>
          <w:noProof/>
        </w:rPr>
        <w:t xml:space="preserve">84 </w:t>
      </w:r>
      <w:r w:rsidRPr="00633E29">
        <w:rPr>
          <w:rFonts w:ascii="Helvetica" w:hAnsi="Helvetica"/>
          <w:noProof/>
        </w:rPr>
        <w:tab/>
        <w:t xml:space="preserve">Oka, A. </w:t>
      </w:r>
      <w:r w:rsidRPr="00633E29">
        <w:rPr>
          <w:rFonts w:ascii="Helvetica" w:hAnsi="Helvetica"/>
          <w:i/>
          <w:iCs/>
          <w:noProof/>
        </w:rPr>
        <w:t>et al.</w:t>
      </w:r>
      <w:r w:rsidRPr="00633E29">
        <w:rPr>
          <w:rFonts w:ascii="Helvetica" w:hAnsi="Helvetica"/>
          <w:noProof/>
        </w:rPr>
        <w:t xml:space="preserve"> (2003) Localization of a non-melanoma skin cancer susceptibility region within the major histocompatibility complex by association analysis using microsatellite markers. </w:t>
      </w:r>
      <w:r w:rsidRPr="00633E29">
        <w:rPr>
          <w:rFonts w:ascii="Helvetica" w:hAnsi="Helvetica"/>
          <w:i/>
          <w:iCs/>
          <w:noProof/>
        </w:rPr>
        <w:t>Tissue Antigens</w:t>
      </w:r>
      <w:r w:rsidRPr="00633E29">
        <w:rPr>
          <w:rFonts w:ascii="Helvetica" w:hAnsi="Helvetica"/>
          <w:noProof/>
        </w:rPr>
        <w:t xml:space="preserve"> 61, 203–210</w:t>
      </w:r>
    </w:p>
    <w:p w14:paraId="4BCFE27E" w14:textId="77777777" w:rsidR="00633E29" w:rsidRPr="00633E29" w:rsidRDefault="00633E29">
      <w:pPr>
        <w:pStyle w:val="NormalWeb"/>
        <w:ind w:left="640" w:hanging="640"/>
        <w:divId w:val="1952080117"/>
        <w:rPr>
          <w:rFonts w:ascii="Helvetica" w:hAnsi="Helvetica"/>
          <w:noProof/>
        </w:rPr>
      </w:pPr>
      <w:r w:rsidRPr="00633E29">
        <w:rPr>
          <w:rFonts w:ascii="Helvetica" w:hAnsi="Helvetica"/>
          <w:noProof/>
        </w:rPr>
        <w:t xml:space="preserve">85 </w:t>
      </w:r>
      <w:r w:rsidRPr="00633E29">
        <w:rPr>
          <w:rFonts w:ascii="Helvetica" w:hAnsi="Helvetica"/>
          <w:noProof/>
        </w:rPr>
        <w:tab/>
        <w:t xml:space="preserve">Mackay, T.F.C. (2014) Epistasis and quantitative traits: using model organisms to study gene-gene interactions. </w:t>
      </w:r>
      <w:r w:rsidRPr="00633E29">
        <w:rPr>
          <w:rFonts w:ascii="Helvetica" w:hAnsi="Helvetica"/>
          <w:i/>
          <w:iCs/>
          <w:noProof/>
        </w:rPr>
        <w:t>Nat. Rev. Genet.</w:t>
      </w:r>
      <w:r w:rsidRPr="00633E29">
        <w:rPr>
          <w:rFonts w:ascii="Helvetica" w:hAnsi="Helvetica"/>
          <w:noProof/>
        </w:rPr>
        <w:t xml:space="preserve"> 15, 22–33</w:t>
      </w:r>
    </w:p>
    <w:p w14:paraId="0130D76A" w14:textId="77777777" w:rsidR="00633E29" w:rsidRPr="00633E29" w:rsidRDefault="00633E29">
      <w:pPr>
        <w:pStyle w:val="NormalWeb"/>
        <w:ind w:left="640" w:hanging="640"/>
        <w:divId w:val="1952080117"/>
        <w:rPr>
          <w:rFonts w:ascii="Helvetica" w:hAnsi="Helvetica"/>
          <w:noProof/>
        </w:rPr>
      </w:pPr>
      <w:r w:rsidRPr="00633E29">
        <w:rPr>
          <w:rFonts w:ascii="Helvetica" w:hAnsi="Helvetica"/>
          <w:noProof/>
        </w:rPr>
        <w:t xml:space="preserve">86 </w:t>
      </w:r>
      <w:r w:rsidRPr="00633E29">
        <w:rPr>
          <w:rFonts w:ascii="Helvetica" w:hAnsi="Helvetica"/>
          <w:noProof/>
        </w:rPr>
        <w:tab/>
        <w:t xml:space="preserve">Nelson, R.M. </w:t>
      </w:r>
      <w:r w:rsidRPr="00633E29">
        <w:rPr>
          <w:rFonts w:ascii="Helvetica" w:hAnsi="Helvetica"/>
          <w:i/>
          <w:iCs/>
          <w:noProof/>
        </w:rPr>
        <w:t>et al.</w:t>
      </w:r>
      <w:r w:rsidRPr="00633E29">
        <w:rPr>
          <w:rFonts w:ascii="Helvetica" w:hAnsi="Helvetica"/>
          <w:noProof/>
        </w:rPr>
        <w:t xml:space="preserve"> (2013) A century after Fisher: time for a new paradigm in quantitative genetics. </w:t>
      </w:r>
      <w:r w:rsidRPr="00633E29">
        <w:rPr>
          <w:rFonts w:ascii="Helvetica" w:hAnsi="Helvetica"/>
          <w:i/>
          <w:iCs/>
          <w:noProof/>
        </w:rPr>
        <w:t>Trends Genet.</w:t>
      </w:r>
      <w:r w:rsidRPr="00633E29">
        <w:rPr>
          <w:rFonts w:ascii="Helvetica" w:hAnsi="Helvetica"/>
          <w:noProof/>
        </w:rPr>
        <w:t xml:space="preserve"> 29, 669–76</w:t>
      </w:r>
    </w:p>
    <w:p w14:paraId="49C4B69A" w14:textId="77777777" w:rsidR="00633E29" w:rsidRPr="00633E29" w:rsidRDefault="00633E29">
      <w:pPr>
        <w:pStyle w:val="NormalWeb"/>
        <w:ind w:left="640" w:hanging="640"/>
        <w:divId w:val="1952080117"/>
        <w:rPr>
          <w:rFonts w:ascii="Helvetica" w:hAnsi="Helvetica"/>
          <w:noProof/>
        </w:rPr>
      </w:pPr>
      <w:r w:rsidRPr="00633E29">
        <w:rPr>
          <w:rFonts w:ascii="Helvetica" w:hAnsi="Helvetica"/>
          <w:noProof/>
        </w:rPr>
        <w:t xml:space="preserve">87 </w:t>
      </w:r>
      <w:r w:rsidRPr="00633E29">
        <w:rPr>
          <w:rFonts w:ascii="Helvetica" w:hAnsi="Helvetica"/>
          <w:noProof/>
        </w:rPr>
        <w:tab/>
        <w:t xml:space="preserve">Armour, J.A.L. </w:t>
      </w:r>
      <w:r w:rsidRPr="00633E29">
        <w:rPr>
          <w:rFonts w:ascii="Helvetica" w:hAnsi="Helvetica"/>
          <w:i/>
          <w:iCs/>
          <w:noProof/>
        </w:rPr>
        <w:t>et al.</w:t>
      </w:r>
      <w:r w:rsidRPr="00633E29">
        <w:rPr>
          <w:rFonts w:ascii="Helvetica" w:hAnsi="Helvetica"/>
          <w:noProof/>
        </w:rPr>
        <w:t xml:space="preserve"> (1989) Analysis of somatic mutations at human minisatellite loci in tumors and cell lines. </w:t>
      </w:r>
      <w:r w:rsidRPr="00633E29">
        <w:rPr>
          <w:rFonts w:ascii="Helvetica" w:hAnsi="Helvetica"/>
          <w:i/>
          <w:iCs/>
          <w:noProof/>
        </w:rPr>
        <w:t>Genomics</w:t>
      </w:r>
      <w:r w:rsidRPr="00633E29">
        <w:rPr>
          <w:rFonts w:ascii="Helvetica" w:hAnsi="Helvetica"/>
          <w:noProof/>
        </w:rPr>
        <w:t xml:space="preserve"> 4, 328–334</w:t>
      </w:r>
    </w:p>
    <w:p w14:paraId="1A9E1B86" w14:textId="77777777" w:rsidR="00633E29" w:rsidRPr="00633E29" w:rsidRDefault="00633E29">
      <w:pPr>
        <w:pStyle w:val="NormalWeb"/>
        <w:ind w:left="640" w:hanging="640"/>
        <w:divId w:val="1952080117"/>
        <w:rPr>
          <w:rFonts w:ascii="Helvetica" w:hAnsi="Helvetica"/>
          <w:noProof/>
        </w:rPr>
      </w:pPr>
      <w:r w:rsidRPr="00633E29">
        <w:rPr>
          <w:rFonts w:ascii="Helvetica" w:hAnsi="Helvetica"/>
          <w:noProof/>
        </w:rPr>
        <w:t xml:space="preserve">88 </w:t>
      </w:r>
      <w:r w:rsidRPr="00633E29">
        <w:rPr>
          <w:rFonts w:ascii="Helvetica" w:hAnsi="Helvetica"/>
          <w:noProof/>
        </w:rPr>
        <w:tab/>
        <w:t xml:space="preserve">Lee, H.S. </w:t>
      </w:r>
      <w:r w:rsidRPr="00633E29">
        <w:rPr>
          <w:rFonts w:ascii="Helvetica" w:hAnsi="Helvetica"/>
          <w:i/>
          <w:iCs/>
          <w:noProof/>
        </w:rPr>
        <w:t>et al.</w:t>
      </w:r>
      <w:r w:rsidRPr="00633E29">
        <w:rPr>
          <w:rFonts w:ascii="Helvetica" w:hAnsi="Helvetica"/>
          <w:noProof/>
        </w:rPr>
        <w:t xml:space="preserve"> (2001) Microsatellite instability in synchronous gastric carcinomas. </w:t>
      </w:r>
      <w:r w:rsidRPr="00633E29">
        <w:rPr>
          <w:rFonts w:ascii="Helvetica" w:hAnsi="Helvetica"/>
          <w:i/>
          <w:iCs/>
          <w:noProof/>
        </w:rPr>
        <w:t>Int. J. Cancer</w:t>
      </w:r>
      <w:r w:rsidRPr="00633E29">
        <w:rPr>
          <w:rFonts w:ascii="Helvetica" w:hAnsi="Helvetica"/>
          <w:noProof/>
        </w:rPr>
        <w:t xml:space="preserve"> 91, 619–24</w:t>
      </w:r>
    </w:p>
    <w:p w14:paraId="3E929FFF" w14:textId="77777777" w:rsidR="00633E29" w:rsidRPr="00633E29" w:rsidRDefault="00633E29">
      <w:pPr>
        <w:pStyle w:val="NormalWeb"/>
        <w:ind w:left="640" w:hanging="640"/>
        <w:divId w:val="1952080117"/>
        <w:rPr>
          <w:rFonts w:ascii="Helvetica" w:hAnsi="Helvetica"/>
          <w:noProof/>
        </w:rPr>
      </w:pPr>
      <w:r w:rsidRPr="00633E29">
        <w:rPr>
          <w:rFonts w:ascii="Helvetica" w:hAnsi="Helvetica"/>
          <w:noProof/>
        </w:rPr>
        <w:t xml:space="preserve">89 </w:t>
      </w:r>
      <w:r w:rsidRPr="00633E29">
        <w:rPr>
          <w:rFonts w:ascii="Helvetica" w:hAnsi="Helvetica"/>
          <w:noProof/>
        </w:rPr>
        <w:tab/>
        <w:t xml:space="preserve">Kim, T.-M. </w:t>
      </w:r>
      <w:r w:rsidRPr="00633E29">
        <w:rPr>
          <w:rFonts w:ascii="Helvetica" w:hAnsi="Helvetica"/>
          <w:i/>
          <w:iCs/>
          <w:noProof/>
        </w:rPr>
        <w:t>et al.</w:t>
      </w:r>
      <w:r w:rsidRPr="00633E29">
        <w:rPr>
          <w:rFonts w:ascii="Helvetica" w:hAnsi="Helvetica"/>
          <w:noProof/>
        </w:rPr>
        <w:t xml:space="preserve"> (2013) The landscape of microsatellite instability in colorectal and endometrial cancer genomes. </w:t>
      </w:r>
      <w:r w:rsidRPr="00633E29">
        <w:rPr>
          <w:rFonts w:ascii="Helvetica" w:hAnsi="Helvetica"/>
          <w:i/>
          <w:iCs/>
          <w:noProof/>
        </w:rPr>
        <w:t>Cell</w:t>
      </w:r>
      <w:r w:rsidRPr="00633E29">
        <w:rPr>
          <w:rFonts w:ascii="Helvetica" w:hAnsi="Helvetica"/>
          <w:noProof/>
        </w:rPr>
        <w:t xml:space="preserve"> 155, 858–68</w:t>
      </w:r>
    </w:p>
    <w:p w14:paraId="1A10DBF2" w14:textId="77777777" w:rsidR="00633E29" w:rsidRPr="00633E29" w:rsidRDefault="00633E29">
      <w:pPr>
        <w:pStyle w:val="NormalWeb"/>
        <w:ind w:left="640" w:hanging="640"/>
        <w:divId w:val="1952080117"/>
        <w:rPr>
          <w:rFonts w:ascii="Helvetica" w:hAnsi="Helvetica"/>
          <w:noProof/>
        </w:rPr>
      </w:pPr>
      <w:r w:rsidRPr="00633E29">
        <w:rPr>
          <w:rFonts w:ascii="Helvetica" w:hAnsi="Helvetica"/>
          <w:noProof/>
        </w:rPr>
        <w:t xml:space="preserve">90 </w:t>
      </w:r>
      <w:r w:rsidRPr="00633E29">
        <w:rPr>
          <w:rFonts w:ascii="Helvetica" w:hAnsi="Helvetica"/>
          <w:noProof/>
        </w:rPr>
        <w:tab/>
        <w:t xml:space="preserve">Girirajan, S. </w:t>
      </w:r>
      <w:r w:rsidRPr="00633E29">
        <w:rPr>
          <w:rFonts w:ascii="Helvetica" w:hAnsi="Helvetica"/>
          <w:i/>
          <w:iCs/>
          <w:noProof/>
        </w:rPr>
        <w:t>et al.</w:t>
      </w:r>
      <w:r w:rsidRPr="00633E29">
        <w:rPr>
          <w:rFonts w:ascii="Helvetica" w:hAnsi="Helvetica"/>
          <w:noProof/>
        </w:rPr>
        <w:t xml:space="preserve"> (2011) Human copy number variation and complex genetic disease. </w:t>
      </w:r>
      <w:r w:rsidRPr="00633E29">
        <w:rPr>
          <w:rFonts w:ascii="Helvetica" w:hAnsi="Helvetica"/>
          <w:i/>
          <w:iCs/>
          <w:noProof/>
        </w:rPr>
        <w:t>Annu. Rev. Genet.</w:t>
      </w:r>
      <w:r w:rsidRPr="00633E29">
        <w:rPr>
          <w:rFonts w:ascii="Helvetica" w:hAnsi="Helvetica"/>
          <w:noProof/>
        </w:rPr>
        <w:t xml:space="preserve"> 45, 203–26</w:t>
      </w:r>
    </w:p>
    <w:p w14:paraId="13D29262" w14:textId="77777777" w:rsidR="00633E29" w:rsidRPr="00633E29" w:rsidRDefault="00633E29">
      <w:pPr>
        <w:pStyle w:val="NormalWeb"/>
        <w:ind w:left="640" w:hanging="640"/>
        <w:divId w:val="1952080117"/>
        <w:rPr>
          <w:rFonts w:ascii="Helvetica" w:hAnsi="Helvetica"/>
          <w:noProof/>
        </w:rPr>
      </w:pPr>
      <w:r w:rsidRPr="00633E29">
        <w:rPr>
          <w:rFonts w:ascii="Helvetica" w:hAnsi="Helvetica"/>
          <w:noProof/>
        </w:rPr>
        <w:t xml:space="preserve">91 </w:t>
      </w:r>
      <w:r w:rsidRPr="00633E29">
        <w:rPr>
          <w:rFonts w:ascii="Helvetica" w:hAnsi="Helvetica"/>
          <w:noProof/>
        </w:rPr>
        <w:tab/>
        <w:t xml:space="preserve">Bolton, K.A. </w:t>
      </w:r>
      <w:r w:rsidRPr="00633E29">
        <w:rPr>
          <w:rFonts w:ascii="Helvetica" w:hAnsi="Helvetica"/>
          <w:i/>
          <w:iCs/>
          <w:noProof/>
        </w:rPr>
        <w:t>et al.</w:t>
      </w:r>
      <w:r w:rsidRPr="00633E29">
        <w:rPr>
          <w:rFonts w:ascii="Helvetica" w:hAnsi="Helvetica"/>
          <w:noProof/>
        </w:rPr>
        <w:t xml:space="preserve"> (2013) STaRRRT: a table of short tandem repeats in regulatory regions of the human genome. </w:t>
      </w:r>
      <w:r w:rsidRPr="00633E29">
        <w:rPr>
          <w:rFonts w:ascii="Helvetica" w:hAnsi="Helvetica"/>
          <w:i/>
          <w:iCs/>
          <w:noProof/>
        </w:rPr>
        <w:t>BMC Genomics</w:t>
      </w:r>
      <w:r w:rsidRPr="00633E29">
        <w:rPr>
          <w:rFonts w:ascii="Helvetica" w:hAnsi="Helvetica"/>
          <w:noProof/>
        </w:rPr>
        <w:t xml:space="preserve"> 14, 795</w:t>
      </w:r>
    </w:p>
    <w:p w14:paraId="10466750" w14:textId="77777777" w:rsidR="00633E29" w:rsidRPr="00633E29" w:rsidRDefault="00633E29">
      <w:pPr>
        <w:pStyle w:val="NormalWeb"/>
        <w:ind w:left="640" w:hanging="640"/>
        <w:divId w:val="1952080117"/>
        <w:rPr>
          <w:rFonts w:ascii="Helvetica" w:hAnsi="Helvetica"/>
          <w:noProof/>
        </w:rPr>
      </w:pPr>
      <w:r w:rsidRPr="00633E29">
        <w:rPr>
          <w:rFonts w:ascii="Helvetica" w:hAnsi="Helvetica"/>
          <w:noProof/>
        </w:rPr>
        <w:t xml:space="preserve">92 </w:t>
      </w:r>
      <w:r w:rsidRPr="00633E29">
        <w:rPr>
          <w:rFonts w:ascii="Helvetica" w:hAnsi="Helvetica"/>
          <w:noProof/>
        </w:rPr>
        <w:tab/>
        <w:t xml:space="preserve">Nithianantharajah, J. and Hannan, A.J. (2007) Dynamic mutations as digital genetic modulators of brain development, function and dysfunction. </w:t>
      </w:r>
      <w:r w:rsidRPr="00633E29">
        <w:rPr>
          <w:rFonts w:ascii="Helvetica" w:hAnsi="Helvetica"/>
          <w:i/>
          <w:iCs/>
          <w:noProof/>
        </w:rPr>
        <w:t>Bioessays</w:t>
      </w:r>
      <w:r w:rsidRPr="00633E29">
        <w:rPr>
          <w:rFonts w:ascii="Helvetica" w:hAnsi="Helvetica"/>
          <w:noProof/>
        </w:rPr>
        <w:t xml:space="preserve"> 29, 525–35</w:t>
      </w:r>
    </w:p>
    <w:p w14:paraId="77F613E4" w14:textId="77777777" w:rsidR="00633E29" w:rsidRPr="00633E29" w:rsidRDefault="00633E29">
      <w:pPr>
        <w:pStyle w:val="NormalWeb"/>
        <w:ind w:left="640" w:hanging="640"/>
        <w:divId w:val="1952080117"/>
        <w:rPr>
          <w:rFonts w:ascii="Helvetica" w:hAnsi="Helvetica"/>
          <w:noProof/>
        </w:rPr>
      </w:pPr>
      <w:r w:rsidRPr="00633E29">
        <w:rPr>
          <w:rFonts w:ascii="Helvetica" w:hAnsi="Helvetica"/>
          <w:noProof/>
        </w:rPr>
        <w:t xml:space="preserve">93 </w:t>
      </w:r>
      <w:r w:rsidRPr="00633E29">
        <w:rPr>
          <w:rFonts w:ascii="Helvetica" w:hAnsi="Helvetica"/>
          <w:noProof/>
        </w:rPr>
        <w:tab/>
        <w:t xml:space="preserve">Green, R.E. </w:t>
      </w:r>
      <w:r w:rsidRPr="00633E29">
        <w:rPr>
          <w:rFonts w:ascii="Helvetica" w:hAnsi="Helvetica"/>
          <w:i/>
          <w:iCs/>
          <w:noProof/>
        </w:rPr>
        <w:t>et al.</w:t>
      </w:r>
      <w:r w:rsidRPr="00633E29">
        <w:rPr>
          <w:rFonts w:ascii="Helvetica" w:hAnsi="Helvetica"/>
          <w:noProof/>
        </w:rPr>
        <w:t xml:space="preserve"> (2010) A draft sequence of the Neandertal genome. </w:t>
      </w:r>
      <w:r w:rsidRPr="00633E29">
        <w:rPr>
          <w:rFonts w:ascii="Helvetica" w:hAnsi="Helvetica"/>
          <w:i/>
          <w:iCs/>
          <w:noProof/>
        </w:rPr>
        <w:t>Science (80-. ).</w:t>
      </w:r>
      <w:r w:rsidRPr="00633E29">
        <w:rPr>
          <w:rFonts w:ascii="Helvetica" w:hAnsi="Helvetica"/>
          <w:noProof/>
        </w:rPr>
        <w:t xml:space="preserve"> 328, 710–22</w:t>
      </w:r>
    </w:p>
    <w:p w14:paraId="36661BFF" w14:textId="77777777" w:rsidR="00633E29" w:rsidRPr="00633E29" w:rsidRDefault="00633E29">
      <w:pPr>
        <w:pStyle w:val="NormalWeb"/>
        <w:ind w:left="640" w:hanging="640"/>
        <w:divId w:val="1952080117"/>
        <w:rPr>
          <w:rFonts w:ascii="Helvetica" w:hAnsi="Helvetica"/>
          <w:noProof/>
        </w:rPr>
      </w:pPr>
      <w:r w:rsidRPr="00633E29">
        <w:rPr>
          <w:rFonts w:ascii="Helvetica" w:hAnsi="Helvetica"/>
          <w:noProof/>
        </w:rPr>
        <w:t xml:space="preserve">94 </w:t>
      </w:r>
      <w:r w:rsidRPr="00633E29">
        <w:rPr>
          <w:rFonts w:ascii="Helvetica" w:hAnsi="Helvetica"/>
          <w:noProof/>
        </w:rPr>
        <w:tab/>
        <w:t xml:space="preserve">Reich, D. </w:t>
      </w:r>
      <w:r w:rsidRPr="00633E29">
        <w:rPr>
          <w:rFonts w:ascii="Helvetica" w:hAnsi="Helvetica"/>
          <w:i/>
          <w:iCs/>
          <w:noProof/>
        </w:rPr>
        <w:t>et al.</w:t>
      </w:r>
      <w:r w:rsidRPr="00633E29">
        <w:rPr>
          <w:rFonts w:ascii="Helvetica" w:hAnsi="Helvetica"/>
          <w:noProof/>
        </w:rPr>
        <w:t xml:space="preserve"> (2010) Genetic history of an archaic hominin group from Denisova Cave in Siberia. </w:t>
      </w:r>
      <w:r w:rsidRPr="00633E29">
        <w:rPr>
          <w:rFonts w:ascii="Helvetica" w:hAnsi="Helvetica"/>
          <w:i/>
          <w:iCs/>
          <w:noProof/>
        </w:rPr>
        <w:t>Nature</w:t>
      </w:r>
      <w:r w:rsidRPr="00633E29">
        <w:rPr>
          <w:rFonts w:ascii="Helvetica" w:hAnsi="Helvetica"/>
          <w:noProof/>
        </w:rPr>
        <w:t xml:space="preserve"> 468, 1053–60</w:t>
      </w:r>
    </w:p>
    <w:p w14:paraId="064CDD62" w14:textId="77777777" w:rsidR="00633E29" w:rsidRPr="00633E29" w:rsidRDefault="00633E29">
      <w:pPr>
        <w:pStyle w:val="NormalWeb"/>
        <w:ind w:left="640" w:hanging="640"/>
        <w:divId w:val="1952080117"/>
        <w:rPr>
          <w:rFonts w:ascii="Helvetica" w:hAnsi="Helvetica"/>
          <w:noProof/>
        </w:rPr>
      </w:pPr>
      <w:r w:rsidRPr="00633E29">
        <w:rPr>
          <w:rFonts w:ascii="Helvetica" w:hAnsi="Helvetica"/>
          <w:noProof/>
        </w:rPr>
        <w:t xml:space="preserve">95 </w:t>
      </w:r>
      <w:r w:rsidRPr="00633E29">
        <w:rPr>
          <w:rFonts w:ascii="Helvetica" w:hAnsi="Helvetica"/>
          <w:noProof/>
        </w:rPr>
        <w:tab/>
        <w:t xml:space="preserve">Abecasis, G.R. </w:t>
      </w:r>
      <w:r w:rsidRPr="00633E29">
        <w:rPr>
          <w:rFonts w:ascii="Helvetica" w:hAnsi="Helvetica"/>
          <w:i/>
          <w:iCs/>
          <w:noProof/>
        </w:rPr>
        <w:t>et al.</w:t>
      </w:r>
      <w:r w:rsidRPr="00633E29">
        <w:rPr>
          <w:rFonts w:ascii="Helvetica" w:hAnsi="Helvetica"/>
          <w:noProof/>
        </w:rPr>
        <w:t xml:space="preserve"> (2010) A map of human genome variation from population-scale sequencing. </w:t>
      </w:r>
      <w:r w:rsidRPr="00633E29">
        <w:rPr>
          <w:rFonts w:ascii="Helvetica" w:hAnsi="Helvetica"/>
          <w:i/>
          <w:iCs/>
          <w:noProof/>
        </w:rPr>
        <w:t>Nature</w:t>
      </w:r>
      <w:r w:rsidRPr="00633E29">
        <w:rPr>
          <w:rFonts w:ascii="Helvetica" w:hAnsi="Helvetica"/>
          <w:noProof/>
        </w:rPr>
        <w:t xml:space="preserve"> 467, 1061–73</w:t>
      </w:r>
    </w:p>
    <w:p w14:paraId="4DD5A09D" w14:textId="77777777" w:rsidR="00633E29" w:rsidRPr="00633E29" w:rsidRDefault="00633E29">
      <w:pPr>
        <w:pStyle w:val="NormalWeb"/>
        <w:ind w:left="640" w:hanging="640"/>
        <w:divId w:val="1952080117"/>
        <w:rPr>
          <w:rFonts w:ascii="Helvetica" w:hAnsi="Helvetica"/>
          <w:noProof/>
        </w:rPr>
      </w:pPr>
      <w:r w:rsidRPr="00633E29">
        <w:rPr>
          <w:rFonts w:ascii="Helvetica" w:hAnsi="Helvetica"/>
          <w:noProof/>
        </w:rPr>
        <w:t xml:space="preserve">96 </w:t>
      </w:r>
      <w:r w:rsidRPr="00633E29">
        <w:rPr>
          <w:rFonts w:ascii="Helvetica" w:hAnsi="Helvetica"/>
          <w:noProof/>
        </w:rPr>
        <w:tab/>
        <w:t xml:space="preserve">Abecasis, G.R. </w:t>
      </w:r>
      <w:r w:rsidRPr="00633E29">
        <w:rPr>
          <w:rFonts w:ascii="Helvetica" w:hAnsi="Helvetica"/>
          <w:i/>
          <w:iCs/>
          <w:noProof/>
        </w:rPr>
        <w:t>et al.</w:t>
      </w:r>
      <w:r w:rsidRPr="00633E29">
        <w:rPr>
          <w:rFonts w:ascii="Helvetica" w:hAnsi="Helvetica"/>
          <w:noProof/>
        </w:rPr>
        <w:t xml:space="preserve"> (2012) An integrated map of genetic variation from 1,092 human genomes. </w:t>
      </w:r>
      <w:r w:rsidRPr="00633E29">
        <w:rPr>
          <w:rFonts w:ascii="Helvetica" w:hAnsi="Helvetica"/>
          <w:i/>
          <w:iCs/>
          <w:noProof/>
        </w:rPr>
        <w:t>Nature</w:t>
      </w:r>
      <w:r w:rsidRPr="00633E29">
        <w:rPr>
          <w:rFonts w:ascii="Helvetica" w:hAnsi="Helvetica"/>
          <w:noProof/>
        </w:rPr>
        <w:t xml:space="preserve"> 491, 56–65</w:t>
      </w:r>
    </w:p>
    <w:p w14:paraId="177F80BA" w14:textId="77777777" w:rsidR="00633E29" w:rsidRPr="00633E29" w:rsidRDefault="00633E29">
      <w:pPr>
        <w:pStyle w:val="NormalWeb"/>
        <w:ind w:left="640" w:hanging="640"/>
        <w:divId w:val="1952080117"/>
        <w:rPr>
          <w:rFonts w:ascii="Helvetica" w:hAnsi="Helvetica"/>
          <w:noProof/>
        </w:rPr>
      </w:pPr>
      <w:r w:rsidRPr="00633E29">
        <w:rPr>
          <w:rFonts w:ascii="Helvetica" w:hAnsi="Helvetica"/>
          <w:noProof/>
        </w:rPr>
        <w:lastRenderedPageBreak/>
        <w:t xml:space="preserve">97 </w:t>
      </w:r>
      <w:r w:rsidRPr="00633E29">
        <w:rPr>
          <w:rFonts w:ascii="Helvetica" w:hAnsi="Helvetica"/>
          <w:noProof/>
        </w:rPr>
        <w:tab/>
        <w:t xml:space="preserve">Gan, X. </w:t>
      </w:r>
      <w:r w:rsidRPr="00633E29">
        <w:rPr>
          <w:rFonts w:ascii="Helvetica" w:hAnsi="Helvetica"/>
          <w:i/>
          <w:iCs/>
          <w:noProof/>
        </w:rPr>
        <w:t>et al.</w:t>
      </w:r>
      <w:r w:rsidRPr="00633E29">
        <w:rPr>
          <w:rFonts w:ascii="Helvetica" w:hAnsi="Helvetica"/>
          <w:noProof/>
        </w:rPr>
        <w:t xml:space="preserve"> (2011) Multiple reference genomes and transcriptomes for Arabidopsis thaliana. </w:t>
      </w:r>
      <w:r w:rsidRPr="00633E29">
        <w:rPr>
          <w:rFonts w:ascii="Helvetica" w:hAnsi="Helvetica"/>
          <w:i/>
          <w:iCs/>
          <w:noProof/>
        </w:rPr>
        <w:t>Nature</w:t>
      </w:r>
      <w:r w:rsidRPr="00633E29">
        <w:rPr>
          <w:rFonts w:ascii="Helvetica" w:hAnsi="Helvetica"/>
          <w:noProof/>
        </w:rPr>
        <w:t xml:space="preserve"> 477, 419–23</w:t>
      </w:r>
    </w:p>
    <w:p w14:paraId="117A234F" w14:textId="77777777" w:rsidR="00633E29" w:rsidRPr="00633E29" w:rsidRDefault="00633E29">
      <w:pPr>
        <w:pStyle w:val="NormalWeb"/>
        <w:ind w:left="640" w:hanging="640"/>
        <w:divId w:val="1952080117"/>
        <w:rPr>
          <w:rFonts w:ascii="Helvetica" w:hAnsi="Helvetica"/>
          <w:noProof/>
        </w:rPr>
      </w:pPr>
      <w:r w:rsidRPr="00633E29">
        <w:rPr>
          <w:rFonts w:ascii="Helvetica" w:hAnsi="Helvetica"/>
          <w:noProof/>
        </w:rPr>
        <w:t xml:space="preserve">98 </w:t>
      </w:r>
      <w:r w:rsidRPr="00633E29">
        <w:rPr>
          <w:rFonts w:ascii="Helvetica" w:hAnsi="Helvetica"/>
          <w:noProof/>
        </w:rPr>
        <w:tab/>
        <w:t xml:space="preserve">Cao, J. </w:t>
      </w:r>
      <w:r w:rsidRPr="00633E29">
        <w:rPr>
          <w:rFonts w:ascii="Helvetica" w:hAnsi="Helvetica"/>
          <w:i/>
          <w:iCs/>
          <w:noProof/>
        </w:rPr>
        <w:t>et al.</w:t>
      </w:r>
      <w:r w:rsidRPr="00633E29">
        <w:rPr>
          <w:rFonts w:ascii="Helvetica" w:hAnsi="Helvetica"/>
          <w:noProof/>
        </w:rPr>
        <w:t xml:space="preserve"> (2011) Whole-genome sequencing of multiple Arabidopsis thaliana populations. </w:t>
      </w:r>
      <w:r w:rsidRPr="00633E29">
        <w:rPr>
          <w:rFonts w:ascii="Helvetica" w:hAnsi="Helvetica"/>
          <w:i/>
          <w:iCs/>
          <w:noProof/>
        </w:rPr>
        <w:t>Nat. Genet.</w:t>
      </w:r>
      <w:r w:rsidRPr="00633E29">
        <w:rPr>
          <w:rFonts w:ascii="Helvetica" w:hAnsi="Helvetica"/>
          <w:noProof/>
        </w:rPr>
        <w:t xml:space="preserve"> 43, 956–63</w:t>
      </w:r>
    </w:p>
    <w:p w14:paraId="15A948F8" w14:textId="77777777" w:rsidR="00633E29" w:rsidRPr="00633E29" w:rsidRDefault="00633E29">
      <w:pPr>
        <w:pStyle w:val="NormalWeb"/>
        <w:ind w:left="640" w:hanging="640"/>
        <w:divId w:val="1952080117"/>
        <w:rPr>
          <w:rFonts w:ascii="Helvetica" w:hAnsi="Helvetica"/>
          <w:noProof/>
        </w:rPr>
      </w:pPr>
      <w:r w:rsidRPr="00633E29">
        <w:rPr>
          <w:rFonts w:ascii="Helvetica" w:hAnsi="Helvetica"/>
          <w:noProof/>
        </w:rPr>
        <w:t xml:space="preserve">99 </w:t>
      </w:r>
      <w:r w:rsidRPr="00633E29">
        <w:rPr>
          <w:rFonts w:ascii="Helvetica" w:hAnsi="Helvetica"/>
          <w:noProof/>
        </w:rPr>
        <w:tab/>
        <w:t xml:space="preserve">Weinreich, D.M. </w:t>
      </w:r>
      <w:r w:rsidRPr="00633E29">
        <w:rPr>
          <w:rFonts w:ascii="Helvetica" w:hAnsi="Helvetica"/>
          <w:i/>
          <w:iCs/>
          <w:noProof/>
        </w:rPr>
        <w:t>et al.</w:t>
      </w:r>
      <w:r w:rsidRPr="00633E29">
        <w:rPr>
          <w:rFonts w:ascii="Helvetica" w:hAnsi="Helvetica"/>
          <w:noProof/>
        </w:rPr>
        <w:t xml:space="preserve"> (2005) PERSPECTIVE: SIGN EPISTASIS AND GENETIC COSTRAINT ON EVOLUTIONARY TRAJECTORIES. </w:t>
      </w:r>
      <w:r w:rsidRPr="00633E29">
        <w:rPr>
          <w:rFonts w:ascii="Helvetica" w:hAnsi="Helvetica"/>
          <w:i/>
          <w:iCs/>
          <w:noProof/>
        </w:rPr>
        <w:t>Evolution (N. Y).</w:t>
      </w:r>
      <w:r w:rsidRPr="00633E29">
        <w:rPr>
          <w:rFonts w:ascii="Helvetica" w:hAnsi="Helvetica"/>
          <w:noProof/>
        </w:rPr>
        <w:t xml:space="preserve"> 59, 1165–1174</w:t>
      </w:r>
    </w:p>
    <w:p w14:paraId="1A611F92" w14:textId="77777777" w:rsidR="00633E29" w:rsidRPr="00633E29" w:rsidRDefault="00633E29">
      <w:pPr>
        <w:pStyle w:val="NormalWeb"/>
        <w:ind w:left="640" w:hanging="640"/>
        <w:divId w:val="1952080117"/>
        <w:rPr>
          <w:rFonts w:ascii="Helvetica" w:hAnsi="Helvetica"/>
          <w:noProof/>
        </w:rPr>
      </w:pPr>
      <w:r w:rsidRPr="00633E29">
        <w:rPr>
          <w:rFonts w:ascii="Helvetica" w:hAnsi="Helvetica"/>
          <w:noProof/>
        </w:rPr>
        <w:t xml:space="preserve">100 </w:t>
      </w:r>
      <w:r w:rsidRPr="00633E29">
        <w:rPr>
          <w:rFonts w:ascii="Helvetica" w:hAnsi="Helvetica"/>
          <w:noProof/>
        </w:rPr>
        <w:tab/>
        <w:t xml:space="preserve">Felsenstein, J. (2013) </w:t>
      </w:r>
      <w:r w:rsidRPr="00633E29">
        <w:rPr>
          <w:rFonts w:ascii="Helvetica" w:hAnsi="Helvetica"/>
          <w:i/>
          <w:iCs/>
          <w:noProof/>
        </w:rPr>
        <w:t>Theoretical Evolutionary Genetics</w:t>
      </w:r>
      <w:r w:rsidRPr="00633E29">
        <w:rPr>
          <w:rFonts w:ascii="Helvetica" w:hAnsi="Helvetica"/>
          <w:noProof/>
        </w:rPr>
        <w:t>, http://evolution.gs.washington.edu/pgbook/pgbook.pdf.</w:t>
      </w:r>
    </w:p>
    <w:p w14:paraId="1B04F6D6" w14:textId="77777777" w:rsidR="00633E29" w:rsidRPr="00633E29" w:rsidRDefault="00633E29">
      <w:pPr>
        <w:pStyle w:val="NormalWeb"/>
        <w:ind w:left="640" w:hanging="640"/>
        <w:divId w:val="1952080117"/>
        <w:rPr>
          <w:rFonts w:ascii="Helvetica" w:hAnsi="Helvetica"/>
          <w:noProof/>
        </w:rPr>
      </w:pPr>
      <w:r w:rsidRPr="00633E29">
        <w:rPr>
          <w:rFonts w:ascii="Helvetica" w:hAnsi="Helvetica"/>
          <w:noProof/>
        </w:rPr>
        <w:t xml:space="preserve">101 </w:t>
      </w:r>
      <w:r w:rsidRPr="00633E29">
        <w:rPr>
          <w:rFonts w:ascii="Helvetica" w:hAnsi="Helvetica"/>
          <w:noProof/>
        </w:rPr>
        <w:tab/>
        <w:t xml:space="preserve">Orr, H.A. (1995) The Population Genetics of Speciation: The Evolution of Hybrid Incompatibilities. </w:t>
      </w:r>
      <w:r w:rsidRPr="00633E29">
        <w:rPr>
          <w:rFonts w:ascii="Helvetica" w:hAnsi="Helvetica"/>
          <w:i/>
          <w:iCs/>
          <w:noProof/>
        </w:rPr>
        <w:t>Genetics</w:t>
      </w:r>
      <w:r w:rsidRPr="00633E29">
        <w:rPr>
          <w:rFonts w:ascii="Helvetica" w:hAnsi="Helvetica"/>
          <w:noProof/>
        </w:rPr>
        <w:t xml:space="preserve"> 139, 1805–1813 </w:t>
      </w:r>
    </w:p>
    <w:p w14:paraId="7AA875D4" w14:textId="7C9E7CF4" w:rsidR="00837A8E" w:rsidRDefault="00C67432" w:rsidP="00633E29">
      <w:pPr>
        <w:pStyle w:val="NormalWeb"/>
        <w:ind w:left="640" w:hanging="640"/>
        <w:divId w:val="668095728"/>
        <w:rPr>
          <w:rFonts w:ascii="Helvetica" w:hAnsi="Helvetica"/>
          <w:b/>
        </w:rPr>
      </w:pPr>
      <w:r>
        <w:rPr>
          <w:rFonts w:ascii="Helvetica" w:hAnsi="Helvetica"/>
          <w:b/>
        </w:rPr>
        <w:fldChar w:fldCharType="end"/>
      </w:r>
    </w:p>
    <w:p w14:paraId="180D8017" w14:textId="77777777" w:rsidR="003B637B" w:rsidRDefault="003B637B" w:rsidP="003B637B">
      <w:pPr>
        <w:divId w:val="332144601"/>
        <w:rPr>
          <w:rFonts w:ascii="Helvetica" w:hAnsi="Helvetica"/>
          <w:b/>
        </w:rPr>
      </w:pPr>
      <w:r w:rsidRPr="00D10072">
        <w:rPr>
          <w:rFonts w:ascii="Helvetica" w:hAnsi="Helvetica"/>
          <w:b/>
        </w:rPr>
        <w:t>Table 1</w:t>
      </w:r>
      <w:r>
        <w:rPr>
          <w:rFonts w:ascii="Helvetica" w:hAnsi="Helvetica"/>
          <w:b/>
        </w:rPr>
        <w:t xml:space="preserve">. </w:t>
      </w:r>
      <w:proofErr w:type="gramStart"/>
      <w:r>
        <w:rPr>
          <w:rFonts w:ascii="Helvetica" w:hAnsi="Helvetica"/>
          <w:b/>
        </w:rPr>
        <w:t>Technologies for assessing STR variation by high-throughput sequencing.</w:t>
      </w:r>
      <w:proofErr w:type="gramEnd"/>
    </w:p>
    <w:tbl>
      <w:tblPr>
        <w:tblW w:w="9288" w:type="dxa"/>
        <w:tblLayout w:type="fixed"/>
        <w:tblLook w:val="04A0" w:firstRow="1" w:lastRow="0" w:firstColumn="1" w:lastColumn="0" w:noHBand="0" w:noVBand="1"/>
      </w:tblPr>
      <w:tblGrid>
        <w:gridCol w:w="1098"/>
        <w:gridCol w:w="1350"/>
        <w:gridCol w:w="1170"/>
        <w:gridCol w:w="990"/>
        <w:gridCol w:w="990"/>
        <w:gridCol w:w="1440"/>
        <w:gridCol w:w="1710"/>
        <w:gridCol w:w="540"/>
      </w:tblGrid>
      <w:tr w:rsidR="003B637B" w:rsidRPr="009C1C15" w14:paraId="14370C31" w14:textId="77777777" w:rsidTr="003B637B">
        <w:trPr>
          <w:divId w:val="332144601"/>
          <w:trHeight w:val="422"/>
        </w:trPr>
        <w:tc>
          <w:tcPr>
            <w:tcW w:w="1098" w:type="dxa"/>
          </w:tcPr>
          <w:p w14:paraId="58F7B198" w14:textId="77777777" w:rsidR="003B637B" w:rsidRPr="00F27F2B" w:rsidRDefault="003B637B" w:rsidP="00740F20">
            <w:pPr>
              <w:rPr>
                <w:rFonts w:ascii="Helvetica" w:hAnsi="Helvetica"/>
                <w:b/>
                <w:bCs/>
                <w:sz w:val="16"/>
              </w:rPr>
            </w:pPr>
            <w:r w:rsidRPr="00F27F2B">
              <w:rPr>
                <w:rFonts w:ascii="Helvetica" w:hAnsi="Helvetica"/>
                <w:b/>
                <w:bCs/>
                <w:sz w:val="16"/>
              </w:rPr>
              <w:t>Name</w:t>
            </w:r>
          </w:p>
        </w:tc>
        <w:tc>
          <w:tcPr>
            <w:tcW w:w="1350" w:type="dxa"/>
          </w:tcPr>
          <w:p w14:paraId="3164F9BF" w14:textId="77777777" w:rsidR="003B637B" w:rsidRPr="00F27F2B" w:rsidRDefault="003B637B" w:rsidP="00740F20">
            <w:pPr>
              <w:rPr>
                <w:rFonts w:ascii="Helvetica" w:hAnsi="Helvetica"/>
                <w:b/>
                <w:bCs/>
                <w:sz w:val="16"/>
              </w:rPr>
            </w:pPr>
            <w:r w:rsidRPr="00F27F2B">
              <w:rPr>
                <w:rFonts w:ascii="Helvetica" w:hAnsi="Helvetica"/>
                <w:b/>
                <w:bCs/>
                <w:sz w:val="16"/>
              </w:rPr>
              <w:t>Data Source</w:t>
            </w:r>
          </w:p>
        </w:tc>
        <w:tc>
          <w:tcPr>
            <w:tcW w:w="1170" w:type="dxa"/>
          </w:tcPr>
          <w:p w14:paraId="09CDF2F3" w14:textId="77777777" w:rsidR="003B637B" w:rsidRPr="00F27F2B" w:rsidRDefault="003B637B" w:rsidP="00740F20">
            <w:pPr>
              <w:rPr>
                <w:rFonts w:ascii="Helvetica" w:hAnsi="Helvetica"/>
                <w:b/>
                <w:bCs/>
                <w:sz w:val="16"/>
              </w:rPr>
            </w:pPr>
            <w:r w:rsidRPr="00F27F2B">
              <w:rPr>
                <w:rFonts w:ascii="Helvetica" w:hAnsi="Helvetica"/>
                <w:b/>
                <w:bCs/>
                <w:sz w:val="16"/>
              </w:rPr>
              <w:t>Analysis strategy</w:t>
            </w:r>
          </w:p>
        </w:tc>
        <w:tc>
          <w:tcPr>
            <w:tcW w:w="990" w:type="dxa"/>
          </w:tcPr>
          <w:p w14:paraId="3CEE1098" w14:textId="77777777" w:rsidR="003B637B" w:rsidRPr="00F27F2B" w:rsidRDefault="003B637B" w:rsidP="00740F20">
            <w:pPr>
              <w:rPr>
                <w:rFonts w:ascii="Helvetica" w:hAnsi="Helvetica"/>
                <w:b/>
                <w:bCs/>
                <w:sz w:val="16"/>
              </w:rPr>
            </w:pPr>
            <w:r w:rsidRPr="00F27F2B">
              <w:rPr>
                <w:rFonts w:ascii="Helvetica" w:hAnsi="Helvetica"/>
                <w:b/>
                <w:bCs/>
                <w:sz w:val="16"/>
              </w:rPr>
              <w:t>Accepted</w:t>
            </w:r>
          </w:p>
          <w:p w14:paraId="13FF7987" w14:textId="77777777" w:rsidR="003B637B" w:rsidRPr="009B2981" w:rsidRDefault="003B637B" w:rsidP="00740F20">
            <w:pPr>
              <w:rPr>
                <w:rFonts w:ascii="Helvetica" w:hAnsi="Helvetica"/>
                <w:b/>
                <w:bCs/>
                <w:sz w:val="16"/>
                <w:vertAlign w:val="superscript"/>
              </w:rPr>
            </w:pPr>
            <w:proofErr w:type="spellStart"/>
            <w:proofErr w:type="gramStart"/>
            <w:r w:rsidRPr="00F27F2B">
              <w:rPr>
                <w:rFonts w:ascii="Helvetica" w:hAnsi="Helvetica"/>
                <w:b/>
                <w:bCs/>
                <w:sz w:val="16"/>
              </w:rPr>
              <w:t>coverage</w:t>
            </w:r>
            <w:r w:rsidRPr="00F27F2B">
              <w:rPr>
                <w:rFonts w:ascii="Helvetica" w:hAnsi="Helvetica"/>
                <w:b/>
                <w:bCs/>
                <w:sz w:val="16"/>
                <w:vertAlign w:val="superscript"/>
              </w:rPr>
              <w:t>a</w:t>
            </w:r>
            <w:proofErr w:type="spellEnd"/>
            <w:proofErr w:type="gramEnd"/>
          </w:p>
        </w:tc>
        <w:tc>
          <w:tcPr>
            <w:tcW w:w="990" w:type="dxa"/>
          </w:tcPr>
          <w:p w14:paraId="4AE5EF82" w14:textId="77777777" w:rsidR="003B637B" w:rsidRPr="00FA4DC1" w:rsidRDefault="003B637B" w:rsidP="00740F20">
            <w:pPr>
              <w:rPr>
                <w:rFonts w:ascii="Helvetica" w:hAnsi="Helvetica"/>
                <w:b/>
                <w:bCs/>
                <w:sz w:val="16"/>
              </w:rPr>
            </w:pPr>
            <w:r w:rsidRPr="00FA4DC1">
              <w:rPr>
                <w:rFonts w:ascii="Helvetica" w:hAnsi="Helvetica"/>
                <w:b/>
                <w:bCs/>
                <w:sz w:val="16"/>
              </w:rPr>
              <w:t>Reported accuracy</w:t>
            </w:r>
          </w:p>
        </w:tc>
        <w:tc>
          <w:tcPr>
            <w:tcW w:w="1440" w:type="dxa"/>
          </w:tcPr>
          <w:p w14:paraId="7222224B" w14:textId="77777777" w:rsidR="003B637B" w:rsidRPr="00F27F2B" w:rsidRDefault="003B637B" w:rsidP="00740F20">
            <w:pPr>
              <w:rPr>
                <w:rFonts w:ascii="Helvetica" w:hAnsi="Helvetica"/>
                <w:b/>
                <w:bCs/>
                <w:sz w:val="16"/>
              </w:rPr>
            </w:pPr>
            <w:r w:rsidRPr="00F27F2B">
              <w:rPr>
                <w:rFonts w:ascii="Helvetica" w:hAnsi="Helvetica"/>
                <w:b/>
                <w:bCs/>
                <w:sz w:val="16"/>
              </w:rPr>
              <w:t>Reported efficiency</w:t>
            </w:r>
          </w:p>
        </w:tc>
        <w:tc>
          <w:tcPr>
            <w:tcW w:w="1710" w:type="dxa"/>
          </w:tcPr>
          <w:p w14:paraId="228A8FCF" w14:textId="77777777" w:rsidR="003B637B" w:rsidRPr="00F27F2B" w:rsidRDefault="003B637B" w:rsidP="00740F20">
            <w:pPr>
              <w:rPr>
                <w:rFonts w:ascii="Helvetica" w:hAnsi="Helvetica"/>
                <w:b/>
                <w:bCs/>
                <w:sz w:val="16"/>
              </w:rPr>
            </w:pPr>
            <w:r w:rsidRPr="00F27F2B">
              <w:rPr>
                <w:rFonts w:ascii="Helvetica" w:hAnsi="Helvetica"/>
                <w:b/>
                <w:bCs/>
                <w:sz w:val="16"/>
              </w:rPr>
              <w:t>Limitations</w:t>
            </w:r>
          </w:p>
        </w:tc>
        <w:tc>
          <w:tcPr>
            <w:tcW w:w="540" w:type="dxa"/>
          </w:tcPr>
          <w:p w14:paraId="38BBB5B7" w14:textId="77777777" w:rsidR="003B637B" w:rsidRPr="00F27F2B" w:rsidRDefault="003B637B" w:rsidP="00740F20">
            <w:pPr>
              <w:rPr>
                <w:rFonts w:ascii="Helvetica" w:hAnsi="Helvetica"/>
                <w:b/>
                <w:bCs/>
                <w:sz w:val="16"/>
              </w:rPr>
            </w:pPr>
            <w:r w:rsidRPr="00F27F2B">
              <w:rPr>
                <w:rFonts w:ascii="Helvetica" w:hAnsi="Helvetica"/>
                <w:b/>
                <w:bCs/>
                <w:sz w:val="16"/>
              </w:rPr>
              <w:t>Ref.</w:t>
            </w:r>
          </w:p>
        </w:tc>
      </w:tr>
      <w:tr w:rsidR="003B637B" w:rsidRPr="009C1C15" w14:paraId="642A829D" w14:textId="77777777" w:rsidTr="003B637B">
        <w:trPr>
          <w:divId w:val="332144601"/>
          <w:trHeight w:val="584"/>
        </w:trPr>
        <w:tc>
          <w:tcPr>
            <w:tcW w:w="1098" w:type="dxa"/>
          </w:tcPr>
          <w:p w14:paraId="1EDB7E0F" w14:textId="77777777" w:rsidR="003B637B" w:rsidRPr="00FA4DC1" w:rsidRDefault="003B637B" w:rsidP="00740F20">
            <w:pPr>
              <w:rPr>
                <w:rFonts w:ascii="Helvetica" w:hAnsi="Helvetica"/>
                <w:sz w:val="16"/>
              </w:rPr>
            </w:pPr>
            <w:proofErr w:type="spellStart"/>
            <w:proofErr w:type="gramStart"/>
            <w:r w:rsidRPr="00FA4DC1">
              <w:rPr>
                <w:rFonts w:ascii="Helvetica" w:hAnsi="Helvetica"/>
                <w:sz w:val="16"/>
              </w:rPr>
              <w:t>lobSTR</w:t>
            </w:r>
            <w:proofErr w:type="spellEnd"/>
            <w:proofErr w:type="gramEnd"/>
          </w:p>
        </w:tc>
        <w:tc>
          <w:tcPr>
            <w:tcW w:w="1350" w:type="dxa"/>
          </w:tcPr>
          <w:p w14:paraId="657FB926" w14:textId="77777777" w:rsidR="003B637B" w:rsidRPr="006960FA" w:rsidRDefault="003B637B" w:rsidP="00740F20">
            <w:pPr>
              <w:rPr>
                <w:rFonts w:ascii="Helvetica" w:hAnsi="Helvetica"/>
                <w:sz w:val="16"/>
              </w:rPr>
            </w:pPr>
            <w:r>
              <w:rPr>
                <w:rFonts w:ascii="Helvetica" w:hAnsi="Helvetica"/>
                <w:sz w:val="16"/>
              </w:rPr>
              <w:t>Human, w</w:t>
            </w:r>
            <w:r w:rsidRPr="00F27F2B">
              <w:rPr>
                <w:rFonts w:ascii="Helvetica" w:hAnsi="Helvetica"/>
                <w:sz w:val="16"/>
              </w:rPr>
              <w:t>hole</w:t>
            </w:r>
            <w:r>
              <w:rPr>
                <w:rFonts w:ascii="Helvetica" w:hAnsi="Helvetica"/>
                <w:sz w:val="16"/>
              </w:rPr>
              <w:t>-</w:t>
            </w:r>
            <w:proofErr w:type="spellStart"/>
            <w:r w:rsidRPr="00F27F2B">
              <w:rPr>
                <w:rFonts w:ascii="Helvetica" w:hAnsi="Helvetica"/>
                <w:sz w:val="16"/>
              </w:rPr>
              <w:t>genome</w:t>
            </w:r>
            <w:r w:rsidRPr="00F27F2B">
              <w:rPr>
                <w:rFonts w:ascii="Helvetica" w:hAnsi="Helvetica"/>
                <w:sz w:val="16"/>
                <w:vertAlign w:val="superscript"/>
              </w:rPr>
              <w:t>b</w:t>
            </w:r>
            <w:proofErr w:type="gramStart"/>
            <w:r>
              <w:rPr>
                <w:rFonts w:ascii="Helvetica" w:hAnsi="Helvetica"/>
                <w:sz w:val="16"/>
                <w:vertAlign w:val="superscript"/>
              </w:rPr>
              <w:t>,c</w:t>
            </w:r>
            <w:proofErr w:type="spellEnd"/>
            <w:proofErr w:type="gramEnd"/>
          </w:p>
        </w:tc>
        <w:tc>
          <w:tcPr>
            <w:tcW w:w="1170" w:type="dxa"/>
          </w:tcPr>
          <w:p w14:paraId="6FEECD61" w14:textId="77777777" w:rsidR="003B637B" w:rsidRPr="00F27F2B" w:rsidRDefault="003B637B" w:rsidP="00740F20">
            <w:pPr>
              <w:rPr>
                <w:rFonts w:ascii="Helvetica" w:hAnsi="Helvetica"/>
                <w:sz w:val="16"/>
              </w:rPr>
            </w:pPr>
            <w:r w:rsidRPr="00F27F2B">
              <w:rPr>
                <w:rFonts w:ascii="Helvetica" w:hAnsi="Helvetica"/>
                <w:sz w:val="16"/>
              </w:rPr>
              <w:t>Align to modified reference</w:t>
            </w:r>
          </w:p>
        </w:tc>
        <w:tc>
          <w:tcPr>
            <w:tcW w:w="990" w:type="dxa"/>
          </w:tcPr>
          <w:p w14:paraId="3749F5A1" w14:textId="77777777" w:rsidR="003B637B" w:rsidRPr="00F27F2B" w:rsidRDefault="003B637B" w:rsidP="00740F20">
            <w:pPr>
              <w:rPr>
                <w:rFonts w:ascii="Helvetica" w:hAnsi="Helvetica"/>
                <w:sz w:val="16"/>
              </w:rPr>
            </w:pPr>
            <w:r w:rsidRPr="00F27F2B">
              <w:rPr>
                <w:rFonts w:ascii="Helvetica" w:hAnsi="Helvetica"/>
                <w:sz w:val="16"/>
              </w:rPr>
              <w:t>1 read</w:t>
            </w:r>
          </w:p>
        </w:tc>
        <w:tc>
          <w:tcPr>
            <w:tcW w:w="990" w:type="dxa"/>
          </w:tcPr>
          <w:p w14:paraId="2B60F0D7" w14:textId="77777777" w:rsidR="003B637B" w:rsidRPr="00F27F2B" w:rsidRDefault="003B637B" w:rsidP="00740F20">
            <w:pPr>
              <w:rPr>
                <w:rFonts w:ascii="Helvetica" w:hAnsi="Helvetica"/>
                <w:sz w:val="16"/>
              </w:rPr>
            </w:pPr>
            <w:r w:rsidRPr="00F27F2B">
              <w:rPr>
                <w:rFonts w:ascii="Helvetica" w:hAnsi="Helvetica"/>
                <w:sz w:val="16"/>
              </w:rPr>
              <w:t>88%-95%</w:t>
            </w:r>
          </w:p>
        </w:tc>
        <w:tc>
          <w:tcPr>
            <w:tcW w:w="1440" w:type="dxa"/>
          </w:tcPr>
          <w:p w14:paraId="4104294B" w14:textId="77777777" w:rsidR="003B637B" w:rsidRPr="00F27F2B" w:rsidRDefault="003B637B" w:rsidP="00740F20">
            <w:pPr>
              <w:rPr>
                <w:rFonts w:ascii="Helvetica" w:hAnsi="Helvetica"/>
                <w:sz w:val="16"/>
              </w:rPr>
            </w:pPr>
            <w:r w:rsidRPr="00F27F2B">
              <w:rPr>
                <w:rFonts w:ascii="Helvetica" w:hAnsi="Helvetica"/>
                <w:sz w:val="16"/>
              </w:rPr>
              <w:t xml:space="preserve">0.2% of reads are informative </w:t>
            </w:r>
          </w:p>
        </w:tc>
        <w:tc>
          <w:tcPr>
            <w:tcW w:w="1710" w:type="dxa"/>
          </w:tcPr>
          <w:p w14:paraId="57B0FD22" w14:textId="77777777" w:rsidR="003B637B" w:rsidRPr="00F27F2B" w:rsidRDefault="003B637B" w:rsidP="00740F20">
            <w:pPr>
              <w:rPr>
                <w:rFonts w:ascii="Helvetica" w:hAnsi="Helvetica"/>
                <w:sz w:val="16"/>
              </w:rPr>
            </w:pPr>
            <w:r w:rsidRPr="00F27F2B">
              <w:rPr>
                <w:rFonts w:ascii="Helvetica" w:hAnsi="Helvetica"/>
                <w:sz w:val="16"/>
              </w:rPr>
              <w:t>Depends on depth of sequencing and length of reads</w:t>
            </w:r>
          </w:p>
        </w:tc>
        <w:tc>
          <w:tcPr>
            <w:tcW w:w="540" w:type="dxa"/>
          </w:tcPr>
          <w:p w14:paraId="3BEBE7DB" w14:textId="35A27863" w:rsidR="003B637B" w:rsidRPr="00F27F2B" w:rsidRDefault="003B637B" w:rsidP="00740F20">
            <w:pPr>
              <w:rPr>
                <w:rFonts w:ascii="Helvetica" w:hAnsi="Helvetica"/>
                <w:sz w:val="16"/>
              </w:rPr>
            </w:pPr>
            <w:r w:rsidRPr="006960FA">
              <w:rPr>
                <w:rFonts w:ascii="Helvetica" w:hAnsi="Helvetica"/>
                <w:sz w:val="16"/>
              </w:rPr>
              <w:fldChar w:fldCharType="begin" w:fldLock="1"/>
            </w:r>
            <w:r w:rsidR="00633E29">
              <w:rPr>
                <w:rFonts w:ascii="Helvetica" w:hAnsi="Helvetica"/>
                <w:sz w:val="16"/>
              </w:rPr>
              <w:instrText>ADDIN CSL_CITATION { "citationItems" : [ { "id" : "ITEM-1", "itemData" : { "DOI" : "10.1101/gr.135780.111", "ISSN" : "1549-5469", "PMID" : "22522390", "abstract" : "Short tandem repeats (STRs) have a wide range of applications, including medical genetics, forensics, and genetic genealogy. High-throughput sequencing (HTS) has the potential to profile hundreds of thousands of STR loci. However, mainstream bioinformatics pipelines are inadequate for the task. These pipelines treat STR mapping as gapped alignment, which results in cumbersome processing times and a biased sampling of STR alleles. Here, we present lobSTR, a novel method for profiling STRs in personal genomes. lobSTR harnesses concepts from signal processing and statistical learning to avoid gapped alignment and to address the specific noise patterns in STR calling. The speed and reliability of lobSTR exceed the performance of current mainstream algorithms for STR profiling. We validated lobSTR's accuracy by measuring its consistency in calling STRs from whole-genome sequencing of two biological replicates from the same individual, by tracing Mendelian inheritance patterns in STR alleles in whole-genome sequencing of a HapMap trio, and by comparing lobSTR results to traditional molecular techniques. Encouraged by the speed and accuracy of lobSTR, we used the algorithm to conduct a comprehensive survey of STR variations in a deeply sequenced personal genome. We traced the mutation dynamics of close to 100,000 STR loci and observed more than 50,000 STR variations in a single genome. lobSTR's implementation is an end-to-end solution. The package accepts raw sequencing reads and provides the user with the genotyping results. It is written in C/C++, includes multi-threading capabilities, and is compatible with the BAM format.", "author" : [ { "dropping-particle" : "", "family" : "Gymrek", "given" : "Melissa", "non-dropping-particle" : "", "parse-names" : false, "suffix" : "" }, { "dropping-particle" : "", "family" : "Golan", "given" : "David", "non-dropping-particle" : "", "parse-names" : false, "suffix" : "" }, { "dropping-particle" : "", "family" : "Rosset", "given" : "Saharon", "non-dropping-particle" : "", "parse-names" : false, "suffix" : "" }, { "dropping-particle" : "", "family" : "Erlich", "given" : "Yaniv", "non-dropping-particle" : "", "parse-names" : false, "suffix" : "" } ], "container-title" : "Genome research", "id" : "ITEM-1", "issue" : "6", "issued" : { "date-parts" : [ [ "2012", "6", "1" ] ] }, "page" : "1154-62", "title" : "lobSTR: A short tandem repeat profiler for personal genomes.", "type" : "article-journal", "volume" : "22" }, "uris" : [ "http://www.mendeley.com/documents/?uuid=c5a46dd4-7379-444d-a7dc-63fddcac13d6" ] } ], "mendeley" : { "previouslyFormattedCitation" : "[38]" }, "properties" : { "noteIndex" : 0 }, "schema" : "https://github.com/citation-style-language/schema/raw/master/csl-citation.json" }</w:instrText>
            </w:r>
            <w:r w:rsidRPr="006960FA">
              <w:rPr>
                <w:rFonts w:ascii="Helvetica" w:hAnsi="Helvetica"/>
                <w:sz w:val="16"/>
              </w:rPr>
              <w:fldChar w:fldCharType="separate"/>
            </w:r>
            <w:r w:rsidR="005000BE" w:rsidRPr="005000BE">
              <w:rPr>
                <w:rFonts w:ascii="Helvetica" w:hAnsi="Helvetica"/>
                <w:noProof/>
                <w:sz w:val="16"/>
              </w:rPr>
              <w:t>[38]</w:t>
            </w:r>
            <w:r w:rsidRPr="006960FA">
              <w:rPr>
                <w:rFonts w:ascii="Helvetica" w:hAnsi="Helvetica"/>
                <w:sz w:val="16"/>
              </w:rPr>
              <w:fldChar w:fldCharType="end"/>
            </w:r>
          </w:p>
        </w:tc>
      </w:tr>
      <w:tr w:rsidR="003B637B" w:rsidRPr="009C1C15" w14:paraId="5E6D76F8" w14:textId="77777777" w:rsidTr="003B637B">
        <w:trPr>
          <w:divId w:val="332144601"/>
          <w:trHeight w:val="584"/>
        </w:trPr>
        <w:tc>
          <w:tcPr>
            <w:tcW w:w="1098" w:type="dxa"/>
          </w:tcPr>
          <w:p w14:paraId="4DE1BADE" w14:textId="77777777" w:rsidR="003B637B" w:rsidRPr="00FA4DC1" w:rsidRDefault="003B637B" w:rsidP="00740F20">
            <w:pPr>
              <w:rPr>
                <w:rFonts w:ascii="Helvetica" w:hAnsi="Helvetica"/>
                <w:sz w:val="16"/>
              </w:rPr>
            </w:pPr>
            <w:proofErr w:type="spellStart"/>
            <w:r w:rsidRPr="00FA4DC1">
              <w:rPr>
                <w:rFonts w:ascii="Helvetica" w:hAnsi="Helvetica"/>
                <w:sz w:val="16"/>
              </w:rPr>
              <w:t>RepeatSeq</w:t>
            </w:r>
            <w:proofErr w:type="spellEnd"/>
          </w:p>
        </w:tc>
        <w:tc>
          <w:tcPr>
            <w:tcW w:w="1350" w:type="dxa"/>
          </w:tcPr>
          <w:p w14:paraId="67CABDD3" w14:textId="77777777" w:rsidR="003B637B" w:rsidRPr="009B2981" w:rsidRDefault="003B637B" w:rsidP="00740F20">
            <w:pPr>
              <w:rPr>
                <w:rFonts w:ascii="Helvetica" w:hAnsi="Helvetica"/>
                <w:sz w:val="16"/>
                <w:vertAlign w:val="superscript"/>
              </w:rPr>
            </w:pPr>
            <w:r>
              <w:rPr>
                <w:rFonts w:ascii="Helvetica" w:hAnsi="Helvetica"/>
                <w:sz w:val="16"/>
              </w:rPr>
              <w:t>Human, whole-</w:t>
            </w:r>
            <w:proofErr w:type="spellStart"/>
            <w:r>
              <w:rPr>
                <w:rFonts w:ascii="Helvetica" w:hAnsi="Helvetica"/>
                <w:sz w:val="16"/>
              </w:rPr>
              <w:t>genome</w:t>
            </w:r>
            <w:r w:rsidRPr="00F27F2B">
              <w:rPr>
                <w:rFonts w:ascii="Helvetica" w:hAnsi="Helvetica"/>
                <w:sz w:val="16"/>
                <w:vertAlign w:val="superscript"/>
              </w:rPr>
              <w:t>b</w:t>
            </w:r>
            <w:proofErr w:type="gramStart"/>
            <w:r>
              <w:rPr>
                <w:rFonts w:ascii="Helvetica" w:hAnsi="Helvetica"/>
                <w:sz w:val="16"/>
                <w:vertAlign w:val="superscript"/>
              </w:rPr>
              <w:t>,d</w:t>
            </w:r>
            <w:proofErr w:type="spellEnd"/>
            <w:proofErr w:type="gramEnd"/>
          </w:p>
        </w:tc>
        <w:tc>
          <w:tcPr>
            <w:tcW w:w="1170" w:type="dxa"/>
          </w:tcPr>
          <w:p w14:paraId="67E1260F" w14:textId="77777777" w:rsidR="003B637B" w:rsidRPr="00F27F2B" w:rsidRDefault="003B637B" w:rsidP="00740F20">
            <w:pPr>
              <w:rPr>
                <w:rFonts w:ascii="Helvetica" w:hAnsi="Helvetica"/>
                <w:sz w:val="16"/>
              </w:rPr>
            </w:pPr>
            <w:r w:rsidRPr="006960FA">
              <w:rPr>
                <w:rFonts w:ascii="Helvetica" w:hAnsi="Helvetica"/>
                <w:sz w:val="16"/>
              </w:rPr>
              <w:t>Align</w:t>
            </w:r>
            <w:r w:rsidRPr="00F27F2B">
              <w:rPr>
                <w:rFonts w:ascii="Helvetica" w:hAnsi="Helvetica"/>
                <w:sz w:val="16"/>
              </w:rPr>
              <w:t xml:space="preserve"> to reference, locally realigned</w:t>
            </w:r>
          </w:p>
        </w:tc>
        <w:tc>
          <w:tcPr>
            <w:tcW w:w="990" w:type="dxa"/>
          </w:tcPr>
          <w:p w14:paraId="437E088E" w14:textId="77777777" w:rsidR="003B637B" w:rsidRPr="00F27F2B" w:rsidRDefault="003B637B" w:rsidP="00740F20">
            <w:pPr>
              <w:rPr>
                <w:rFonts w:ascii="Helvetica" w:hAnsi="Helvetica"/>
                <w:sz w:val="16"/>
              </w:rPr>
            </w:pPr>
            <w:r w:rsidRPr="00F27F2B">
              <w:rPr>
                <w:rFonts w:ascii="Helvetica" w:hAnsi="Helvetica"/>
                <w:sz w:val="16"/>
              </w:rPr>
              <w:t>2 reads</w:t>
            </w:r>
          </w:p>
        </w:tc>
        <w:tc>
          <w:tcPr>
            <w:tcW w:w="990" w:type="dxa"/>
          </w:tcPr>
          <w:p w14:paraId="551B1A22" w14:textId="77777777" w:rsidR="003B637B" w:rsidRPr="00F27F2B" w:rsidRDefault="003B637B" w:rsidP="00740F20">
            <w:pPr>
              <w:rPr>
                <w:rFonts w:ascii="Helvetica" w:hAnsi="Helvetica"/>
                <w:sz w:val="16"/>
              </w:rPr>
            </w:pPr>
            <w:r w:rsidRPr="00F27F2B">
              <w:rPr>
                <w:rFonts w:ascii="Helvetica" w:hAnsi="Helvetica"/>
                <w:sz w:val="16"/>
              </w:rPr>
              <w:t>92%</w:t>
            </w:r>
          </w:p>
        </w:tc>
        <w:tc>
          <w:tcPr>
            <w:tcW w:w="1440" w:type="dxa"/>
          </w:tcPr>
          <w:p w14:paraId="0BC66F6F" w14:textId="77777777" w:rsidR="003B637B" w:rsidRPr="00F27F2B" w:rsidRDefault="003B637B" w:rsidP="00740F20">
            <w:pPr>
              <w:rPr>
                <w:rFonts w:ascii="Helvetica" w:hAnsi="Helvetica"/>
                <w:sz w:val="16"/>
              </w:rPr>
            </w:pPr>
            <w:r w:rsidRPr="00F27F2B">
              <w:rPr>
                <w:rFonts w:ascii="Helvetica" w:hAnsi="Helvetica"/>
                <w:sz w:val="16"/>
              </w:rPr>
              <w:t>Not reported</w:t>
            </w:r>
          </w:p>
        </w:tc>
        <w:tc>
          <w:tcPr>
            <w:tcW w:w="1710" w:type="dxa"/>
          </w:tcPr>
          <w:p w14:paraId="56ADAA13" w14:textId="77777777" w:rsidR="003B637B" w:rsidRPr="00F27F2B" w:rsidRDefault="003B637B" w:rsidP="00740F20">
            <w:pPr>
              <w:rPr>
                <w:rFonts w:ascii="Helvetica" w:hAnsi="Helvetica"/>
                <w:sz w:val="16"/>
              </w:rPr>
            </w:pPr>
            <w:r w:rsidRPr="00F27F2B">
              <w:rPr>
                <w:rFonts w:ascii="Helvetica" w:hAnsi="Helvetica"/>
                <w:sz w:val="16"/>
              </w:rPr>
              <w:t>Depends on depth of sequencing and length of reads</w:t>
            </w:r>
          </w:p>
        </w:tc>
        <w:tc>
          <w:tcPr>
            <w:tcW w:w="540" w:type="dxa"/>
          </w:tcPr>
          <w:p w14:paraId="5F626FF2" w14:textId="694C24B2" w:rsidR="003B637B" w:rsidRPr="00F27F2B" w:rsidRDefault="003B637B" w:rsidP="00740F20">
            <w:pPr>
              <w:rPr>
                <w:rFonts w:ascii="Helvetica" w:hAnsi="Helvetica"/>
                <w:sz w:val="16"/>
              </w:rPr>
            </w:pPr>
            <w:r w:rsidRPr="006960FA">
              <w:rPr>
                <w:rFonts w:ascii="Helvetica" w:hAnsi="Helvetica"/>
                <w:sz w:val="16"/>
              </w:rPr>
              <w:fldChar w:fldCharType="begin" w:fldLock="1"/>
            </w:r>
            <w:r w:rsidR="00633E29">
              <w:rPr>
                <w:rFonts w:ascii="Helvetica" w:hAnsi="Helvetica"/>
                <w:sz w:val="16"/>
              </w:rPr>
              <w:instrText>ADDIN CSL_CITATION { "citationItems" : [ { "id" : "ITEM-1", "itemData" : { "DOI" : "10.1093/nar/gks981", "ISSN" : "1362-4962", "PMID" : "23090981", "abstract" : "Repetitive sequences are biologically and clinically important because they can influence traits and disease, but repeats are challenging to analyse using short-read sequencing technology. We present a tool for genotyping microsatellite repeats called RepeatSeq, which uses Bayesian model selection guided by an empirically derived error model that incorporates sequence and read properties. Next, we apply RepeatSeq to high-coverage genomes from the 1000 Genomes Project to evaluate performance and accuracy. The software uses common formats, such as VCF, for compatibility with existing genome analysis pipelines. Source code and binaries are available at http://github.com/adaptivegenome/repeatseq.", "author" : [ { "dropping-particle" : "", "family" : "Highnam", "given" : "Gareth", "non-dropping-particle" : "", "parse-names" : false, "suffix" : "" }, { "dropping-particle" : "", "family" : "Franck", "given" : "Christopher", "non-dropping-particle" : "", "parse-names" : false, "suffix" : "" }, { "dropping-particle" : "", "family" : "Martin", "given" : "Andy", "non-dropping-particle" : "", "parse-names" : false, "suffix" : "" }, { "dropping-particle" : "", "family" : "Stephens", "given" : "Calvin", "non-dropping-particle" : "", "parse-names" : false, "suffix" : "" }, { "dropping-particle" : "", "family" : "Puthige", "given" : "Ashwin", "non-dropping-particle" : "", "parse-names" : false, "suffix" : "" }, { "dropping-particle" : "", "family" : "Mittelman", "given" : "David", "non-dropping-particle" : "", "parse-names" : false, "suffix" : "" } ], "container-title" : "Nucleic acids research", "id" : "ITEM-1", "issue" : "1", "issued" : { "date-parts" : [ [ "2013", "1", "7" ] ] }, "page" : "e32", "title" : "Accurate human microsatellite genotypes from high-throughput resequencing data using informed error profiles.", "type" : "article-journal", "volume" : "41" }, "uris" : [ "http://www.mendeley.com/documents/?uuid=650b16d1-026f-4aeb-8ade-52f67af8800e" ] } ], "mendeley" : { "previouslyFormattedCitation" : "[37]" }, "properties" : { "noteIndex" : 0 }, "schema" : "https://github.com/citation-style-language/schema/raw/master/csl-citation.json" }</w:instrText>
            </w:r>
            <w:r w:rsidRPr="006960FA">
              <w:rPr>
                <w:rFonts w:ascii="Helvetica" w:hAnsi="Helvetica"/>
                <w:sz w:val="16"/>
              </w:rPr>
              <w:fldChar w:fldCharType="separate"/>
            </w:r>
            <w:r w:rsidR="005000BE" w:rsidRPr="005000BE">
              <w:rPr>
                <w:rFonts w:ascii="Helvetica" w:hAnsi="Helvetica"/>
                <w:noProof/>
                <w:sz w:val="16"/>
              </w:rPr>
              <w:t>[37]</w:t>
            </w:r>
            <w:r w:rsidRPr="006960FA">
              <w:rPr>
                <w:rFonts w:ascii="Helvetica" w:hAnsi="Helvetica"/>
                <w:sz w:val="16"/>
              </w:rPr>
              <w:fldChar w:fldCharType="end"/>
            </w:r>
          </w:p>
        </w:tc>
      </w:tr>
      <w:tr w:rsidR="003B637B" w:rsidRPr="009C1C15" w14:paraId="0F358949" w14:textId="77777777" w:rsidTr="003B637B">
        <w:trPr>
          <w:divId w:val="332144601"/>
          <w:trHeight w:val="584"/>
        </w:trPr>
        <w:tc>
          <w:tcPr>
            <w:tcW w:w="1098" w:type="dxa"/>
          </w:tcPr>
          <w:p w14:paraId="287A030E" w14:textId="77777777" w:rsidR="003B637B" w:rsidRPr="00FA4DC1" w:rsidRDefault="003B637B" w:rsidP="00740F20">
            <w:pPr>
              <w:rPr>
                <w:rFonts w:ascii="Helvetica" w:hAnsi="Helvetica"/>
                <w:sz w:val="16"/>
              </w:rPr>
            </w:pPr>
            <w:proofErr w:type="spellStart"/>
            <w:r w:rsidRPr="00FA4DC1">
              <w:rPr>
                <w:rFonts w:ascii="Helvetica" w:hAnsi="Helvetica"/>
                <w:sz w:val="16"/>
              </w:rPr>
              <w:t>STRViper</w:t>
            </w:r>
            <w:proofErr w:type="spellEnd"/>
          </w:p>
        </w:tc>
        <w:tc>
          <w:tcPr>
            <w:tcW w:w="1350" w:type="dxa"/>
          </w:tcPr>
          <w:p w14:paraId="6BD3E655" w14:textId="77777777" w:rsidR="003B637B" w:rsidRPr="009B2981" w:rsidRDefault="003B637B" w:rsidP="00740F20">
            <w:pPr>
              <w:rPr>
                <w:rFonts w:ascii="Helvetica" w:hAnsi="Helvetica"/>
                <w:sz w:val="16"/>
                <w:vertAlign w:val="superscript"/>
              </w:rPr>
            </w:pPr>
            <w:r w:rsidRPr="00F27F2B">
              <w:rPr>
                <w:rFonts w:ascii="Helvetica" w:hAnsi="Helvetica"/>
                <w:i/>
                <w:iCs/>
                <w:sz w:val="16"/>
              </w:rPr>
              <w:t xml:space="preserve">A. </w:t>
            </w:r>
            <w:proofErr w:type="gramStart"/>
            <w:r w:rsidRPr="00F27F2B">
              <w:rPr>
                <w:rFonts w:ascii="Helvetica" w:hAnsi="Helvetica"/>
                <w:i/>
                <w:iCs/>
                <w:sz w:val="16"/>
              </w:rPr>
              <w:t>thaliana</w:t>
            </w:r>
            <w:proofErr w:type="gramEnd"/>
            <w:r>
              <w:rPr>
                <w:rFonts w:ascii="Helvetica" w:hAnsi="Helvetica"/>
                <w:sz w:val="16"/>
              </w:rPr>
              <w:t xml:space="preserve"> whole-</w:t>
            </w:r>
            <w:proofErr w:type="spellStart"/>
            <w:r>
              <w:rPr>
                <w:rFonts w:ascii="Helvetica" w:hAnsi="Helvetica"/>
                <w:sz w:val="16"/>
              </w:rPr>
              <w:t>genome</w:t>
            </w:r>
            <w:r w:rsidRPr="00F27F2B">
              <w:rPr>
                <w:rFonts w:ascii="Helvetica" w:hAnsi="Helvetica"/>
                <w:sz w:val="16"/>
                <w:vertAlign w:val="superscript"/>
              </w:rPr>
              <w:t>b</w:t>
            </w:r>
            <w:r>
              <w:rPr>
                <w:rFonts w:ascii="Helvetica" w:hAnsi="Helvetica"/>
                <w:sz w:val="16"/>
                <w:vertAlign w:val="superscript"/>
              </w:rPr>
              <w:t>,d</w:t>
            </w:r>
            <w:proofErr w:type="spellEnd"/>
          </w:p>
        </w:tc>
        <w:tc>
          <w:tcPr>
            <w:tcW w:w="1170" w:type="dxa"/>
          </w:tcPr>
          <w:p w14:paraId="3B383833" w14:textId="77777777" w:rsidR="003B637B" w:rsidRPr="00F27F2B" w:rsidRDefault="003B637B" w:rsidP="00740F20">
            <w:pPr>
              <w:rPr>
                <w:rFonts w:ascii="Helvetica" w:hAnsi="Helvetica"/>
                <w:sz w:val="16"/>
              </w:rPr>
            </w:pPr>
            <w:r w:rsidRPr="00F27F2B">
              <w:rPr>
                <w:rFonts w:ascii="Helvetica" w:hAnsi="Helvetica"/>
                <w:sz w:val="16"/>
              </w:rPr>
              <w:t>Compare insert size to reference</w:t>
            </w:r>
          </w:p>
        </w:tc>
        <w:tc>
          <w:tcPr>
            <w:tcW w:w="990" w:type="dxa"/>
          </w:tcPr>
          <w:p w14:paraId="76D0D6F6" w14:textId="77777777" w:rsidR="003B637B" w:rsidRPr="00F27F2B" w:rsidRDefault="003B637B" w:rsidP="00740F20">
            <w:pPr>
              <w:rPr>
                <w:rFonts w:ascii="Helvetica" w:hAnsi="Helvetica"/>
                <w:sz w:val="16"/>
              </w:rPr>
            </w:pPr>
            <w:r w:rsidRPr="00F27F2B">
              <w:rPr>
                <w:rFonts w:ascii="Helvetica" w:hAnsi="Helvetica"/>
                <w:sz w:val="16"/>
              </w:rPr>
              <w:t>10 reads</w:t>
            </w:r>
          </w:p>
        </w:tc>
        <w:tc>
          <w:tcPr>
            <w:tcW w:w="990" w:type="dxa"/>
          </w:tcPr>
          <w:p w14:paraId="44D3A4C9" w14:textId="77777777" w:rsidR="003B637B" w:rsidRPr="00F27F2B" w:rsidRDefault="003B637B" w:rsidP="00740F20">
            <w:pPr>
              <w:rPr>
                <w:rFonts w:ascii="Helvetica" w:hAnsi="Helvetica"/>
                <w:sz w:val="16"/>
              </w:rPr>
            </w:pPr>
            <w:r w:rsidRPr="00F27F2B">
              <w:rPr>
                <w:rFonts w:ascii="Helvetica" w:hAnsi="Helvetica"/>
                <w:sz w:val="16"/>
              </w:rPr>
              <w:t xml:space="preserve">74% </w:t>
            </w:r>
          </w:p>
        </w:tc>
        <w:tc>
          <w:tcPr>
            <w:tcW w:w="1440" w:type="dxa"/>
          </w:tcPr>
          <w:p w14:paraId="066591CF" w14:textId="77777777" w:rsidR="003B637B" w:rsidRPr="00F27F2B" w:rsidRDefault="003B637B" w:rsidP="00740F20">
            <w:pPr>
              <w:rPr>
                <w:rFonts w:ascii="Helvetica" w:hAnsi="Helvetica"/>
                <w:sz w:val="16"/>
              </w:rPr>
            </w:pPr>
            <w:r w:rsidRPr="00F27F2B">
              <w:rPr>
                <w:rFonts w:ascii="Helvetica" w:hAnsi="Helvetica"/>
                <w:sz w:val="16"/>
              </w:rPr>
              <w:t>Not reported</w:t>
            </w:r>
          </w:p>
        </w:tc>
        <w:tc>
          <w:tcPr>
            <w:tcW w:w="1710" w:type="dxa"/>
          </w:tcPr>
          <w:p w14:paraId="01975D10" w14:textId="325F076D" w:rsidR="003B637B" w:rsidRPr="00F27F2B" w:rsidRDefault="003B637B" w:rsidP="00244876">
            <w:pPr>
              <w:rPr>
                <w:rFonts w:ascii="Helvetica" w:hAnsi="Helvetica"/>
                <w:sz w:val="16"/>
              </w:rPr>
            </w:pPr>
            <w:r w:rsidRPr="00F27F2B">
              <w:rPr>
                <w:rFonts w:ascii="Helvetica" w:hAnsi="Helvetica"/>
                <w:sz w:val="16"/>
              </w:rPr>
              <w:t xml:space="preserve">Cannot call </w:t>
            </w:r>
            <w:r>
              <w:rPr>
                <w:rFonts w:ascii="Helvetica" w:hAnsi="Helvetica"/>
                <w:sz w:val="16"/>
              </w:rPr>
              <w:t xml:space="preserve">STR </w:t>
            </w:r>
            <w:r w:rsidR="00244876">
              <w:rPr>
                <w:rFonts w:ascii="Helvetica" w:hAnsi="Helvetica"/>
                <w:sz w:val="16"/>
              </w:rPr>
              <w:t xml:space="preserve">unit </w:t>
            </w:r>
            <w:r>
              <w:rPr>
                <w:rFonts w:ascii="Helvetica" w:hAnsi="Helvetica"/>
                <w:sz w:val="16"/>
              </w:rPr>
              <w:t xml:space="preserve">number </w:t>
            </w:r>
            <w:r w:rsidRPr="00F27F2B">
              <w:rPr>
                <w:rFonts w:ascii="Helvetica" w:hAnsi="Helvetica"/>
                <w:sz w:val="16"/>
              </w:rPr>
              <w:t>genotypes</w:t>
            </w:r>
          </w:p>
        </w:tc>
        <w:tc>
          <w:tcPr>
            <w:tcW w:w="540" w:type="dxa"/>
          </w:tcPr>
          <w:p w14:paraId="26D9DE65" w14:textId="0412D429" w:rsidR="003B637B" w:rsidRPr="00F27F2B" w:rsidRDefault="003B637B" w:rsidP="00740F20">
            <w:pPr>
              <w:rPr>
                <w:rFonts w:ascii="Helvetica" w:hAnsi="Helvetica"/>
                <w:sz w:val="16"/>
              </w:rPr>
            </w:pPr>
            <w:r w:rsidRPr="006960FA">
              <w:rPr>
                <w:rFonts w:ascii="Helvetica" w:hAnsi="Helvetica"/>
                <w:sz w:val="16"/>
              </w:rPr>
              <w:fldChar w:fldCharType="begin" w:fldLock="1"/>
            </w:r>
            <w:r w:rsidR="00633E29">
              <w:rPr>
                <w:rFonts w:ascii="Helvetica" w:hAnsi="Helvetica"/>
                <w:sz w:val="16"/>
              </w:rPr>
              <w:instrText>ADDIN CSL_CITATION { "citationItems" : [ { "id" : "ITEM-1", "itemData" : { "DOI" : "10.1093/nar/gkt1313", "ISSN" : "1362-4962", "PMID" : "24353318", "abstract" : "The advances of high-throughput sequencing offer an unprecedented opportunity to study genetic variation. This is challenged by the difficulty of resolving variant calls in repetitive DNA regions. We present a Bayesian method to estimate repeat-length variation from paired-end sequence read data. The method makes variant calls based on deviations in sequence fragment sizes, allowing the analysis of repeats at lengths of relevance to a range of phenotypes. We demonstrate the method's ability to detect and quantify changes in repeat lengths from short read genomic sequence data across genotypes. We use the method to estimate repeat variation among 12 strains of Arabidopsis thaliana and demonstrate experimentally that our method compares favourably against existing methods. Using this method, we have identified all repeats across the genome, which are likely to be polymorphic. In addition, our predicted polymorphic repeats also included the only known repeat expansion in A. thaliana, suggesting an ability to discover potential unstable repeats.", "author" : [ { "dropping-particle" : "", "family" : "Cao", "given" : "Minh Duc", "non-dropping-particle" : "", "parse-names" : false, "suffix" : "" }, { "dropping-particle" : "", "family" : "Tasker", "given" : "Edward", "non-dropping-particle" : "", "parse-names" : false, "suffix" : "" }, { "dropping-particle" : "", "family" : "Willadsen", "given" : "Kai", "non-dropping-particle" : "", "parse-names" : false, "suffix" : "" }, { "dropping-particle" : "", "family" : "Imelfort", "given" : "Michael", "non-dropping-particle" : "", "parse-names" : false, "suffix" : "" }, { "dropping-particle" : "", "family" : "Vishwanathan", "given" : "Sailaja", "non-dropping-particle" : "", "parse-names" : false, "suffix" : "" }, { "dropping-particle" : "", "family" : "Sureshkumar", "given" : "Sridevi", "non-dropping-particle" : "", "parse-names" : false, "suffix" : "" }, { "dropping-particle" : "", "family" : "Balasubramanian", "given" : "Sureshkumar", "non-dropping-particle" : "", "parse-names" : false, "suffix" : "" }, { "dropping-particle" : "", "family" : "Bod\u00e9n", "given" : "Mikael", "non-dropping-particle" : "", "parse-names" : false, "suffix" : "" } ], "container-title" : "Nucleic acids research", "id" : "ITEM-1", "issue" : "3", "issued" : { "date-parts" : [ [ "2014", "3", "1" ] ] }, "page" : "e16", "title" : "Inferring short tandem repeat variation from paired-end short reads.", "type" : "article-journal", "volume" : "42" }, "uris" : [ "http://www.mendeley.com/documents/?uuid=373a9332-00a1-4b0b-89a1-cf9dd0242c16" ] } ], "mendeley" : { "previouslyFormattedCitation" : "[39]" }, "properties" : { "noteIndex" : 0 }, "schema" : "https://github.com/citation-style-language/schema/raw/master/csl-citation.json" }</w:instrText>
            </w:r>
            <w:r w:rsidRPr="006960FA">
              <w:rPr>
                <w:rFonts w:ascii="Helvetica" w:hAnsi="Helvetica"/>
                <w:sz w:val="16"/>
              </w:rPr>
              <w:fldChar w:fldCharType="separate"/>
            </w:r>
            <w:r w:rsidR="005000BE" w:rsidRPr="005000BE">
              <w:rPr>
                <w:rFonts w:ascii="Helvetica" w:hAnsi="Helvetica"/>
                <w:noProof/>
                <w:sz w:val="16"/>
              </w:rPr>
              <w:t>[39]</w:t>
            </w:r>
            <w:r w:rsidRPr="006960FA">
              <w:rPr>
                <w:rFonts w:ascii="Helvetica" w:hAnsi="Helvetica"/>
                <w:sz w:val="16"/>
              </w:rPr>
              <w:fldChar w:fldCharType="end"/>
            </w:r>
          </w:p>
        </w:tc>
      </w:tr>
      <w:tr w:rsidR="003B637B" w:rsidRPr="009C1C15" w14:paraId="451792D1" w14:textId="77777777" w:rsidTr="003B637B">
        <w:trPr>
          <w:divId w:val="332144601"/>
          <w:trHeight w:val="584"/>
        </w:trPr>
        <w:tc>
          <w:tcPr>
            <w:tcW w:w="1098" w:type="dxa"/>
          </w:tcPr>
          <w:p w14:paraId="13E0642A" w14:textId="77777777" w:rsidR="003B637B" w:rsidRPr="00FA4DC1" w:rsidRDefault="003B637B" w:rsidP="00740F20">
            <w:pPr>
              <w:rPr>
                <w:rFonts w:ascii="Helvetica" w:hAnsi="Helvetica"/>
                <w:sz w:val="16"/>
              </w:rPr>
            </w:pPr>
            <w:r w:rsidRPr="00FA4DC1">
              <w:rPr>
                <w:rFonts w:ascii="Helvetica" w:hAnsi="Helvetica"/>
                <w:sz w:val="16"/>
              </w:rPr>
              <w:t>Array Capture</w:t>
            </w:r>
          </w:p>
        </w:tc>
        <w:tc>
          <w:tcPr>
            <w:tcW w:w="1350" w:type="dxa"/>
          </w:tcPr>
          <w:p w14:paraId="226F68A7" w14:textId="77777777" w:rsidR="003B637B" w:rsidRPr="00F27F2B" w:rsidRDefault="003B637B" w:rsidP="00740F20">
            <w:pPr>
              <w:rPr>
                <w:rFonts w:ascii="Helvetica" w:hAnsi="Helvetica"/>
                <w:sz w:val="16"/>
              </w:rPr>
            </w:pPr>
            <w:r>
              <w:rPr>
                <w:rFonts w:ascii="Helvetica" w:hAnsi="Helvetica"/>
                <w:sz w:val="16"/>
              </w:rPr>
              <w:t>Human, a</w:t>
            </w:r>
            <w:r w:rsidRPr="00F27F2B">
              <w:rPr>
                <w:rFonts w:ascii="Helvetica" w:hAnsi="Helvetica"/>
                <w:sz w:val="16"/>
              </w:rPr>
              <w:t xml:space="preserve">rray </w:t>
            </w:r>
            <w:proofErr w:type="spellStart"/>
            <w:r w:rsidRPr="00F27F2B">
              <w:rPr>
                <w:rFonts w:ascii="Helvetica" w:hAnsi="Helvetica"/>
                <w:sz w:val="16"/>
              </w:rPr>
              <w:t>capture</w:t>
            </w:r>
            <w:r w:rsidRPr="00F27F2B">
              <w:rPr>
                <w:rFonts w:ascii="Helvetica" w:hAnsi="Helvetica"/>
                <w:sz w:val="16"/>
                <w:vertAlign w:val="superscript"/>
              </w:rPr>
              <w:t>b</w:t>
            </w:r>
            <w:proofErr w:type="spellEnd"/>
          </w:p>
        </w:tc>
        <w:tc>
          <w:tcPr>
            <w:tcW w:w="1170" w:type="dxa"/>
          </w:tcPr>
          <w:p w14:paraId="270E9225" w14:textId="77777777" w:rsidR="003B637B" w:rsidRPr="00F27F2B" w:rsidRDefault="003B637B" w:rsidP="00740F20">
            <w:pPr>
              <w:rPr>
                <w:rFonts w:ascii="Helvetica" w:hAnsi="Helvetica"/>
                <w:sz w:val="16"/>
              </w:rPr>
            </w:pPr>
            <w:proofErr w:type="spellStart"/>
            <w:r w:rsidRPr="00F27F2B">
              <w:rPr>
                <w:rFonts w:ascii="Helvetica" w:hAnsi="Helvetica"/>
                <w:sz w:val="16"/>
              </w:rPr>
              <w:t>RepeatSeq</w:t>
            </w:r>
            <w:proofErr w:type="spellEnd"/>
          </w:p>
        </w:tc>
        <w:tc>
          <w:tcPr>
            <w:tcW w:w="990" w:type="dxa"/>
          </w:tcPr>
          <w:p w14:paraId="75094B80" w14:textId="77777777" w:rsidR="003B637B" w:rsidRPr="00F27F2B" w:rsidRDefault="003B637B" w:rsidP="00740F20">
            <w:pPr>
              <w:rPr>
                <w:rFonts w:ascii="Helvetica" w:hAnsi="Helvetica"/>
                <w:sz w:val="16"/>
              </w:rPr>
            </w:pPr>
            <w:r w:rsidRPr="00F27F2B">
              <w:rPr>
                <w:rFonts w:ascii="Helvetica" w:hAnsi="Helvetica"/>
                <w:sz w:val="16"/>
              </w:rPr>
              <w:t>2 reads</w:t>
            </w:r>
          </w:p>
        </w:tc>
        <w:tc>
          <w:tcPr>
            <w:tcW w:w="990" w:type="dxa"/>
          </w:tcPr>
          <w:p w14:paraId="00A25C96" w14:textId="77777777" w:rsidR="003B637B" w:rsidRPr="00F27F2B" w:rsidRDefault="003B637B" w:rsidP="00740F20">
            <w:pPr>
              <w:rPr>
                <w:rFonts w:ascii="Helvetica" w:hAnsi="Helvetica"/>
                <w:sz w:val="16"/>
              </w:rPr>
            </w:pPr>
            <w:r w:rsidRPr="00F27F2B">
              <w:rPr>
                <w:rFonts w:ascii="Helvetica" w:hAnsi="Helvetica"/>
                <w:sz w:val="16"/>
              </w:rPr>
              <w:t>88%-92%</w:t>
            </w:r>
          </w:p>
        </w:tc>
        <w:tc>
          <w:tcPr>
            <w:tcW w:w="1440" w:type="dxa"/>
          </w:tcPr>
          <w:p w14:paraId="6FC69193" w14:textId="77777777" w:rsidR="003B637B" w:rsidRPr="00F27F2B" w:rsidRDefault="003B637B" w:rsidP="00740F20">
            <w:pPr>
              <w:rPr>
                <w:rFonts w:ascii="Helvetica" w:hAnsi="Helvetica"/>
                <w:sz w:val="16"/>
              </w:rPr>
            </w:pPr>
            <w:r w:rsidRPr="00F27F2B">
              <w:rPr>
                <w:rFonts w:ascii="Helvetica" w:hAnsi="Helvetica"/>
                <w:sz w:val="16"/>
              </w:rPr>
              <w:t>2.2% informative</w:t>
            </w:r>
            <w:r w:rsidRPr="00F27F2B" w:rsidDel="004B5F8B">
              <w:rPr>
                <w:rFonts w:ascii="Helvetica" w:hAnsi="Helvetica"/>
                <w:sz w:val="16"/>
              </w:rPr>
              <w:t xml:space="preserve"> </w:t>
            </w:r>
            <w:r w:rsidRPr="00F27F2B">
              <w:rPr>
                <w:rFonts w:ascii="Helvetica" w:hAnsi="Helvetica"/>
                <w:sz w:val="16"/>
              </w:rPr>
              <w:t xml:space="preserve">reads </w:t>
            </w:r>
          </w:p>
        </w:tc>
        <w:tc>
          <w:tcPr>
            <w:tcW w:w="1710" w:type="dxa"/>
          </w:tcPr>
          <w:p w14:paraId="2FCB9F41" w14:textId="77777777" w:rsidR="003B637B" w:rsidRPr="00F27F2B" w:rsidRDefault="003B637B" w:rsidP="00740F20">
            <w:pPr>
              <w:rPr>
                <w:rFonts w:ascii="Helvetica" w:hAnsi="Helvetica"/>
                <w:sz w:val="16"/>
              </w:rPr>
            </w:pPr>
            <w:r>
              <w:rPr>
                <w:rFonts w:ascii="Helvetica" w:hAnsi="Helvetica"/>
                <w:sz w:val="16"/>
              </w:rPr>
              <w:t>Low enrichment for STR-spanning reads</w:t>
            </w:r>
          </w:p>
        </w:tc>
        <w:tc>
          <w:tcPr>
            <w:tcW w:w="540" w:type="dxa"/>
          </w:tcPr>
          <w:p w14:paraId="31A94061" w14:textId="78D1A247" w:rsidR="003B637B" w:rsidRPr="00F27F2B" w:rsidRDefault="003B637B" w:rsidP="00740F20">
            <w:pPr>
              <w:rPr>
                <w:rFonts w:ascii="Helvetica" w:hAnsi="Helvetica"/>
                <w:sz w:val="16"/>
              </w:rPr>
            </w:pPr>
            <w:r w:rsidRPr="006960FA">
              <w:rPr>
                <w:rFonts w:ascii="Helvetica" w:hAnsi="Helvetica"/>
                <w:sz w:val="16"/>
              </w:rPr>
              <w:fldChar w:fldCharType="begin" w:fldLock="1"/>
            </w:r>
            <w:r w:rsidR="00633E29">
              <w:rPr>
                <w:rFonts w:ascii="Helvetica" w:hAnsi="Helvetica"/>
                <w:sz w:val="16"/>
              </w:rPr>
              <w:instrText>ADDIN CSL_CITATION { "citationItems" : [ { "id" : "ITEM-1", "itemData" : { "DOI" : "10.1002/humu.22359", "ISSN" : "1098-1004", "PMID" : "23696428", "abstract" : "Although simple tandem repeats (STRs) comprise ~2% of the human genome and represent an important source of polymorphism, this class of variation remains understudied. We have developed a cost-effective strategy for performing targeted enrichment of STR regions that utilizes capture probes targeting the flanking sequences of STR loci, enabling specific capture of DNA fragments containing STRs for subsequent high-throughput sequencing. Utilizing a capture design targeting 6,243 STR loci &lt;94 bp and multiplexing eight individuals in a single Illumina HiSeq2000 sequencing lane we were able to call genotypes in at least one individual for 67.5% of the targeted STRs. We observed a strong relationship between (G+C) content and genotyping rate. STRs with moderate (G+C) content were recovered with &gt;90% success rate, whereas only 12% of STRs with \u2265 80% (G+C) were genotyped in our assay. Analysis of a parent-offspring trio, complete hydatidiform mole samples, repeat analyses of the same individual, and Sanger sequencing-based validation indicated genotyping error rates between 7.6% and 12.4%. The majority of such errors were a single repeat unit at mono- or dinucleotide repeats. Altogether, our STR capture assay represents a cost-effective method that enables multiplexed genotyping of thousands of STR loci suitable for large-scale population studies.", "author" : [ { "dropping-particle" : "", "family" : "Guilmatre", "given" : "Audrey", "non-dropping-particle" : "", "parse-names" : false, "suffix" : "" }, { "dropping-particle" : "", "family" : "Highnam", "given" : "Gareth", "non-dropping-particle" : "", "parse-names" : false, "suffix" : "" }, { "dropping-particle" : "", "family" : "Borel", "given" : "Christelle", "non-dropping-particle" : "", "parse-names" : false, "suffix" : "" }, { "dropping-particle" : "", "family" : "Mittelman", "given" : "David", "non-dropping-particle" : "", "parse-names" : false, "suffix" : "" }, { "dropping-particle" : "", "family" : "Sharp", "given" : "Andrew J", "non-dropping-particle" : "", "parse-names" : false, "suffix" : "" } ], "container-title" : "Human mutation", "id" : "ITEM-1", "issue" : "9", "issued" : { "date-parts" : [ [ "2013", "9" ] ] }, "page" : "1304-11", "title" : "Rapid multiplexed genotyping of simple tandem repeats using capture and high-throughput sequencing.", "type" : "article-journal", "volume" : "34" }, "uris" : [ "http://www.mendeley.com/documents/?uuid=13d250d5-d06e-4499-ba28-c70365b752b6" ] } ], "mendeley" : { "previouslyFormattedCitation" : "[35]" }, "properties" : { "noteIndex" : 0 }, "schema" : "https://github.com/citation-style-language/schema/raw/master/csl-citation.json" }</w:instrText>
            </w:r>
            <w:r w:rsidRPr="006960FA">
              <w:rPr>
                <w:rFonts w:ascii="Helvetica" w:hAnsi="Helvetica"/>
                <w:sz w:val="16"/>
              </w:rPr>
              <w:fldChar w:fldCharType="separate"/>
            </w:r>
            <w:r w:rsidR="005000BE" w:rsidRPr="005000BE">
              <w:rPr>
                <w:rFonts w:ascii="Helvetica" w:hAnsi="Helvetica"/>
                <w:noProof/>
                <w:sz w:val="16"/>
              </w:rPr>
              <w:t>[35]</w:t>
            </w:r>
            <w:r w:rsidRPr="006960FA">
              <w:rPr>
                <w:rFonts w:ascii="Helvetica" w:hAnsi="Helvetica"/>
                <w:sz w:val="16"/>
              </w:rPr>
              <w:fldChar w:fldCharType="end"/>
            </w:r>
          </w:p>
        </w:tc>
      </w:tr>
      <w:tr w:rsidR="003B637B" w:rsidRPr="009C1C15" w14:paraId="530B6239" w14:textId="77777777" w:rsidTr="003B637B">
        <w:trPr>
          <w:divId w:val="332144601"/>
          <w:trHeight w:val="584"/>
        </w:trPr>
        <w:tc>
          <w:tcPr>
            <w:tcW w:w="1098" w:type="dxa"/>
          </w:tcPr>
          <w:p w14:paraId="34684401" w14:textId="77777777" w:rsidR="003B637B" w:rsidRPr="00F27F2B" w:rsidRDefault="003B637B" w:rsidP="00740F20">
            <w:pPr>
              <w:rPr>
                <w:rFonts w:ascii="Helvetica" w:hAnsi="Helvetica"/>
                <w:sz w:val="16"/>
              </w:rPr>
            </w:pPr>
            <w:proofErr w:type="spellStart"/>
            <w:r w:rsidRPr="00FA4DC1">
              <w:rPr>
                <w:rFonts w:ascii="Helvetica" w:hAnsi="Helvetica"/>
                <w:sz w:val="16"/>
              </w:rPr>
              <w:t>SureSelect</w:t>
            </w:r>
            <w:proofErr w:type="spellEnd"/>
            <w:r w:rsidRPr="00FA4DC1">
              <w:rPr>
                <w:rFonts w:ascii="Helvetica" w:hAnsi="Helvetica"/>
                <w:sz w:val="16"/>
              </w:rPr>
              <w:t xml:space="preserve"> </w:t>
            </w:r>
            <w:r w:rsidRPr="00F27F2B">
              <w:rPr>
                <w:rFonts w:ascii="Helvetica" w:hAnsi="Helvetica"/>
                <w:sz w:val="16"/>
              </w:rPr>
              <w:t>RNA probe capture</w:t>
            </w:r>
          </w:p>
        </w:tc>
        <w:tc>
          <w:tcPr>
            <w:tcW w:w="1350" w:type="dxa"/>
          </w:tcPr>
          <w:p w14:paraId="1F05994E" w14:textId="77777777" w:rsidR="003B637B" w:rsidRPr="00F27F2B" w:rsidRDefault="003B637B" w:rsidP="00740F20">
            <w:pPr>
              <w:rPr>
                <w:rFonts w:ascii="Helvetica" w:hAnsi="Helvetica"/>
                <w:sz w:val="16"/>
              </w:rPr>
            </w:pPr>
            <w:r>
              <w:rPr>
                <w:rFonts w:ascii="Helvetica" w:hAnsi="Helvetica"/>
                <w:sz w:val="16"/>
              </w:rPr>
              <w:t>Human, t</w:t>
            </w:r>
            <w:r w:rsidRPr="00F27F2B">
              <w:rPr>
                <w:rFonts w:ascii="Helvetica" w:hAnsi="Helvetica"/>
                <w:sz w:val="16"/>
              </w:rPr>
              <w:t>arget enrichment</w:t>
            </w:r>
            <w:proofErr w:type="gramStart"/>
            <w:r w:rsidRPr="00F27F2B">
              <w:rPr>
                <w:rFonts w:ascii="Helvetica" w:hAnsi="Helvetica"/>
                <w:sz w:val="16"/>
              </w:rPr>
              <w:t>,  Roche</w:t>
            </w:r>
            <w:proofErr w:type="gramEnd"/>
            <w:r w:rsidRPr="00F27F2B">
              <w:rPr>
                <w:rFonts w:ascii="Helvetica" w:hAnsi="Helvetica"/>
                <w:sz w:val="16"/>
              </w:rPr>
              <w:t xml:space="preserve"> 454 </w:t>
            </w:r>
          </w:p>
        </w:tc>
        <w:tc>
          <w:tcPr>
            <w:tcW w:w="1170" w:type="dxa"/>
          </w:tcPr>
          <w:p w14:paraId="34D70EFE" w14:textId="77777777" w:rsidR="003B637B" w:rsidRPr="00F27F2B" w:rsidRDefault="003B637B" w:rsidP="00740F20">
            <w:pPr>
              <w:rPr>
                <w:rFonts w:ascii="Helvetica" w:hAnsi="Helvetica"/>
                <w:sz w:val="16"/>
              </w:rPr>
            </w:pPr>
            <w:r w:rsidRPr="00F27F2B">
              <w:rPr>
                <w:rFonts w:ascii="Helvetica" w:hAnsi="Helvetica"/>
                <w:sz w:val="16"/>
              </w:rPr>
              <w:t>Locally align flanking regions</w:t>
            </w:r>
          </w:p>
        </w:tc>
        <w:tc>
          <w:tcPr>
            <w:tcW w:w="990" w:type="dxa"/>
          </w:tcPr>
          <w:p w14:paraId="3966EEF4" w14:textId="77777777" w:rsidR="003B637B" w:rsidRPr="00F27F2B" w:rsidRDefault="003B637B" w:rsidP="00740F20">
            <w:pPr>
              <w:rPr>
                <w:rFonts w:ascii="Helvetica" w:hAnsi="Helvetica"/>
                <w:sz w:val="16"/>
              </w:rPr>
            </w:pPr>
            <w:r w:rsidRPr="00F27F2B">
              <w:rPr>
                <w:rFonts w:ascii="Helvetica" w:hAnsi="Helvetica"/>
                <w:sz w:val="16"/>
              </w:rPr>
              <w:t>4 reads</w:t>
            </w:r>
          </w:p>
        </w:tc>
        <w:tc>
          <w:tcPr>
            <w:tcW w:w="990" w:type="dxa"/>
          </w:tcPr>
          <w:p w14:paraId="3CE9E7D3" w14:textId="77777777" w:rsidR="003B637B" w:rsidRPr="00F27F2B" w:rsidRDefault="003B637B" w:rsidP="00740F20">
            <w:pPr>
              <w:rPr>
                <w:rFonts w:ascii="Helvetica" w:hAnsi="Helvetica"/>
                <w:sz w:val="16"/>
              </w:rPr>
            </w:pPr>
            <w:r w:rsidRPr="00F27F2B">
              <w:rPr>
                <w:rFonts w:ascii="Helvetica" w:hAnsi="Helvetica"/>
                <w:sz w:val="16"/>
              </w:rPr>
              <w:t>88%-95%</w:t>
            </w:r>
          </w:p>
        </w:tc>
        <w:tc>
          <w:tcPr>
            <w:tcW w:w="1440" w:type="dxa"/>
          </w:tcPr>
          <w:p w14:paraId="746F53AE" w14:textId="77777777" w:rsidR="003B637B" w:rsidRPr="00F27F2B" w:rsidRDefault="003B637B" w:rsidP="00740F20">
            <w:pPr>
              <w:rPr>
                <w:rFonts w:ascii="Helvetica" w:hAnsi="Helvetica"/>
                <w:sz w:val="16"/>
              </w:rPr>
            </w:pPr>
            <w:r w:rsidRPr="00F27F2B">
              <w:rPr>
                <w:rFonts w:ascii="Helvetica" w:hAnsi="Helvetica"/>
                <w:sz w:val="16"/>
              </w:rPr>
              <w:t>27% informative</w:t>
            </w:r>
            <w:r w:rsidRPr="00F27F2B" w:rsidDel="004B5F8B">
              <w:rPr>
                <w:rFonts w:ascii="Helvetica" w:hAnsi="Helvetica"/>
                <w:sz w:val="16"/>
              </w:rPr>
              <w:t xml:space="preserve"> </w:t>
            </w:r>
            <w:r w:rsidRPr="00F27F2B">
              <w:rPr>
                <w:rFonts w:ascii="Helvetica" w:hAnsi="Helvetica"/>
                <w:sz w:val="16"/>
              </w:rPr>
              <w:t xml:space="preserve">reads </w:t>
            </w:r>
          </w:p>
        </w:tc>
        <w:tc>
          <w:tcPr>
            <w:tcW w:w="1710" w:type="dxa"/>
          </w:tcPr>
          <w:p w14:paraId="6DEA25BB" w14:textId="77777777" w:rsidR="003B637B" w:rsidRPr="00F27F2B" w:rsidRDefault="003B637B" w:rsidP="00740F20">
            <w:pPr>
              <w:rPr>
                <w:rFonts w:ascii="Helvetica" w:hAnsi="Helvetica"/>
                <w:sz w:val="16"/>
              </w:rPr>
            </w:pPr>
            <w:r w:rsidRPr="00F27F2B">
              <w:rPr>
                <w:rFonts w:ascii="Helvetica" w:hAnsi="Helvetica"/>
                <w:sz w:val="16"/>
              </w:rPr>
              <w:t>Expensive</w:t>
            </w:r>
            <w:r>
              <w:rPr>
                <w:rFonts w:ascii="Helvetica" w:hAnsi="Helvetica"/>
                <w:sz w:val="16"/>
              </w:rPr>
              <w:t xml:space="preserve"> probe design</w:t>
            </w:r>
            <w:r w:rsidRPr="00F27F2B">
              <w:rPr>
                <w:rFonts w:ascii="Helvetica" w:hAnsi="Helvetica"/>
                <w:sz w:val="16"/>
              </w:rPr>
              <w:t>, c</w:t>
            </w:r>
            <w:r>
              <w:rPr>
                <w:rFonts w:ascii="Helvetica" w:hAnsi="Helvetica"/>
                <w:sz w:val="16"/>
              </w:rPr>
              <w:t xml:space="preserve">aptured only </w:t>
            </w:r>
            <w:r w:rsidRPr="00F27F2B">
              <w:rPr>
                <w:rFonts w:ascii="Helvetica" w:hAnsi="Helvetica"/>
                <w:sz w:val="16"/>
              </w:rPr>
              <w:t>60% of target</w:t>
            </w:r>
            <w:r>
              <w:rPr>
                <w:rFonts w:ascii="Helvetica" w:hAnsi="Helvetica"/>
                <w:sz w:val="16"/>
              </w:rPr>
              <w:t>ed STRs</w:t>
            </w:r>
          </w:p>
        </w:tc>
        <w:tc>
          <w:tcPr>
            <w:tcW w:w="540" w:type="dxa"/>
          </w:tcPr>
          <w:p w14:paraId="4AB669F3" w14:textId="5B656530" w:rsidR="003B637B" w:rsidRPr="00F27F2B" w:rsidRDefault="003B637B" w:rsidP="00740F20">
            <w:pPr>
              <w:rPr>
                <w:rFonts w:ascii="Helvetica" w:hAnsi="Helvetica"/>
                <w:sz w:val="16"/>
              </w:rPr>
            </w:pPr>
            <w:r w:rsidRPr="006960FA">
              <w:rPr>
                <w:rFonts w:ascii="Helvetica" w:hAnsi="Helvetica"/>
                <w:sz w:val="16"/>
              </w:rPr>
              <w:fldChar w:fldCharType="begin" w:fldLock="1"/>
            </w:r>
            <w:r w:rsidR="00633E29">
              <w:rPr>
                <w:rFonts w:ascii="Helvetica" w:hAnsi="Helvetica"/>
                <w:sz w:val="16"/>
              </w:rPr>
              <w:instrText>ADDIN CSL_CITATION { "citationItems" : [ { "id" : "ITEM-1", "itemData" : { "DOI" : "10.1093/nar/gku212", "ISSN" : "0305-1048", "abstract" : "Tandem repeats are short DNA sequences that are repeated head-to-tail with a propensity to be variable. They constitute a significant proportion of the human genome, also occurring within coding and regulatory regions. Variation in these repeats can alter the function and/or expression of genes allowing organisms to swiftly adapt to novel environments. Importantly, some repeat expansions have also been linked to certain neurodegenerative diseases. Therefore, accurate sequencing of tandem repeats could contribute to our understanding of common phenotypic variability and might uncover missing genetic factors in idiopathic clinical conditions. However, despite long-standing evidence for the functional role of repeats, they are largely ignored because of technical limitations in sequencing, mapping and typing. Here, we report on a novel capture technique and data filtering protocol that allowed simultaneous sequencing of thousands of tandem repeats in the human genomes of a three generation family using GS-FLX-plus Titanium technology. Our results demonstrated that up to 7.6% of tandem repeats in this family (4% in coding sequences) differ from the reference sequence, and identified a de novo variation in the family tree. The method opens new routes to look at this underappreciated type of genetic variability, including the identification of novel disease-related repeats.", "author" : [ { "dropping-particle" : "", "family" : "Duitama", "given" : "J.", "non-dropping-particle" : "", "parse-names" : false, "suffix" : "" }, { "dropping-particle" : "", "family" : "Zablotskaya", "given" : "A.", "non-dropping-particle" : "", "parse-names" : false, "suffix" : "" }, { "dropping-particle" : "", "family" : "Gemayel", "given" : "R.", "non-dropping-particle" : "", "parse-names" : false, "suffix" : "" }, { "dropping-particle" : "", "family" : "Jansen", "given" : "A.", "non-dropping-particle" : "", "parse-names" : false, "suffix" : "" }, { "dropping-particle" : "", "family" : "Belet", "given" : "S.", "non-dropping-particle" : "", "parse-names" : false, "suffix" : "" }, { "dropping-particle" : "", "family" : "Vermeesch", "given" : "J. R.", "non-dropping-particle" : "", "parse-names" : false, "suffix" : "" }, { "dropping-particle" : "", "family" : "Verstrepen", "given" : "K. J.", "non-dropping-particle" : "", "parse-names" : false, "suffix" : "" }, { "dropping-particle" : "", "family" : "Froyen", "given" : "G.", "non-dropping-particle" : "", "parse-names" : false, "suffix" : "" } ], "container-title" : "Nucleic Acids Research", "id" : "ITEM-1", "issued" : { "date-parts" : [ [ "2014", "3", "20" ] ] }, "page" : "gku212-", "title" : "Large-scale analysis of tandem repeat variability in the human genome", "type" : "article-journal" }, "uris" : [ "http://www.mendeley.com/documents/?uuid=9613589e-cf70-470b-8b17-33890c43e8d3" ] } ], "mendeley" : { "previouslyFormattedCitation" : "[36]" }, "properties" : { "noteIndex" : 0 }, "schema" : "https://github.com/citation-style-language/schema/raw/master/csl-citation.json" }</w:instrText>
            </w:r>
            <w:r w:rsidRPr="006960FA">
              <w:rPr>
                <w:rFonts w:ascii="Helvetica" w:hAnsi="Helvetica"/>
                <w:sz w:val="16"/>
              </w:rPr>
              <w:fldChar w:fldCharType="separate"/>
            </w:r>
            <w:r w:rsidR="005000BE" w:rsidRPr="005000BE">
              <w:rPr>
                <w:rFonts w:ascii="Helvetica" w:hAnsi="Helvetica"/>
                <w:noProof/>
                <w:sz w:val="16"/>
              </w:rPr>
              <w:t>[36]</w:t>
            </w:r>
            <w:r w:rsidRPr="006960FA">
              <w:rPr>
                <w:rFonts w:ascii="Helvetica" w:hAnsi="Helvetica"/>
                <w:sz w:val="16"/>
              </w:rPr>
              <w:fldChar w:fldCharType="end"/>
            </w:r>
          </w:p>
        </w:tc>
      </w:tr>
    </w:tbl>
    <w:p w14:paraId="76C40177" w14:textId="77777777" w:rsidR="003B637B" w:rsidRPr="00FA4DC1" w:rsidRDefault="003B637B" w:rsidP="003B637B">
      <w:pPr>
        <w:divId w:val="332144601"/>
        <w:rPr>
          <w:rFonts w:ascii="Helvetica" w:hAnsi="Helvetica"/>
          <w:sz w:val="16"/>
          <w:szCs w:val="16"/>
        </w:rPr>
      </w:pPr>
      <w:proofErr w:type="gramStart"/>
      <w:r w:rsidRPr="009B2981">
        <w:rPr>
          <w:rFonts w:ascii="Helvetica" w:hAnsi="Helvetica"/>
          <w:sz w:val="16"/>
          <w:szCs w:val="16"/>
        </w:rPr>
        <w:t>a</w:t>
      </w:r>
      <w:proofErr w:type="gramEnd"/>
      <w:r w:rsidRPr="009B2981">
        <w:rPr>
          <w:rFonts w:ascii="Helvetica" w:hAnsi="Helvetica"/>
          <w:sz w:val="16"/>
          <w:szCs w:val="16"/>
        </w:rPr>
        <w:t>: Minimum coverage of a single STR that is considered sufficient to call a genotype.</w:t>
      </w:r>
    </w:p>
    <w:p w14:paraId="58792D7D" w14:textId="77777777" w:rsidR="003B637B" w:rsidRDefault="003B637B" w:rsidP="003B637B">
      <w:pPr>
        <w:divId w:val="332144601"/>
        <w:rPr>
          <w:rFonts w:ascii="Helvetica" w:hAnsi="Helvetica"/>
          <w:sz w:val="16"/>
          <w:szCs w:val="16"/>
        </w:rPr>
      </w:pPr>
      <w:proofErr w:type="gramStart"/>
      <w:r w:rsidRPr="00F27F2B">
        <w:rPr>
          <w:rFonts w:ascii="Helvetica" w:hAnsi="Helvetica"/>
          <w:sz w:val="16"/>
          <w:szCs w:val="16"/>
        </w:rPr>
        <w:t>b</w:t>
      </w:r>
      <w:proofErr w:type="gramEnd"/>
      <w:r w:rsidRPr="00F27F2B">
        <w:rPr>
          <w:rFonts w:ascii="Helvetica" w:hAnsi="Helvetica"/>
          <w:sz w:val="16"/>
          <w:szCs w:val="16"/>
        </w:rPr>
        <w:t xml:space="preserve">: Sequence data from </w:t>
      </w:r>
      <w:proofErr w:type="spellStart"/>
      <w:r w:rsidRPr="00F27F2B">
        <w:rPr>
          <w:rFonts w:ascii="Helvetica" w:hAnsi="Helvetica"/>
          <w:sz w:val="16"/>
          <w:szCs w:val="16"/>
        </w:rPr>
        <w:t>Illumina</w:t>
      </w:r>
      <w:proofErr w:type="spellEnd"/>
      <w:r w:rsidRPr="00F27F2B">
        <w:rPr>
          <w:rFonts w:ascii="Helvetica" w:hAnsi="Helvetica"/>
          <w:sz w:val="16"/>
          <w:szCs w:val="16"/>
        </w:rPr>
        <w:t xml:space="preserve"> </w:t>
      </w:r>
      <w:proofErr w:type="spellStart"/>
      <w:r w:rsidRPr="00F27F2B">
        <w:rPr>
          <w:rFonts w:ascii="Helvetica" w:hAnsi="Helvetica"/>
          <w:sz w:val="16"/>
          <w:szCs w:val="16"/>
        </w:rPr>
        <w:t>HiSeq</w:t>
      </w:r>
      <w:proofErr w:type="spellEnd"/>
      <w:r w:rsidRPr="00F27F2B">
        <w:rPr>
          <w:rFonts w:ascii="Helvetica" w:hAnsi="Helvetica"/>
          <w:sz w:val="16"/>
          <w:szCs w:val="16"/>
        </w:rPr>
        <w:t xml:space="preserve"> technology.</w:t>
      </w:r>
    </w:p>
    <w:p w14:paraId="3BD2E69B" w14:textId="245D5F31" w:rsidR="003B637B" w:rsidRDefault="003B637B" w:rsidP="003B637B">
      <w:pPr>
        <w:divId w:val="332144601"/>
        <w:rPr>
          <w:rFonts w:ascii="Helvetica" w:hAnsi="Helvetica"/>
          <w:sz w:val="16"/>
          <w:szCs w:val="16"/>
        </w:rPr>
      </w:pPr>
      <w:proofErr w:type="gramStart"/>
      <w:r>
        <w:rPr>
          <w:rFonts w:ascii="Helvetica" w:hAnsi="Helvetica"/>
          <w:sz w:val="16"/>
          <w:szCs w:val="16"/>
        </w:rPr>
        <w:t>c</w:t>
      </w:r>
      <w:proofErr w:type="gramEnd"/>
      <w:r>
        <w:rPr>
          <w:rFonts w:ascii="Helvetica" w:hAnsi="Helvetica"/>
          <w:sz w:val="16"/>
          <w:szCs w:val="16"/>
        </w:rPr>
        <w:t xml:space="preserve">: data references: </w:t>
      </w:r>
      <w:r>
        <w:rPr>
          <w:rFonts w:ascii="Helvetica" w:hAnsi="Helvetica"/>
          <w:sz w:val="16"/>
          <w:szCs w:val="16"/>
        </w:rPr>
        <w:fldChar w:fldCharType="begin" w:fldLock="1"/>
      </w:r>
      <w:r w:rsidR="00633E29">
        <w:rPr>
          <w:rFonts w:ascii="Helvetica" w:hAnsi="Helvetica"/>
          <w:sz w:val="16"/>
          <w:szCs w:val="16"/>
        </w:rPr>
        <w:instrText>ADDIN CSL_CITATION { "citationItems" : [ { "id" : "ITEM-1", "itemData" : { "DOI" : "10.1126/science.1188021", "ISSN" : "1095-9203", "PMID" : "20448178", "abstract" : "Neandertals, the closest evolutionary relatives of present-day humans, lived in large parts of Europe and western Asia before disappearing 30,000 years ago. We present a draft sequence of the Neandertal genome composed of more than 4 billion nucleotides from three individuals. Comparisons of the Neandertal genome to the genomes of five present-day humans from different parts of the world identify a number of genomic regions that may have been affected by positive selection in ancestral modern humans, including genes involved in metabolism and in cognitive and skeletal development. We show that Neandertals shared more genetic variants with present-day humans in Eurasia than with present-day humans in sub-Saharan Africa, suggesting that gene flow from Neandertals into the ancestors of non-Africans occurred before the divergence of Eurasian groups from each other.", "author" : [ { "dropping-particle" : "", "family" : "Green", "given" : "Richard E", "non-dropping-particle" : "", "parse-names" : false, "suffix" : "" }, { "dropping-particle" : "", "family" : "Krause", "given" : "Johannes", "non-dropping-particle" : "", "parse-names" : false, "suffix" : "" }, { "dropping-particle" : "", "family" : "Briggs", "given" : "Adrian W", "non-dropping-particle" : "", "parse-names" : false, "suffix" : "" }, { "dropping-particle" : "", "family" : "Maricic", "given" : "Tomislav", "non-dropping-particle" : "", "parse-names" : false, "suffix" : "" }, { "dropping-particle" : "", "family" : "Stenzel", "given" : "Udo", "non-dropping-particle" : "", "parse-names" : false, "suffix" : "" }, { "dropping-particle" : "", "family" : "Kircher", "given" : "Martin", "non-dropping-particle" : "", "parse-names" : false, "suffix" : "" }, { "dropping-particle" : "", "family" : "Patterson", "given" : "Nick", "non-dropping-particle" : "", "parse-names" : false, "suffix" : "" }, { "dropping-particle" : "", "family" : "Li", "given" : "Heng", "non-dropping-particle" : "", "parse-names" : false, "suffix" : "" }, { "dropping-particle" : "", "family" : "Zhai", "given" : "Weiwei", "non-dropping-particle" : "", "parse-names" : false, "suffix" : "" }, { "dropping-particle" : "", "family" : "Fritz", "given" : "Markus Hsi-Yang", "non-dropping-particle" : "", "parse-names" : false, "suffix" : "" }, { "dropping-particle" : "", "family" : "Hansen", "given" : "Nancy F", "non-dropping-particle" : "", "parse-names" : false, "suffix" : "" }, { "dropping-particle" : "", "family" : "Durand", "given" : "Eric Y", "non-dropping-particle" : "", "parse-names" : false, "suffix" : "" }, { "dropping-particle" : "", "family" : "Malaspinas", "given" : "Anna-Sapfo", "non-dropping-particle" : "", "parse-names" : false, "suffix" : "" }, { "dropping-particle" : "", "family" : "Jensen", "given" : "Jeffrey D", "non-dropping-particle" : "", "parse-names" : false, "suffix" : "" }, { "dropping-particle" : "", "family" : "Marques-Bonet", "given" : "Tomas", "non-dropping-particle" : "", "parse-names" : false, "suffix" : "" }, { "dropping-particle" : "", "family" : "Alkan", "given" : "Can", "non-dropping-particle" : "", "parse-names" : false, "suffix" : "" }, { "dropping-particle" : "", "family" : "Pr\u00fcfer", "given" : "Kay", "non-dropping-particle" : "", "parse-names" : false, "suffix" : "" }, { "dropping-particle" : "", "family" : "Meyer", "given" : "Matthias", "non-dropping-particle" : "", "parse-names" : false, "suffix" : "" }, { "dropping-particle" : "", "family" : "Burbano", "given" : "Hern\u00e1n a", "non-dropping-particle" : "", "parse-names" : false, "suffix" : "" }, { "dropping-particle" : "", "family" : "Good", "given" : "Jeffrey M", "non-dropping-particle" : "", "parse-names" : false, "suffix" : "" }, { "dropping-particle" : "", "family" : "Schultz", "given" : "Rigo", "non-dropping-particle" : "", "parse-names" : false, "suffix" : "" }, { "dropping-particle" : "", "family" : "Aximu-Petri", "given" : "Ayinuer", "non-dropping-particle" : "", "parse-names" : false, "suffix" : "" }, { "dropping-particle" : "", "family" : "Butthof", "given" : "Anne", "non-dropping-particle" : "", "parse-names" : false, "suffix" : "" }, { "dropping-particle" : "", "family" : "H\u00f6ber", "given" : "Barbara", "non-dropping-particle" : "", "parse-names" : false, "suffix" : "" }, { "dropping-particle" : "", "family" : "H\u00f6ffner", "given" : "Barbara", "non-dropping-particle" : "", "parse-names" : false, "suffix" : "" }, { "dropping-particle" : "", "family" : "Siegemund", "given" : "Madlen", "non-dropping-particle" : "", "parse-names" : false, "suffix" : "" }, { "dropping-particle" : "", "family" : "Weihmann", "given" : "Antje", "non-dropping-particle" : "", "parse-names" : false, "suffix" : "" }, { "dropping-particle" : "", "family" : "Nusbaum", "given" : "Chad", "non-dropping-particle" : "", "parse-names" : false, "suffix" : "" }, { "dropping-particle" : "", "family" : "Lander", "given" : "Eric S", "non-dropping-particle" : "", "parse-names" : false, "suffix" : "" }, { "dropping-particle" : "", "family" : "Russ", "given" : "Carsten", "non-dropping-particle" : "", "parse-names" : false, "suffix" : "" }, { "dropping-particle" : "", "family" : "Novod", "given" : "Nathaniel", "non-dropping-particle" : "", "parse-names" : false, "suffix" : "" }, { "dropping-particle" : "", "family" : "Affourtit", "given" : "Jason", "non-dropping-particle" : "", "parse-names" : false, "suffix" : "" }, { "dropping-particle" : "", "family" : "Egholm", "given" : "Michael", "non-dropping-particle" : "", "parse-names" : false, "suffix" : "" }, { "dropping-particle" : "", "family" : "Verna", "given" : "Christine", "non-dropping-particle" : "", "parse-names" : false, "suffix" : "" }, { "dropping-particle" : "", "family" : "Rudan", "given" : "Pavao", "non-dropping-particle" : "", "parse-names" : false, "suffix" : "" }, { "dropping-particle" : "", "family" : "Brajkovic", "given" : "Dejana", "non-dropping-particle" : "", "parse-names" : false, "suffix" : "" }, { "dropping-particle" : "", "family" : "Kucan", "given" : "Zeljko", "non-dropping-particle" : "", "parse-names" : false, "suffix" : "" }, { "dropping-particle" : "", "family" : "Gusic", "given" : "Ivan", "non-dropping-particle" : "", "parse-names" : false, "suffix" : "" }, { "dropping-particle" : "", "family" : "Doronichev", "given" : "Vladimir B", "non-dropping-particle" : "", "parse-names" : false, "suffix" : "" }, { "dropping-particle" : "V", "family" : "Golovanova", "given" : "Liubov", "non-dropping-particle" : "", "parse-names" : false, "suffix" : "" }, { "dropping-particle" : "", "family" : "Lalueza-Fox", "given" : "Carles", "non-dropping-particle" : "", "parse-names" : false, "suffix" : "" }, { "dropping-particle" : "", "family" : "la Rasilla", "given" : "Marco", "non-dropping-particle" : "de", "parse-names" : false, "suffix" : "" }, { "dropping-particle" : "", "family" : "Fortea", "given" : "Javier", "non-dropping-particle" : "", "parse-names" : false, "suffix" : "" }, { "dropping-particle" : "", "family" : "Rosas", "given" : "Antonio", "non-dropping-particle" : "", "parse-names" : false, "suffix" : "" }, { "dropping-particle" : "", "family" : "Schmitz", "given" : "Ralf W", "non-dropping-particle" : "", "parse-names" : false, "suffix" : "" }, { "dropping-particle" : "", "family" : "Johnson", "given" : "Philip L F", "non-dropping-particle" : "", "parse-names" : false, "suffix" : "" }, { "dropping-particle" : "", "family" : "Eichler", "given" : "Evan E", "non-dropping-particle" : "", "parse-names" : false, "suffix" : "" }, { "dropping-particle" : "", "family" : "Falush", "given" : "Daniel", "non-dropping-particle" : "", "parse-names" : false, "suffix" : "" }, { "dropping-particle" : "", "family" : "Birney", "given" : "Ewan", "non-dropping-particle" : "", "parse-names" : false, "suffix" : "" }, { "dropping-particle" : "", "family" : "Mullikin", "given" : "James C", "non-dropping-particle" : "", "parse-names" : false, "suffix" : "" }, { "dropping-particle" : "", "family" : "Slatkin", "given" : "Montgomery", "non-dropping-particle" : "", "parse-names" : false, "suffix" : "" }, { "dropping-particle" : "", "family" : "Nielsen", "given" : "Rasmus", "non-dropping-particle" : "", "parse-names" : false, "suffix" : "" }, { "dropping-particle" : "", "family" : "Kelso", "given" : "Janet", "non-dropping-particle" : "", "parse-names" : false, "suffix" : "" }, { "dropping-particle" : "", "family" : "Lachmann", "given" : "Michael", "non-dropping-particle" : "", "parse-names" : false, "suffix" : "" }, { "dropping-particle" : "", "family" : "Reich", "given" : "David", "non-dropping-particle" : "", "parse-names" : false, "suffix" : "" }, { "dropping-particle" : "", "family" : "P\u00e4\u00e4bo", "given" : "Svante", "non-dropping-particle" : "", "parse-names" : false, "suffix" : "" } ], "container-title" : "Science", "id" : "ITEM-1", "issue" : "5979", "issued" : { "date-parts" : [ [ "2010", "5", "7" ] ] }, "page" : "710-22", "title" : "A draft sequence of the Neandertal genome.", "type" : "article-journal", "volume" : "328" }, "uris" : [ "http://www.mendeley.com/documents/?uuid=344502ab-2e81-48fe-a809-56e6e1cf7fbc" ] }, { "id" : "ITEM-2", "itemData" : { "DOI" : "10.1038/nature09710", "ISSN" : "1476-4687", "PMID" : "21179161", "abstract" : "Using DNA extracted from a finger bone found in Denisova Cave in southern Siberia, we have sequenced the genome of an archaic hominin to about 1.9-fold coverage. This individual is from a group that shares a common origin with Neanderthals. This population was not involved in the putative gene flow from Neanderthals into Eurasians; however, the data suggest that it contributed 4-6% of its genetic material to the genomes of present-day Melanesians. We designate this hominin population 'Denisovans' and suggest that it may have been widespread in Asia during the Late Pleistocene epoch. A tooth found in Denisova Cave carries a mitochondrial genome highly similar to that of the finger bone. This tooth shares no derived morphological features with Neanderthals or modern humans, further indicating that Denisovans have an evolutionary history distinct from Neanderthals and modern humans.", "author" : [ { "dropping-particle" : "", "family" : "Reich", "given" : "David", "non-dropping-particle" : "", "parse-names" : false, "suffix" : "" }, { "dropping-particle" : "", "family" : "Green", "given" : "Richard E", "non-dropping-particle" : "", "parse-names" : false, "suffix" : "" }, { "dropping-particle" : "", "family" : "Kircher", "given" : "Martin", "non-dropping-particle" : "", "parse-names" : false, "suffix" : "" }, { "dropping-particle" : "", "family" : "Krause", "given" : "Johannes", "non-dropping-particle" : "", "parse-names" : false, "suffix" : "" }, { "dropping-particle" : "", "family" : "Patterson", "given" : "Nick", "non-dropping-particle" : "", "parse-names" : false, "suffix" : "" }, { "dropping-particle" : "", "family" : "Durand", "given" : "Eric Y", "non-dropping-particle" : "", "parse-names" : false, "suffix" : "" }, { "dropping-particle" : "", "family" : "Viola", "given" : "Bence", "non-dropping-particle" : "", "parse-names" : false, "suffix" : "" }, { "dropping-particle" : "", "family" : "Briggs", "given" : "Adrian W", "non-dropping-particle" : "", "parse-names" : false, "suffix" : "" }, { "dropping-particle" : "", "family" : "Stenzel", "given" : "Udo", "non-dropping-particle" : "", "parse-names" : false, "suffix" : "" }, { "dropping-particle" : "", "family" : "Johnson", "given" : "Philip L F", "non-dropping-particle" : "", "parse-names" : false, "suffix" : "" }, { "dropping-particle" : "", "family" : "Maricic", "given" : "Tomislav", "non-dropping-particle" : "", "parse-names" : false, "suffix" : "" }, { "dropping-particle" : "", "family" : "Good", "given" : "Jeffrey M", "non-dropping-particle" : "", "parse-names" : false, "suffix" : "" }, { "dropping-particle" : "", "family" : "Marques-Bonet", "given" : "Tomas", "non-dropping-particle" : "", "parse-names" : false, "suffix" : "" }, { "dropping-particle" : "", "family" : "Alkan", "given" : "Can", "non-dropping-particle" : "", "parse-names" : false, "suffix" : "" }, { "dropping-particle" : "", "family" : "Fu", "given" : "Qiaomei", "non-dropping-particle" : "", "parse-names" : false, "suffix" : "" }, { "dropping-particle" : "", "family" : "Mallick", "given" : "Swapan", "non-dropping-particle" : "", "parse-names" : false, "suffix" : "" }, { "dropping-particle" : "", "family" : "Li", "given" : "Heng", "non-dropping-particle" : "", "parse-names" : false, "suffix" : "" }, { "dropping-particle" : "", "family" : "Meyer", "given" : "Matthias", "non-dropping-particle" : "", "parse-names" : false, "suffix" : "" }, { "dropping-particle" : "", "family" : "Eichler", "given" : "Evan E", "non-dropping-particle" : "", "parse-names" : false, "suffix" : "" }, { "dropping-particle" : "", "family" : "Stoneking", "given" : "Mark", "non-dropping-particle" : "", "parse-names" : false, "suffix" : "" }, { "dropping-particle" : "", "family" : "Richards", "given" : "Michael", "non-dropping-particle" : "", "parse-names" : false, "suffix" : "" }, { "dropping-particle" : "", "family" : "Talamo", "given" : "Sahra", "non-dropping-particle" : "", "parse-names" : false, "suffix" : "" }, { "dropping-particle" : "V", "family" : "Shunkov", "given" : "Michael", "non-dropping-particle" : "", "parse-names" : false, "suffix" : "" }, { "dropping-particle" : "", "family" : "Derevianko", "given" : "Anatoli P", "non-dropping-particle" : "", "parse-names" : false, "suffix" : "" }, { "dropping-particle" : "", "family" : "Hublin", "given" : "Jean-Jacques", "non-dropping-particle" : "", "parse-names" : false, "suffix" : "" }, { "dropping-particle" : "", "family" : "Kelso", "given" : "Janet", "non-dropping-particle" : "", "parse-names" : false, "suffix" : "" }, { "dropping-particle" : "", "family" : "Slatkin", "given" : "Montgomery", "non-dropping-particle" : "", "parse-names" : false, "suffix" : "" }, { "dropping-particle" : "", "family" : "P\u00e4\u00e4bo", "given" : "Svante", "non-dropping-particle" : "", "parse-names" : false, "suffix" : "" } ], "container-title" : "Nature", "id" : "ITEM-2", "issue" : "7327", "issued" : { "date-parts" : [ [ "2010", "12", "23" ] ] }, "page" : "1053-60", "publisher" : "Nature Publishing Group, a division of Macmillan Publishers Limited. All Rights Reserved.", "shortTitle" : "Nature", "title" : "Genetic history of an archaic hominin group from Denisova Cave in Siberia.", "type" : "article-journal", "volume" : "468" }, "uris" : [ "http://www.mendeley.com/documents/?uuid=5de52bee-3327-4f21-b9b5-55c93add7642" ] } ], "mendeley" : { "previouslyFormattedCitation" : "[93,94]" }, "properties" : { "noteIndex" : 0 }, "schema" : "https://github.com/citation-style-language/schema/raw/master/csl-citation.json" }</w:instrText>
      </w:r>
      <w:r>
        <w:rPr>
          <w:rFonts w:ascii="Helvetica" w:hAnsi="Helvetica"/>
          <w:sz w:val="16"/>
          <w:szCs w:val="16"/>
        </w:rPr>
        <w:fldChar w:fldCharType="separate"/>
      </w:r>
      <w:r w:rsidR="000841DF" w:rsidRPr="000841DF">
        <w:rPr>
          <w:rFonts w:ascii="Helvetica" w:hAnsi="Helvetica"/>
          <w:noProof/>
          <w:sz w:val="16"/>
          <w:szCs w:val="16"/>
        </w:rPr>
        <w:t>[93,94]</w:t>
      </w:r>
      <w:r>
        <w:rPr>
          <w:rFonts w:ascii="Helvetica" w:hAnsi="Helvetica"/>
          <w:sz w:val="16"/>
          <w:szCs w:val="16"/>
        </w:rPr>
        <w:fldChar w:fldCharType="end"/>
      </w:r>
    </w:p>
    <w:p w14:paraId="24E5AC1D" w14:textId="58C9DD76" w:rsidR="003B637B" w:rsidRPr="00F27F2B" w:rsidRDefault="003B637B" w:rsidP="003B637B">
      <w:pPr>
        <w:divId w:val="332144601"/>
        <w:rPr>
          <w:rFonts w:ascii="Helvetica" w:hAnsi="Helvetica"/>
          <w:sz w:val="16"/>
          <w:szCs w:val="16"/>
        </w:rPr>
      </w:pPr>
      <w:proofErr w:type="gramStart"/>
      <w:r>
        <w:rPr>
          <w:rFonts w:ascii="Helvetica" w:hAnsi="Helvetica"/>
          <w:sz w:val="16"/>
          <w:szCs w:val="16"/>
        </w:rPr>
        <w:t>d</w:t>
      </w:r>
      <w:proofErr w:type="gramEnd"/>
      <w:r>
        <w:rPr>
          <w:rFonts w:ascii="Helvetica" w:hAnsi="Helvetica"/>
          <w:sz w:val="16"/>
          <w:szCs w:val="16"/>
        </w:rPr>
        <w:t xml:space="preserve">: data references: </w:t>
      </w:r>
      <w:r>
        <w:rPr>
          <w:rFonts w:ascii="Helvetica" w:hAnsi="Helvetica"/>
          <w:sz w:val="16"/>
          <w:szCs w:val="16"/>
        </w:rPr>
        <w:fldChar w:fldCharType="begin" w:fldLock="1"/>
      </w:r>
      <w:r w:rsidR="00633E29">
        <w:rPr>
          <w:rFonts w:ascii="Helvetica" w:hAnsi="Helvetica"/>
          <w:sz w:val="16"/>
          <w:szCs w:val="16"/>
        </w:rPr>
        <w:instrText>ADDIN CSL_CITATION { "citationItems" : [ { "id" : "ITEM-1", "itemData" : { "DOI" : "10.1038/nature09534", "ISSN" : "1476-4687", "PMID" : "20981092", "abstract" : "The 1000 Genomes Project aims to provide a deep characterization of human genome sequence variation as a foundation for investigating the relationship between genotype and phenotype. Here we present results of the pilot phase of the project, designed to develop and compare different strategies for genome-wide sequencing with high-throughput platforms. We undertook three projects: low-coverage whole-genome sequencing of 179 individuals from four populations; high-coverage sequencing of two mother-father-child trios; and exon-targeted sequencing of 697 individuals from seven populations. We describe the location, allele frequency and local haplotype structure of approximately 15 million single nucleotide polymorphisms, 1 million short insertions and deletions, and 20,000 structural variants, most of which were previously undescribed. We show that, because we have catalogued the vast majority of common variation, over 95% of the currently accessible variants found in any individual are present in this data set. On average, each person is found to carry approximately 250 to 300 loss-of-function variants in annotated genes and 50 to 100 variants previously implicated in inherited disorders. We demonstrate how these results can be used to inform association and functional studies. From the two trios, we directly estimate the rate of de novo germline base substitution mutations to be approximately 10(-8) per base pair per generation. We explore the data with regard to signatures of natural selection, and identify a marked reduction of genetic variation in the neighbourhood of genes, due to selection at linked sites. These methods and public data will support the next phase of human genetic research.", "author" : [ { "dropping-particle" : "", "family" : "Abecasis", "given" : "Gon\u00e7alo R", "non-dropping-particle" : "", "parse-names" : false, "suffix" : "" }, { "dropping-particle" : "", "family" : "Altshuler", "given" : "David", "non-dropping-particle" : "", "parse-names" : false, "suffix" : "" }, { "dropping-particle" : "", "family" : "Auton", "given" : "Adam", "non-dropping-particle" : "", "parse-names" : false, "suffix" : "" }, { "dropping-particle" : "", "family" : "Brooks", "given" : "Lisa D", "non-dropping-particle" : "", "parse-names" : false, "suffix" : "" }, { "dropping-particle" : "", "family" : "Durbin", "given" : "Richard M", "non-dropping-particle" : "", "parse-names" : false, "suffix" : "" }, { "dropping-particle" : "", "family" : "Gibbs", "given" : "Richard A", "non-dropping-particle" : "", "parse-names" : false, "suffix" : "" }, { "dropping-particle" : "", "family" : "Hurles", "given" : "Matt E", "non-dropping-particle" : "", "parse-names" : false, "suffix" : "" }, { "dropping-particle" : "", "family" : "McVean", "given" : "Gil A", "non-dropping-particle" : "", "parse-names" : false, "suffix" : "" } ], "container-title" : "Nature", "id" : "ITEM-1", "issue" : "7319", "issued" : { "date-parts" : [ [ "2010", "10", "28" ] ] }, "page" : "1061-73", "publisher" : "Nature Publishing Group, a division of Macmillan Publishers Limited. All Rights Reserved.", "shortTitle" : "Nature", "title" : "A map of human genome variation from population-scale sequencing.", "type" : "article-journal", "volume" : "467" }, "uris" : [ "http://www.mendeley.com/documents/?uuid=45fa47cb-c07d-4b31-8849-5ae96ae99b77" ] }, { "id" : "ITEM-2", "itemData" : { "DOI" : "10.1038/nature11632", "ISSN" : "1476-4687", "PMID" : "23128226", "abstract" : "By characterizing the geographic and functional spectrum of human genetic variation, the 1000 Genomes Project aims to build a resource to help to understand the genetic contribution to disease. Here we describe the genomes of 1,092 individuals from 14 populations, constructed using a combination of low-coverage whole-genome and exome sequencing. By developing methods to integrate information across several algorithms and diverse data sources, we provide a validated haplotype map of 38\u2009million single nucleotide polymorphisms, 1.4\u2009million short insertions and deletions, and more than 14,000 larger deletions. We show that individuals from different populations carry different profiles of rare and common variants, and that low-frequency variants show substantial geographic differentiation, which is further increased by the action of purifying selection. We show that evolutionary conservation and coding consequence are key determinants of the strength of purifying selection, that rare-variant load varies substantially across biological pathways, and that each individual contains hundreds of rare non-coding variants at conserved sites, such as motif-disrupting changes in transcription-factor-binding sites. This resource, which captures up to 98% of accessible single nucleotide polymorphisms at a frequency of 1% in related populations, enables analysis of common and low-frequency variants in individuals from diverse, including admixed, populations.", "author" : [ { "dropping-particle" : "", "family" : "Abecasis", "given" : "Goncalo R", "non-dropping-particle" : "", "parse-names" : false, "suffix" : "" }, { "dropping-particle" : "", "family" : "Auton", "given" : "Adam", "non-dropping-particle" : "", "parse-names" : false, "suffix" : "" }, { "dropping-particle" : "", "family" : "Brooks", "given" : "Lisa D", "non-dropping-particle" : "", "parse-names" : false, "suffix" : "" }, { "dropping-particle" : "", "family" : "DePristo", "given" : "Mark A", "non-dropping-particle" : "", "parse-names" : false, "suffix" : "" }, { "dropping-particle" : "", "family" : "Durbin", "given" : "Richard M", "non-dropping-particle" : "", "parse-names" : false, "suffix" : "" }, { "dropping-particle" : "", "family" : "Handsaker", "given" : "Robert E", "non-dropping-particle" : "", "parse-names" : false, "suffix" : "" }, { "dropping-particle" : "", "family" : "Kang", "given" : "Hyun Min", "non-dropping-particle" : "", "parse-names" : false, "suffix" : "" }, { "dropping-particle" : "", "family" : "Marth", "given" : "Gabor T", "non-dropping-particle" : "", "parse-names" : false, "suffix" : "" }, { "dropping-particle" : "", "family" : "McVean", "given" : "Gil A", "non-dropping-particle" : "", "parse-names" : false, "suffix" : "" } ], "container-title" : "Nature", "id" : "ITEM-2", "issue" : "7422", "issued" : { "date-parts" : [ [ "2012", "11", "1" ] ] }, "page" : "56-65", "publisher" : "Nature Publishing Group, a division of Macmillan Publishers Limited. All Rights Reserved.", "shortTitle" : "Nature", "title" : "An integrated map of genetic variation from 1,092 human genomes.", "type" : "article-journal", "volume" : "491" }, "uris" : [ "http://www.mendeley.com/documents/?uuid=58c99fe0-f2fe-468a-aabe-eaa41e17dbb8" ] } ], "mendeley" : { "previouslyFormattedCitation" : "[95,96]" }, "properties" : { "noteIndex" : 0 }, "schema" : "https://github.com/citation-style-language/schema/raw/master/csl-citation.json" }</w:instrText>
      </w:r>
      <w:r>
        <w:rPr>
          <w:rFonts w:ascii="Helvetica" w:hAnsi="Helvetica"/>
          <w:sz w:val="16"/>
          <w:szCs w:val="16"/>
        </w:rPr>
        <w:fldChar w:fldCharType="separate"/>
      </w:r>
      <w:r w:rsidR="000841DF" w:rsidRPr="000841DF">
        <w:rPr>
          <w:rFonts w:ascii="Helvetica" w:hAnsi="Helvetica"/>
          <w:noProof/>
          <w:sz w:val="16"/>
          <w:szCs w:val="16"/>
        </w:rPr>
        <w:t>[95,96]</w:t>
      </w:r>
      <w:r>
        <w:rPr>
          <w:rFonts w:ascii="Helvetica" w:hAnsi="Helvetica"/>
          <w:sz w:val="16"/>
          <w:szCs w:val="16"/>
        </w:rPr>
        <w:fldChar w:fldCharType="end"/>
      </w:r>
    </w:p>
    <w:p w14:paraId="1A08AC47" w14:textId="4FBACD18" w:rsidR="003B637B" w:rsidRDefault="003B637B" w:rsidP="003B637B">
      <w:pPr>
        <w:divId w:val="332144601"/>
        <w:rPr>
          <w:rFonts w:ascii="Helvetica" w:hAnsi="Helvetica"/>
          <w:sz w:val="16"/>
          <w:szCs w:val="16"/>
        </w:rPr>
      </w:pPr>
      <w:proofErr w:type="gramStart"/>
      <w:r>
        <w:rPr>
          <w:rFonts w:ascii="Helvetica" w:hAnsi="Helvetica"/>
          <w:sz w:val="16"/>
          <w:szCs w:val="16"/>
        </w:rPr>
        <w:t>e</w:t>
      </w:r>
      <w:proofErr w:type="gramEnd"/>
      <w:r>
        <w:rPr>
          <w:rFonts w:ascii="Helvetica" w:hAnsi="Helvetica"/>
          <w:sz w:val="16"/>
          <w:szCs w:val="16"/>
        </w:rPr>
        <w:t xml:space="preserve">: data references: </w:t>
      </w:r>
      <w:r>
        <w:rPr>
          <w:rFonts w:ascii="Helvetica" w:hAnsi="Helvetica"/>
          <w:sz w:val="16"/>
          <w:szCs w:val="16"/>
        </w:rPr>
        <w:fldChar w:fldCharType="begin" w:fldLock="1"/>
      </w:r>
      <w:r w:rsidR="00633E29">
        <w:rPr>
          <w:rFonts w:ascii="Helvetica" w:hAnsi="Helvetica"/>
          <w:sz w:val="16"/>
          <w:szCs w:val="16"/>
        </w:rPr>
        <w:instrText>ADDIN CSL_CITATION { "citationItems" : [ { "id" : "ITEM-1", "itemData" : { "DOI" : "10.1038/nature10414", "ISSN" : "1476-4687", "PMID" : "21874022", "abstract" : "Genetic differences between Arabidopsis thaliana accessions underlie the plant's extensive phenotypic variation, and until now these have been interpreted largely in the context of the annotated reference accession Col-0. Here we report the sequencing, assembly and annotation of the genomes of 18 natural A. thaliana accessions, and their transcriptomes. When assessed on the basis of the reference annotation, one-third of protein-coding genes are predicted to be disrupted in at least one accession. However, re-annotation of each genome revealed that alternative gene models often restore coding potential. Gene expression in seedlings differed for nearly half of expressed genes and was frequently associated with cis variants within 5 kilobases, as were intron retention alternative splicing events. Sequence and expression variation is most pronounced in genes that respond to the biotic environment. Our data further promote evolutionary and functional studies in A. thaliana, especially the MAGIC genetic reference population descended from these accessions.", "author" : [ { "dropping-particle" : "", "family" : "Gan", "given" : "Xiangchao", "non-dropping-particle" : "", "parse-names" : false, "suffix" : "" }, { "dropping-particle" : "", "family" : "Stegle", "given" : "Oliver", "non-dropping-particle" : "", "parse-names" : false, "suffix" : "" }, { "dropping-particle" : "", "family" : "Behr", "given" : "Jonas", "non-dropping-particle" : "", "parse-names" : false, "suffix" : "" }, { "dropping-particle" : "", "family" : "Steffen", "given" : "Joshua G", "non-dropping-particle" : "", "parse-names" : false, "suffix" : "" }, { "dropping-particle" : "", "family" : "Drewe", "given" : "Philipp", "non-dropping-particle" : "", "parse-names" : false, "suffix" : "" }, { "dropping-particle" : "", "family" : "Hildebrand", "given" : "Katie L", "non-dropping-particle" : "", "parse-names" : false, "suffix" : "" }, { "dropping-particle" : "", "family" : "Lyngsoe", "given" : "Rune", "non-dropping-particle" : "", "parse-names" : false, "suffix" : "" }, { "dropping-particle" : "", "family" : "Schultheiss", "given" : "Sebastian J", "non-dropping-particle" : "", "parse-names" : false, "suffix" : "" }, { "dropping-particle" : "", "family" : "Osborne", "given" : "Edward J", "non-dropping-particle" : "", "parse-names" : false, "suffix" : "" }, { "dropping-particle" : "", "family" : "Sreedharan", "given" : "Vipin T", "non-dropping-particle" : "", "parse-names" : false, "suffix" : "" }, { "dropping-particle" : "", "family" : "Kahles", "given" : "Andr\u00e9", "non-dropping-particle" : "", "parse-names" : false, "suffix" : "" }, { "dropping-particle" : "", "family" : "Bohnert", "given" : "Regina", "non-dropping-particle" : "", "parse-names" : false, "suffix" : "" }, { "dropping-particle" : "", "family" : "Jean", "given" : "G\u00e9raldine", "non-dropping-particle" : "", "parse-names" : false, "suffix" : "" }, { "dropping-particle" : "", "family" : "Derwent", "given" : "Paul", "non-dropping-particle" : "", "parse-names" : false, "suffix" : "" }, { "dropping-particle" : "", "family" : "Kersey", "given" : "Paul", "non-dropping-particle" : "", "parse-names" : false, "suffix" : "" }, { "dropping-particle" : "", "family" : "Belfield", "given" : "Eric J", "non-dropping-particle" : "", "parse-names" : false, "suffix" : "" }, { "dropping-particle" : "", "family" : "Harberd", "given" : "Nicholas P", "non-dropping-particle" : "", "parse-names" : false, "suffix" : "" }, { "dropping-particle" : "", "family" : "Kemen", "given" : "Eric", "non-dropping-particle" : "", "parse-names" : false, "suffix" : "" }, { "dropping-particle" : "", "family" : "Toomajian", "given" : "Christopher", "non-dropping-particle" : "", "parse-names" : false, "suffix" : "" }, { "dropping-particle" : "", "family" : "Kover", "given" : "Paula X", "non-dropping-particle" : "", "parse-names" : false, "suffix" : "" }, { "dropping-particle" : "", "family" : "Clark", "given" : "Richard M", "non-dropping-particle" : "", "parse-names" : false, "suffix" : "" }, { "dropping-particle" : "", "family" : "R\u00e4tsch", "given" : "Gunnar", "non-dropping-particle" : "", "parse-names" : false, "suffix" : "" }, { "dropping-particle" : "", "family" : "Mott", "given" : "Richard", "non-dropping-particle" : "", "parse-names" : false, "suffix" : "" } ], "container-title" : "Nature", "id" : "ITEM-1", "issue" : "7365", "issued" : { "date-parts" : [ [ "2011", "9", "22" ] ] }, "page" : "419-23", "publisher" : "Nature Publishing Group, a division of Macmillan Publishers Limited. All Rights Reserved.", "shortTitle" : "Nature", "title" : "Multiple reference genomes and transcriptomes for Arabidopsis thaliana.", "type" : "article-journal", "volume" : "477" }, "uris" : [ "http://www.mendeley.com/documents/?uuid=24626f19-e49b-4fd7-9dab-173476dfbc72" ] }, { "id" : "ITEM-2", "itemData" : { "DOI" : "10.1038/ng.911", "ISSN" : "1546-1718", "PMID" : "21874002", "abstract" : "The plant Arabidopsis thaliana occurs naturally in many different habitats throughout Eurasia. As a foundation for identifying genetic variation contributing to adaptation to diverse environments, a 1001 Genomes Project to sequence geographically diverse A. thaliana strains has been initiated. Here we present the first phase of this project, based on population-scale sequencing of 80 strains drawn from eight regions throughout the species' native range. We describe the majority of common small-scale polymorphisms as well as many larger insertions and deletions in the A. thaliana pan-genome, their effects on gene function, and the patterns of local and global linkage among these variants. The action of processes other than spontaneous mutation is identified by comparing the spectrum of mutations that have accumulated since A. thaliana diverged from its closest relative 10 million years ago with the spectrum observed in the laboratory. Recent species-wide selective sweeps are rare, and potentially deleterious mutations are more common in marginal populations.", "author" : [ { "dropping-particle" : "", "family" : "Cao", "given" : "Jun", "non-dropping-particle" : "", "parse-names" : false, "suffix" : "" }, { "dropping-particle" : "", "family" : "Schneeberger", "given" : "Korbinian", "non-dropping-particle" : "", "parse-names" : false, "suffix" : "" }, { "dropping-particle" : "", "family" : "Ossowski", "given" : "Stephan", "non-dropping-particle" : "", "parse-names" : false, "suffix" : "" }, { "dropping-particle" : "", "family" : "G\u00fcnther", "given" : "Torsten", "non-dropping-particle" : "", "parse-names" : false, "suffix" : "" }, { "dropping-particle" : "", "family" : "Bender", "given" : "Sebastian", "non-dropping-particle" : "", "parse-names" : false, "suffix" : "" }, { "dropping-particle" : "", "family" : "Fitz", "given" : "Joffrey", "non-dropping-particle" : "", "parse-names" : false, "suffix" : "" }, { "dropping-particle" : "", "family" : "Koenig", "given" : "Daniel", "non-dropping-particle" : "", "parse-names" : false, "suffix" : "" }, { "dropping-particle" : "", "family" : "Lanz", "given" : "Christa", "non-dropping-particle" : "", "parse-names" : false, "suffix" : "" }, { "dropping-particle" : "", "family" : "Stegle", "given" : "Oliver", "non-dropping-particle" : "", "parse-names" : false, "suffix" : "" }, { "dropping-particle" : "", "family" : "Lippert", "given" : "Christoph", "non-dropping-particle" : "", "parse-names" : false, "suffix" : "" }, { "dropping-particle" : "", "family" : "Wang", "given" : "Xi", "non-dropping-particle" : "", "parse-names" : false, "suffix" : "" }, { "dropping-particle" : "", "family" : "Ott", "given" : "Felix", "non-dropping-particle" : "", "parse-names" : false, "suffix" : "" }, { "dropping-particle" : "", "family" : "M\u00fcller", "given" : "Jonas", "non-dropping-particle" : "", "parse-names" : false, "suffix" : "" }, { "dropping-particle" : "", "family" : "Alonso-Blanco", "given" : "Carlos", "non-dropping-particle" : "", "parse-names" : false, "suffix" : "" }, { "dropping-particle" : "", "family" : "Borgwardt", "given" : "Karsten", "non-dropping-particle" : "", "parse-names" : false, "suffix" : "" }, { "dropping-particle" : "", "family" : "Schmid", "given" : "Karl J", "non-dropping-particle" : "", "parse-names" : false, "suffix" : "" }, { "dropping-particle" : "", "family" : "Weigel", "given" : "Detlef", "non-dropping-particle" : "", "parse-names" : false, "suffix" : "" } ], "container-title" : "Nature genetics", "id" : "ITEM-2", "issue" : "10", "issued" : { "date-parts" : [ [ "2011", "10" ] ] }, "page" : "956-63", "publisher" : "Nature Publishing Group, a division of Macmillan Publishers Limited. All Rights Reserved.", "shortTitle" : "Nat Genet", "title" : "Whole-genome sequencing of multiple Arabidopsis thaliana populations.", "type" : "article-journal", "volume" : "43" }, "uris" : [ "http://www.mendeley.com/documents/?uuid=8425f3f7-68da-4be4-8109-4e6f1357eda9" ] } ], "mendeley" : { "previouslyFormattedCitation" : "[97,98]" }, "properties" : { "noteIndex" : 0 }, "schema" : "https://github.com/citation-style-language/schema/raw/master/csl-citation.json" }</w:instrText>
      </w:r>
      <w:r>
        <w:rPr>
          <w:rFonts w:ascii="Helvetica" w:hAnsi="Helvetica"/>
          <w:sz w:val="16"/>
          <w:szCs w:val="16"/>
        </w:rPr>
        <w:fldChar w:fldCharType="separate"/>
      </w:r>
      <w:r w:rsidR="000841DF" w:rsidRPr="000841DF">
        <w:rPr>
          <w:rFonts w:ascii="Helvetica" w:hAnsi="Helvetica"/>
          <w:noProof/>
          <w:sz w:val="16"/>
          <w:szCs w:val="16"/>
        </w:rPr>
        <w:t>[97,98]</w:t>
      </w:r>
      <w:r>
        <w:rPr>
          <w:rFonts w:ascii="Helvetica" w:hAnsi="Helvetica"/>
          <w:sz w:val="16"/>
          <w:szCs w:val="16"/>
        </w:rPr>
        <w:fldChar w:fldCharType="end"/>
      </w:r>
    </w:p>
    <w:p w14:paraId="59C5EE2B" w14:textId="77777777" w:rsidR="003B637B" w:rsidRDefault="003B637B" w:rsidP="003B637B">
      <w:pPr>
        <w:divId w:val="332144601"/>
      </w:pPr>
    </w:p>
    <w:p w14:paraId="2C53B274" w14:textId="77777777" w:rsidR="003B637B" w:rsidRDefault="003B637B" w:rsidP="000D0DE3">
      <w:pPr>
        <w:pStyle w:val="NormalWeb"/>
        <w:ind w:left="640" w:hanging="640"/>
        <w:divId w:val="332144601"/>
        <w:rPr>
          <w:rFonts w:ascii="Helvetica" w:hAnsi="Helvetica"/>
          <w:b/>
        </w:rPr>
      </w:pPr>
    </w:p>
    <w:p w14:paraId="715A053C" w14:textId="77777777" w:rsidR="003B637B" w:rsidRDefault="003B637B" w:rsidP="000D0DE3">
      <w:pPr>
        <w:pStyle w:val="NormalWeb"/>
        <w:ind w:left="640" w:hanging="640"/>
        <w:divId w:val="332144601"/>
      </w:pPr>
    </w:p>
    <w:p w14:paraId="1C69FC43" w14:textId="77777777" w:rsidR="0006578F" w:rsidRDefault="003B637B" w:rsidP="003B637B">
      <w:pPr>
        <w:spacing w:line="480" w:lineRule="auto"/>
        <w:divId w:val="1437211182"/>
        <w:rPr>
          <w:rFonts w:ascii="Helvetica" w:hAnsi="Helvetica" w:cs="Arial"/>
          <w:b/>
          <w:iCs/>
        </w:rPr>
      </w:pPr>
      <w:r w:rsidRPr="003B637B">
        <w:rPr>
          <w:rFonts w:ascii="Helvetica" w:hAnsi="Helvetica" w:cs="Arial"/>
          <w:b/>
          <w:iCs/>
        </w:rPr>
        <w:t xml:space="preserve">BOX 1: Modifier mutations leading to epistasis are expected in STRs. </w:t>
      </w:r>
    </w:p>
    <w:p w14:paraId="1A92998D" w14:textId="4DDEF5B2" w:rsidR="003B637B" w:rsidRPr="007D5435" w:rsidRDefault="003B637B" w:rsidP="003B637B">
      <w:pPr>
        <w:spacing w:line="480" w:lineRule="auto"/>
        <w:divId w:val="1437211182"/>
        <w:rPr>
          <w:rFonts w:ascii="Helvetica" w:hAnsi="Helvetica" w:cs="Arial"/>
          <w:iCs/>
        </w:rPr>
      </w:pPr>
      <w:r w:rsidRPr="007D5435">
        <w:rPr>
          <w:rFonts w:ascii="Helvetica" w:hAnsi="Helvetica" w:cs="Arial"/>
          <w:iCs/>
        </w:rPr>
        <w:t xml:space="preserve">We have previously proposed that STRs might be more susceptible to genetic interactions </w:t>
      </w:r>
      <w:r w:rsidRPr="007D5435">
        <w:rPr>
          <w:rFonts w:ascii="Helvetica" w:hAnsi="Helvetica" w:cs="Arial"/>
          <w:iCs/>
        </w:rPr>
        <w:fldChar w:fldCharType="begin" w:fldLock="1"/>
      </w:r>
      <w:r w:rsidR="00633E29">
        <w:rPr>
          <w:rFonts w:ascii="Helvetica" w:hAnsi="Helvetica" w:cs="Arial"/>
          <w:iCs/>
        </w:rPr>
        <w:instrText>ADDIN CSL_CITATION { "citationItems" : [ { "id" : "ITEM-1", "itemData" : { "DOI" : "10.1073/pnas.1211021109", "ISSN" : "0027-8424", "abstract" : "Tandem repeats (TRs) have extremely high mutation rates and are often considered to be neutrally evolving DNA. However, in coding regions, TR copy number mutations can significantly affect phenotype and may facilitate rapid adaptation to new environments. In several human genes, TR copy number mutations that expand polyglutamine (polyQ) tracts beyond a certain threshold cause incurable neurodegenerative diseases. PolyQ-containing proteins exist at a considerable frequency in eukaryotes, yet the phenotypic consequences of natural variation in polyQ tracts that are not associated with disease remain largely unknown. Here, we use Arabidopsis thaliana to dissect the phenotypic consequences of natural variation in the polyQ tract encoded by EARLY FLOWERING 3 (ELF3), a key developmental gene. Changing ELF3 polyQ tract length affected complex ELF3-dependent phenotypes in a striking and nonlinear manner. Some natural ELF3 polyQ variants phenocopied elf3 loss-of-function mutants in a common reference background, although they are functional in their native genetic backgrounds. To test the existence of background-specific modifiers, we compared the phenotypic effects of ELF3 polyQ variants between two divergent backgrounds, Col and Ws, and found dramatic differences. In fact, the Col-ELF3 allele, encoding the shortest known ELF3 polyQ tract, was haploinsufficient in Ws x Col F1 hybrids. Our data support a model in which variable polyQ tracts drive adaptation to internal genetic environments.", "author" : [ { "dropping-particle" : "", "family" : "Undurraga", "given" : "S. F.", "non-dropping-particle" : "", "parse-names" : false, "suffix" : "" }, { "dropping-particle" : "", "family" : "Press", "given" : "M. O.", "non-dropping-particle" : "", "parse-names" : false, "suffix" : "" }, { "dropping-particle" : "", "family" : "Legendre", "given" : "M.", "non-dropping-particle" : "", "parse-names" : false, "suffix" : "" }, { "dropping-particle" : "", "family" : "Bujdoso", "given" : "N.", "non-dropping-particle" : "", "parse-names" : false, "suffix" : "" }, { "dropping-particle" : "", "family" : "Bale", "given" : "J.", "non-dropping-particle" : "", "parse-names" : false, "suffix" : "" }, { "dropping-particle" : "", "family" : "Wang", "given" : "H.", "non-dropping-particle" : "", "parse-names" : false, "suffix" : "" }, { "dropping-particle" : "", "family" : "Davis", "given" : "S. J.", "non-dropping-particle" : "", "parse-names" : false, "suffix" : "" }, { "dropping-particle" : "", "family" : "Verstrepen", "given" : "K. J.", "non-dropping-particle" : "", "parse-names" : false, "suffix" : "" }, { "dropping-particle" : "", "family" : "Queitsch", "given" : "C.", "non-dropping-particle" : "", "parse-names" : false, "suffix" : "" } ], "container-title" : "Proceedings of the National Academy of Sciences", "id" : "ITEM-1", "issued" : { "date-parts" : [ [ "2012", "11", "5" ] ] }, "page" : "1211021109-", "title" : "Background-dependent effects of polyglutamine variation in the Arabidopsis thaliana gene ELF3", "type" : "article-journal" }, "uris" : [ "http://www.mendeley.com/documents/?uuid=515d4575-0670-4fc9-a04b-b0eace62ef75" ] } ], "mendeley" : { "previouslyFormattedCitation" : "[25]" }, "properties" : { "noteIndex" : 0 }, "schema" : "https://github.com/citation-style-language/schema/raw/master/csl-citation.json" }</w:instrText>
      </w:r>
      <w:r w:rsidRPr="007D5435">
        <w:rPr>
          <w:rFonts w:ascii="Helvetica" w:hAnsi="Helvetica" w:cs="Arial"/>
          <w:iCs/>
        </w:rPr>
        <w:fldChar w:fldCharType="separate"/>
      </w:r>
      <w:r w:rsidR="005000BE" w:rsidRPr="005000BE">
        <w:rPr>
          <w:rFonts w:ascii="Helvetica" w:hAnsi="Helvetica" w:cs="Arial"/>
          <w:iCs/>
          <w:noProof/>
        </w:rPr>
        <w:t>[25]</w:t>
      </w:r>
      <w:r w:rsidRPr="007D5435">
        <w:rPr>
          <w:rFonts w:ascii="Helvetica" w:hAnsi="Helvetica" w:cs="Arial"/>
          <w:iCs/>
        </w:rPr>
        <w:fldChar w:fldCharType="end"/>
      </w:r>
      <w:r w:rsidRPr="007D5435">
        <w:rPr>
          <w:rFonts w:ascii="Helvetica" w:hAnsi="Helvetica" w:cs="Arial"/>
          <w:iCs/>
        </w:rPr>
        <w:t xml:space="preserve">, as we will briefly explicate here. Consider a simple two-locus haploid </w:t>
      </w:r>
      <w:r w:rsidRPr="007D5435">
        <w:rPr>
          <w:rFonts w:ascii="Helvetica" w:hAnsi="Helvetica" w:cs="Arial"/>
          <w:iCs/>
        </w:rPr>
        <w:lastRenderedPageBreak/>
        <w:t xml:space="preserve">model under </w:t>
      </w:r>
      <w:proofErr w:type="spellStart"/>
      <w:r w:rsidRPr="007D5435">
        <w:rPr>
          <w:rFonts w:ascii="Helvetica" w:hAnsi="Helvetica" w:cs="Arial"/>
          <w:iCs/>
        </w:rPr>
        <w:t>panmixis</w:t>
      </w:r>
      <w:proofErr w:type="spellEnd"/>
      <w:r w:rsidRPr="007D5435">
        <w:rPr>
          <w:rFonts w:ascii="Helvetica" w:hAnsi="Helvetica" w:cs="Arial"/>
          <w:iCs/>
        </w:rPr>
        <w:t xml:space="preserve">, in which loci </w:t>
      </w:r>
      <w:r w:rsidRPr="007D5435">
        <w:rPr>
          <w:rFonts w:ascii="Helvetica" w:hAnsi="Helvetica" w:cs="Arial"/>
          <w:i/>
          <w:iCs/>
        </w:rPr>
        <w:t>A</w:t>
      </w:r>
      <w:r w:rsidRPr="007D5435">
        <w:rPr>
          <w:rFonts w:ascii="Helvetica" w:hAnsi="Helvetica" w:cs="Arial"/>
          <w:iCs/>
        </w:rPr>
        <w:t xml:space="preserve"> and </w:t>
      </w:r>
      <w:r w:rsidRPr="007D5435">
        <w:rPr>
          <w:rFonts w:ascii="Helvetica" w:hAnsi="Helvetica" w:cs="Arial"/>
          <w:i/>
          <w:iCs/>
        </w:rPr>
        <w:t>B</w:t>
      </w:r>
      <w:r w:rsidRPr="007D5435">
        <w:rPr>
          <w:rFonts w:ascii="Helvetica" w:hAnsi="Helvetica" w:cs="Arial"/>
          <w:iCs/>
        </w:rPr>
        <w:t xml:space="preserve"> each start with a single allele (</w:t>
      </w:r>
      <w:proofErr w:type="spellStart"/>
      <w:r w:rsidRPr="007D5435">
        <w:rPr>
          <w:rFonts w:ascii="Helvetica" w:hAnsi="Helvetica" w:cs="Arial"/>
          <w:i/>
          <w:iCs/>
        </w:rPr>
        <w:t>ab</w:t>
      </w:r>
      <w:proofErr w:type="spellEnd"/>
      <w:r w:rsidRPr="007D5435">
        <w:rPr>
          <w:rFonts w:ascii="Helvetica" w:hAnsi="Helvetica" w:cs="Arial"/>
          <w:iCs/>
        </w:rPr>
        <w:t xml:space="preserve">) and have the same probability </w:t>
      </w:r>
      <w:r w:rsidRPr="007D5435">
        <w:rPr>
          <w:rFonts w:ascii="Helvetica" w:hAnsi="Helvetica" w:cs="Arial"/>
          <w:i/>
          <w:iCs/>
        </w:rPr>
        <w:t>p</w:t>
      </w:r>
      <w:r w:rsidRPr="007D5435">
        <w:rPr>
          <w:rFonts w:ascii="Helvetica" w:hAnsi="Helvetica" w:cs="Arial"/>
          <w:iCs/>
        </w:rPr>
        <w:t xml:space="preserve"> per generation of mutating to a second allele (</w:t>
      </w:r>
      <w:r w:rsidRPr="007D5435">
        <w:rPr>
          <w:rFonts w:ascii="Helvetica" w:hAnsi="Helvetica" w:cs="Arial"/>
          <w:i/>
          <w:iCs/>
        </w:rPr>
        <w:t>a*</w:t>
      </w:r>
      <w:r w:rsidRPr="007D5435">
        <w:rPr>
          <w:rFonts w:ascii="Helvetica" w:hAnsi="Helvetica" w:cs="Arial"/>
          <w:iCs/>
        </w:rPr>
        <w:t xml:space="preserve"> or </w:t>
      </w:r>
      <w:r w:rsidRPr="007D5435">
        <w:rPr>
          <w:rFonts w:ascii="Helvetica" w:hAnsi="Helvetica" w:cs="Arial"/>
          <w:i/>
          <w:iCs/>
        </w:rPr>
        <w:t>b*</w:t>
      </w:r>
      <w:r w:rsidRPr="007D5435">
        <w:rPr>
          <w:rFonts w:ascii="Helvetica" w:hAnsi="Helvetica" w:cs="Arial"/>
          <w:iCs/>
        </w:rPr>
        <w:t xml:space="preserve">), with </w:t>
      </w:r>
      <w:r w:rsidRPr="007D5435">
        <w:rPr>
          <w:rFonts w:ascii="Helvetica" w:hAnsi="Helvetica" w:cs="Arial"/>
          <w:i/>
          <w:iCs/>
        </w:rPr>
        <w:t xml:space="preserve">p </w:t>
      </w:r>
      <w:r w:rsidRPr="007D5435">
        <w:rPr>
          <w:rFonts w:ascii="Helvetica" w:hAnsi="Helvetica" w:cs="Arial"/>
          <w:iCs/>
        </w:rPr>
        <w:t xml:space="preserve">also as the probability per generation of reverting mutations (Figure I). Let us further assume that </w:t>
      </w:r>
      <w:r w:rsidRPr="007D5435">
        <w:rPr>
          <w:rFonts w:ascii="Helvetica" w:hAnsi="Helvetica" w:cs="Arial"/>
          <w:i/>
          <w:iCs/>
        </w:rPr>
        <w:t>A</w:t>
      </w:r>
      <w:r w:rsidRPr="007D5435">
        <w:rPr>
          <w:rFonts w:ascii="Helvetica" w:hAnsi="Helvetica" w:cs="Arial"/>
          <w:iCs/>
        </w:rPr>
        <w:t xml:space="preserve"> and </w:t>
      </w:r>
      <w:r w:rsidRPr="007D5435">
        <w:rPr>
          <w:rFonts w:ascii="Helvetica" w:hAnsi="Helvetica" w:cs="Arial"/>
          <w:i/>
          <w:iCs/>
        </w:rPr>
        <w:t>B</w:t>
      </w:r>
      <w:r w:rsidRPr="007D5435">
        <w:rPr>
          <w:rFonts w:ascii="Helvetica" w:hAnsi="Helvetica" w:cs="Arial"/>
          <w:iCs/>
        </w:rPr>
        <w:t xml:space="preserve"> are in sign epistasis </w:t>
      </w:r>
      <w:r w:rsidRPr="007D5435">
        <w:rPr>
          <w:rFonts w:ascii="Helvetica" w:hAnsi="Helvetica" w:cs="Arial"/>
          <w:iCs/>
        </w:rPr>
        <w:fldChar w:fldCharType="begin" w:fldLock="1"/>
      </w:r>
      <w:r w:rsidR="00633E29">
        <w:rPr>
          <w:rFonts w:ascii="Helvetica" w:hAnsi="Helvetica" w:cs="Arial"/>
          <w:iCs/>
        </w:rPr>
        <w:instrText>ADDIN CSL_CITATION { "citationItems" : [ { "id" : "ITEM-1", "itemData" : { "DOI" : "10.1111/j.0014-3820.2005.tb01768.x", "ISSN" : "0014-3820", "author" : [ { "dropping-particle" : "", "family" : "Weinreich", "given" : "Daniel M.", "non-dropping-particle" : "", "parse-names" : false, "suffix" : "" }, { "dropping-particle" : "", "family" : "Watson", "given" : "Richard A.", "non-dropping-particle" : "", "parse-names" : false, "suffix" : "" }, { "dropping-particle" : "", "family" : "Chao", "given" : "Lin", "non-dropping-particle" : "", "parse-names" : false, "suffix" : "" } ], "container-title" : "Evolution", "id" : "ITEM-1", "issue" : "6", "issued" : { "date-parts" : [ [ "2005", "6" ] ] }, "page" : "1165-1174", "title" : "PERSPECTIVE: SIGN EPISTASIS AND GENETIC COSTRAINT ON EVOLUTIONARY TRAJECTORIES", "type" : "article-journal", "volume" : "59" }, "uris" : [ "http://www.mendeley.com/documents/?uuid=850a2fab-e098-4497-9c9e-52d3ba624c39" ] } ], "mendeley" : { "previouslyFormattedCitation" : "[99]" }, "properties" : { "noteIndex" : 0 }, "schema" : "https://github.com/citation-style-language/schema/raw/master/csl-citation.json" }</w:instrText>
      </w:r>
      <w:r w:rsidRPr="007D5435">
        <w:rPr>
          <w:rFonts w:ascii="Helvetica" w:hAnsi="Helvetica" w:cs="Arial"/>
          <w:iCs/>
        </w:rPr>
        <w:fldChar w:fldCharType="separate"/>
      </w:r>
      <w:r w:rsidR="000841DF" w:rsidRPr="000841DF">
        <w:rPr>
          <w:rFonts w:ascii="Helvetica" w:hAnsi="Helvetica" w:cs="Arial"/>
          <w:iCs/>
          <w:noProof/>
        </w:rPr>
        <w:t>[99]</w:t>
      </w:r>
      <w:r w:rsidRPr="007D5435">
        <w:rPr>
          <w:rFonts w:ascii="Helvetica" w:hAnsi="Helvetica" w:cs="Arial"/>
          <w:iCs/>
        </w:rPr>
        <w:fldChar w:fldCharType="end"/>
      </w:r>
      <w:r w:rsidRPr="007D5435">
        <w:rPr>
          <w:rFonts w:ascii="Helvetica" w:hAnsi="Helvetica" w:cs="Arial"/>
          <w:iCs/>
        </w:rPr>
        <w:t xml:space="preserve"> (that is, </w:t>
      </w:r>
      <w:r w:rsidRPr="007D5435">
        <w:rPr>
          <w:rFonts w:ascii="Helvetica" w:hAnsi="Helvetica" w:cs="Arial"/>
          <w:i/>
          <w:iCs/>
        </w:rPr>
        <w:t>a*b</w:t>
      </w:r>
      <w:r w:rsidRPr="007D5435">
        <w:rPr>
          <w:rFonts w:ascii="Helvetica" w:hAnsi="Helvetica" w:cs="Arial"/>
          <w:iCs/>
        </w:rPr>
        <w:t xml:space="preserve"> and/or </w:t>
      </w:r>
      <w:proofErr w:type="spellStart"/>
      <w:r w:rsidRPr="007D5435">
        <w:rPr>
          <w:rFonts w:ascii="Helvetica" w:hAnsi="Helvetica" w:cs="Arial"/>
          <w:i/>
          <w:iCs/>
        </w:rPr>
        <w:t>ab</w:t>
      </w:r>
      <w:proofErr w:type="spellEnd"/>
      <w:r w:rsidRPr="007D5435">
        <w:rPr>
          <w:rFonts w:ascii="Helvetica" w:hAnsi="Helvetica" w:cs="Arial"/>
          <w:i/>
          <w:iCs/>
        </w:rPr>
        <w:t>*</w:t>
      </w:r>
      <w:r w:rsidRPr="007D5435">
        <w:rPr>
          <w:rFonts w:ascii="Helvetica" w:hAnsi="Helvetica" w:cs="Arial"/>
          <w:iCs/>
        </w:rPr>
        <w:t xml:space="preserve"> have fitness less than </w:t>
      </w:r>
      <w:proofErr w:type="spellStart"/>
      <w:r w:rsidRPr="007D5435">
        <w:rPr>
          <w:rFonts w:ascii="Helvetica" w:hAnsi="Helvetica" w:cs="Arial"/>
          <w:i/>
          <w:iCs/>
        </w:rPr>
        <w:t>ab</w:t>
      </w:r>
      <w:proofErr w:type="spellEnd"/>
      <w:r w:rsidRPr="007D5435">
        <w:rPr>
          <w:rFonts w:ascii="Helvetica" w:hAnsi="Helvetica" w:cs="Arial"/>
          <w:iCs/>
        </w:rPr>
        <w:t xml:space="preserve"> and </w:t>
      </w:r>
      <w:r w:rsidRPr="007D5435">
        <w:rPr>
          <w:rFonts w:ascii="Helvetica" w:hAnsi="Helvetica" w:cs="Arial"/>
          <w:i/>
          <w:iCs/>
        </w:rPr>
        <w:t>a*b*</w:t>
      </w:r>
      <w:r w:rsidRPr="007D5435">
        <w:rPr>
          <w:rFonts w:ascii="Helvetica" w:hAnsi="Helvetica" w:cs="Arial"/>
          <w:iCs/>
        </w:rPr>
        <w:t xml:space="preserve">). To escape the unfavorable </w:t>
      </w:r>
      <w:r w:rsidRPr="007D5435">
        <w:rPr>
          <w:rFonts w:ascii="Helvetica" w:hAnsi="Helvetica" w:cs="Arial"/>
          <w:i/>
          <w:iCs/>
        </w:rPr>
        <w:t>a*b</w:t>
      </w:r>
      <w:r w:rsidRPr="007D5435">
        <w:rPr>
          <w:rFonts w:ascii="Helvetica" w:hAnsi="Helvetica" w:cs="Arial"/>
          <w:iCs/>
        </w:rPr>
        <w:t xml:space="preserve"> genotype, the organism may either revert to </w:t>
      </w:r>
      <w:proofErr w:type="spellStart"/>
      <w:r w:rsidRPr="007D5435">
        <w:rPr>
          <w:rFonts w:ascii="Helvetica" w:hAnsi="Helvetica" w:cs="Arial"/>
          <w:i/>
          <w:iCs/>
        </w:rPr>
        <w:t>ab</w:t>
      </w:r>
      <w:proofErr w:type="spellEnd"/>
      <w:r w:rsidRPr="007D5435">
        <w:rPr>
          <w:rFonts w:ascii="Helvetica" w:hAnsi="Helvetica" w:cs="Arial"/>
          <w:i/>
          <w:iCs/>
        </w:rPr>
        <w:t xml:space="preserve"> </w:t>
      </w:r>
      <w:r w:rsidRPr="007D5435">
        <w:rPr>
          <w:rFonts w:ascii="Helvetica" w:hAnsi="Helvetica" w:cs="Arial"/>
          <w:iCs/>
        </w:rPr>
        <w:t xml:space="preserve">or mutate forward to </w:t>
      </w:r>
      <w:r w:rsidRPr="007D5435">
        <w:rPr>
          <w:rFonts w:ascii="Helvetica" w:hAnsi="Helvetica" w:cs="Arial"/>
          <w:i/>
          <w:iCs/>
        </w:rPr>
        <w:t>a*b*</w:t>
      </w:r>
      <w:r w:rsidRPr="007D5435">
        <w:rPr>
          <w:rFonts w:ascii="Helvetica" w:hAnsi="Helvetica" w:cs="Arial"/>
          <w:iCs/>
        </w:rPr>
        <w:t xml:space="preserve">. When the </w:t>
      </w:r>
      <w:r w:rsidRPr="007D5435">
        <w:rPr>
          <w:rFonts w:ascii="Helvetica" w:hAnsi="Helvetica" w:cs="Arial"/>
          <w:i/>
          <w:iCs/>
        </w:rPr>
        <w:t xml:space="preserve">A </w:t>
      </w:r>
      <w:r w:rsidRPr="007D5435">
        <w:rPr>
          <w:rFonts w:ascii="Helvetica" w:hAnsi="Helvetica" w:cs="Arial"/>
          <w:iCs/>
        </w:rPr>
        <w:t xml:space="preserve">and </w:t>
      </w:r>
      <w:r w:rsidRPr="007D5435">
        <w:rPr>
          <w:rFonts w:ascii="Helvetica" w:hAnsi="Helvetica" w:cs="Arial"/>
          <w:i/>
          <w:iCs/>
        </w:rPr>
        <w:t xml:space="preserve">B </w:t>
      </w:r>
      <w:r w:rsidRPr="007D5435">
        <w:rPr>
          <w:rFonts w:ascii="Helvetica" w:hAnsi="Helvetica" w:cs="Arial"/>
          <w:iCs/>
        </w:rPr>
        <w:t xml:space="preserve">loci have equal mutation rates, we expect that the reversion of a single mutant is just as likely as a second mutation, and consequently that </w:t>
      </w:r>
      <w:r w:rsidRPr="007D5435">
        <w:rPr>
          <w:rFonts w:ascii="Helvetica" w:hAnsi="Helvetica" w:cs="Arial"/>
          <w:i/>
          <w:iCs/>
        </w:rPr>
        <w:t>a*b*</w:t>
      </w:r>
      <w:r w:rsidRPr="007D5435">
        <w:rPr>
          <w:rFonts w:ascii="Helvetica" w:hAnsi="Helvetica" w:cs="Arial"/>
          <w:iCs/>
        </w:rPr>
        <w:t xml:space="preserve"> individuals will appear only relatively rarely and slowly. However, consider a similar model, in which locus B has an elevated mutation rate </w:t>
      </w:r>
      <w:proofErr w:type="spellStart"/>
      <w:proofErr w:type="gramStart"/>
      <w:r w:rsidRPr="007D5435">
        <w:rPr>
          <w:rFonts w:ascii="Helvetica" w:hAnsi="Helvetica" w:cs="Arial"/>
          <w:i/>
          <w:iCs/>
        </w:rPr>
        <w:t>p</w:t>
      </w:r>
      <w:r w:rsidRPr="007D5435">
        <w:rPr>
          <w:rFonts w:ascii="Helvetica" w:hAnsi="Helvetica" w:cs="Arial"/>
          <w:i/>
          <w:iCs/>
          <w:vertAlign w:val="subscript"/>
        </w:rPr>
        <w:t>b</w:t>
      </w:r>
      <w:proofErr w:type="spellEnd"/>
      <w:proofErr w:type="gramEnd"/>
      <w:r w:rsidRPr="007D5435">
        <w:rPr>
          <w:rFonts w:ascii="Helvetica" w:hAnsi="Helvetica" w:cs="Arial"/>
          <w:iCs/>
        </w:rPr>
        <w:t xml:space="preserve"> &gt; </w:t>
      </w:r>
      <w:r w:rsidRPr="007D5435">
        <w:rPr>
          <w:rFonts w:ascii="Helvetica" w:hAnsi="Helvetica" w:cs="Arial"/>
          <w:i/>
          <w:iCs/>
        </w:rPr>
        <w:t>p</w:t>
      </w:r>
      <w:r w:rsidRPr="007D5435">
        <w:rPr>
          <w:rFonts w:ascii="Helvetica" w:hAnsi="Helvetica" w:cs="Arial"/>
          <w:i/>
          <w:iCs/>
          <w:vertAlign w:val="subscript"/>
        </w:rPr>
        <w:t>a</w:t>
      </w:r>
      <w:r w:rsidRPr="007D5435">
        <w:rPr>
          <w:rFonts w:ascii="Helvetica" w:hAnsi="Helvetica" w:cs="Arial"/>
          <w:iCs/>
        </w:rPr>
        <w:t xml:space="preserve">. In this case, </w:t>
      </w:r>
      <w:proofErr w:type="gramStart"/>
      <w:r w:rsidRPr="007D5435">
        <w:rPr>
          <w:rFonts w:ascii="Helvetica" w:hAnsi="Helvetica" w:cs="Arial"/>
          <w:iCs/>
        </w:rPr>
        <w:t xml:space="preserve">the </w:t>
      </w:r>
      <w:r w:rsidRPr="007D5435">
        <w:rPr>
          <w:rFonts w:ascii="Helvetica" w:hAnsi="Helvetica" w:cs="Arial"/>
          <w:i/>
          <w:iCs/>
        </w:rPr>
        <w:t>a</w:t>
      </w:r>
      <w:proofErr w:type="gramEnd"/>
      <w:r w:rsidRPr="007D5435">
        <w:rPr>
          <w:rFonts w:ascii="Helvetica" w:hAnsi="Helvetica" w:cs="Arial"/>
          <w:i/>
          <w:iCs/>
        </w:rPr>
        <w:t>*b</w:t>
      </w:r>
      <w:r w:rsidRPr="007D5435">
        <w:rPr>
          <w:rFonts w:ascii="Helvetica" w:hAnsi="Helvetica" w:cs="Arial"/>
          <w:iCs/>
        </w:rPr>
        <w:t xml:space="preserve"> genotype has a higher probability of a second, modifying mutation to </w:t>
      </w:r>
      <w:r w:rsidRPr="007D5435">
        <w:rPr>
          <w:rFonts w:ascii="Helvetica" w:hAnsi="Helvetica" w:cs="Arial"/>
          <w:i/>
          <w:iCs/>
        </w:rPr>
        <w:t>a*b*</w:t>
      </w:r>
      <w:r w:rsidRPr="007D5435">
        <w:rPr>
          <w:rFonts w:ascii="Helvetica" w:hAnsi="Helvetica" w:cs="Arial"/>
          <w:iCs/>
        </w:rPr>
        <w:t xml:space="preserve"> than of a reversion to </w:t>
      </w:r>
      <w:r w:rsidRPr="007D5435">
        <w:rPr>
          <w:rFonts w:ascii="Helvetica" w:hAnsi="Helvetica" w:cs="Arial"/>
          <w:i/>
          <w:iCs/>
        </w:rPr>
        <w:t>ab</w:t>
      </w:r>
      <w:r w:rsidRPr="007D5435">
        <w:rPr>
          <w:rFonts w:ascii="Helvetica" w:hAnsi="Helvetica" w:cs="Arial"/>
          <w:iCs/>
        </w:rPr>
        <w:t>. Moreover, flux along the other mutational path (</w:t>
      </w:r>
      <w:proofErr w:type="spellStart"/>
      <w:r w:rsidRPr="007D5435">
        <w:rPr>
          <w:rFonts w:ascii="Helvetica" w:hAnsi="Helvetica" w:cs="Arial"/>
          <w:i/>
          <w:iCs/>
        </w:rPr>
        <w:t>ab</w:t>
      </w:r>
      <w:proofErr w:type="spellEnd"/>
      <w:r w:rsidRPr="007D5435">
        <w:rPr>
          <w:rFonts w:ascii="Helvetica" w:hAnsi="Helvetica" w:cs="Arial"/>
          <w:i/>
          <w:iCs/>
        </w:rPr>
        <w:t xml:space="preserve"> </w:t>
      </w:r>
      <w:r w:rsidRPr="007D5435">
        <w:rPr>
          <w:rFonts w:ascii="Helvetica" w:hAnsi="Helvetica" w:cs="Arial"/>
          <w:iCs/>
        </w:rPr>
        <w:sym w:font="Wingdings" w:char="F0E0"/>
      </w:r>
      <w:r w:rsidRPr="007D5435">
        <w:rPr>
          <w:rFonts w:ascii="Helvetica" w:hAnsi="Helvetica" w:cs="Arial"/>
          <w:iCs/>
        </w:rPr>
        <w:t xml:space="preserve"> </w:t>
      </w:r>
      <w:proofErr w:type="spellStart"/>
      <w:r w:rsidRPr="007D5435">
        <w:rPr>
          <w:rFonts w:ascii="Helvetica" w:hAnsi="Helvetica" w:cs="Arial"/>
          <w:i/>
          <w:iCs/>
        </w:rPr>
        <w:t>ab</w:t>
      </w:r>
      <w:proofErr w:type="spellEnd"/>
      <w:r w:rsidRPr="007D5435">
        <w:rPr>
          <w:rFonts w:ascii="Helvetica" w:hAnsi="Helvetica" w:cs="Arial"/>
          <w:i/>
          <w:iCs/>
        </w:rPr>
        <w:t>*</w:t>
      </w:r>
      <w:r w:rsidRPr="007D5435">
        <w:rPr>
          <w:rFonts w:ascii="Helvetica" w:hAnsi="Helvetica" w:cs="Arial"/>
          <w:iCs/>
        </w:rPr>
        <w:t xml:space="preserve"> </w:t>
      </w:r>
      <w:r w:rsidRPr="007D5435">
        <w:rPr>
          <w:rFonts w:ascii="Helvetica" w:hAnsi="Helvetica" w:cs="Arial"/>
          <w:iCs/>
        </w:rPr>
        <w:sym w:font="Wingdings" w:char="F0E0"/>
      </w:r>
      <w:r w:rsidRPr="007D5435">
        <w:rPr>
          <w:rFonts w:ascii="Helvetica" w:hAnsi="Helvetica" w:cs="Arial"/>
          <w:iCs/>
        </w:rPr>
        <w:t xml:space="preserve"> </w:t>
      </w:r>
      <w:r w:rsidRPr="007D5435">
        <w:rPr>
          <w:rFonts w:ascii="Helvetica" w:hAnsi="Helvetica" w:cs="Arial"/>
          <w:i/>
          <w:iCs/>
        </w:rPr>
        <w:t>a*b*</w:t>
      </w:r>
      <w:r w:rsidRPr="007D5435">
        <w:rPr>
          <w:rFonts w:ascii="Helvetica" w:hAnsi="Helvetica" w:cs="Arial"/>
          <w:iCs/>
        </w:rPr>
        <w:t xml:space="preserve">) will be increased. In sum, </w:t>
      </w:r>
      <w:r w:rsidRPr="007D5435">
        <w:rPr>
          <w:rFonts w:ascii="Helvetica" w:hAnsi="Helvetica" w:cs="Arial"/>
          <w:i/>
          <w:iCs/>
        </w:rPr>
        <w:t xml:space="preserve">a*b* </w:t>
      </w:r>
      <w:r w:rsidRPr="007D5435">
        <w:rPr>
          <w:rFonts w:ascii="Helvetica" w:hAnsi="Helvetica" w:cs="Arial"/>
          <w:iCs/>
        </w:rPr>
        <w:t xml:space="preserve">genotypes will arise at higher rates, and will attain their equilibrium frequency much more rapidly, if either A or B has an elevated mutation rate </w:t>
      </w:r>
      <w:r w:rsidRPr="007D5435">
        <w:rPr>
          <w:rFonts w:ascii="Helvetica" w:hAnsi="Helvetica" w:cs="Arial"/>
          <w:iCs/>
        </w:rPr>
        <w:fldChar w:fldCharType="begin" w:fldLock="1"/>
      </w:r>
      <w:r w:rsidR="00633E29">
        <w:rPr>
          <w:rFonts w:ascii="Helvetica" w:hAnsi="Helvetica" w:cs="Arial"/>
          <w:iCs/>
        </w:rPr>
        <w:instrText>ADDIN CSL_CITATION { "citationItems" : [ { "id" : "ITEM-1", "itemData" : { "author" : [ { "dropping-particle" : "", "family" : "Felsenstein", "given" : "Joseph", "non-dropping-particle" : "", "parse-names" : false, "suffix" : "" } ], "id" : "ITEM-1", "issued" : { "date-parts" : [ [ "2013" ] ] }, "publisher" : "http://evolution.gs.washington.edu/pgbook/pgbook.pdf", "publisher-place" : "Seattle, WA, USA", "title" : "Theoretical Evolutionary Genetics", "type" : "book" }, "uris" : [ "http://www.mendeley.com/documents/?uuid=8b045488-d1f0-44af-b5b1-f44f4bef910d" ] } ], "mendeley" : { "previouslyFormattedCitation" : "[100]" }, "properties" : { "noteIndex" : 0 }, "schema" : "https://github.com/citation-style-language/schema/raw/master/csl-citation.json" }</w:instrText>
      </w:r>
      <w:r w:rsidRPr="007D5435">
        <w:rPr>
          <w:rFonts w:ascii="Helvetica" w:hAnsi="Helvetica" w:cs="Arial"/>
          <w:iCs/>
        </w:rPr>
        <w:fldChar w:fldCharType="separate"/>
      </w:r>
      <w:r w:rsidR="000841DF" w:rsidRPr="000841DF">
        <w:rPr>
          <w:rFonts w:ascii="Helvetica" w:hAnsi="Helvetica" w:cs="Arial"/>
          <w:iCs/>
          <w:noProof/>
        </w:rPr>
        <w:t>[100]</w:t>
      </w:r>
      <w:r w:rsidRPr="007D5435">
        <w:rPr>
          <w:rFonts w:ascii="Helvetica" w:hAnsi="Helvetica" w:cs="Arial"/>
          <w:iCs/>
        </w:rPr>
        <w:fldChar w:fldCharType="end"/>
      </w:r>
      <w:r w:rsidRPr="007D5435">
        <w:rPr>
          <w:rFonts w:ascii="Helvetica" w:hAnsi="Helvetica" w:cs="Arial"/>
          <w:iCs/>
        </w:rPr>
        <w:t xml:space="preserve"> (p.131). This scenario can lead quickly to an equilibrium population in which incompatible </w:t>
      </w:r>
      <w:proofErr w:type="spellStart"/>
      <w:r w:rsidRPr="007D5435">
        <w:rPr>
          <w:rFonts w:ascii="Helvetica" w:hAnsi="Helvetica" w:cs="Arial"/>
          <w:iCs/>
        </w:rPr>
        <w:t>epistatic</w:t>
      </w:r>
      <w:proofErr w:type="spellEnd"/>
      <w:r w:rsidRPr="007D5435">
        <w:rPr>
          <w:rFonts w:ascii="Helvetica" w:hAnsi="Helvetica" w:cs="Arial"/>
          <w:iCs/>
        </w:rPr>
        <w:t xml:space="preserve"> alleles are frequent, even though recombinants have lower fitness. Relaxing the assumption of no population structure will further speed this process. Consequently, we would expect STRs and other loci with high mutation rates to be more likely to modify other alleles than loci with lower mutation rates, as long as we assume that all loci are equally capable of genetic interactions. This process may be referred to as ‘coadaptation’. For a rigorous model of the evolution of hybrid incompatibility, see Orr </w:t>
      </w:r>
      <w:r w:rsidRPr="007D5435">
        <w:rPr>
          <w:rFonts w:ascii="Helvetica" w:hAnsi="Helvetica" w:cs="Arial"/>
          <w:iCs/>
        </w:rPr>
        <w:fldChar w:fldCharType="begin" w:fldLock="1"/>
      </w:r>
      <w:r w:rsidR="00633E29">
        <w:rPr>
          <w:rFonts w:ascii="Helvetica" w:hAnsi="Helvetica" w:cs="Arial"/>
          <w:iCs/>
        </w:rPr>
        <w:instrText>ADDIN CSL_CITATION { "citationItems" : [ { "id" : "ITEM-1", "itemData" : { "author" : [ { "dropping-particle" : "", "family" : "Orr", "given" : "H. A.", "non-dropping-particle" : "", "parse-names" : false, "suffix" : "" } ], "container-title" : "Genetics", "id" : "ITEM-1", "issue" : "4", "issued" : { "date-parts" : [ [ "1995", "4", "1" ] ] }, "page" : "1805-1813", "title" : "The Population Genetics of Speciation: The Evolution of Hybrid Incompatibilities", "type" : "article-journal", "volume" : "139" }, "uris" : [ "http://www.mendeley.com/documents/?uuid=c3428d8c-637f-4fce-a03c-81509d60f0b6" ] } ], "mendeley" : { "previouslyFormattedCitation" : "[101]" }, "properties" : { "noteIndex" : 0 }, "schema" : "https://github.com/citation-style-language/schema/raw/master/csl-citation.json" }</w:instrText>
      </w:r>
      <w:r w:rsidRPr="007D5435">
        <w:rPr>
          <w:rFonts w:ascii="Helvetica" w:hAnsi="Helvetica" w:cs="Arial"/>
          <w:iCs/>
        </w:rPr>
        <w:fldChar w:fldCharType="separate"/>
      </w:r>
      <w:r w:rsidR="000841DF" w:rsidRPr="000841DF">
        <w:rPr>
          <w:rFonts w:ascii="Helvetica" w:hAnsi="Helvetica" w:cs="Arial"/>
          <w:iCs/>
          <w:noProof/>
        </w:rPr>
        <w:t>[101]</w:t>
      </w:r>
      <w:r w:rsidRPr="007D5435">
        <w:rPr>
          <w:rFonts w:ascii="Helvetica" w:hAnsi="Helvetica" w:cs="Arial"/>
          <w:iCs/>
        </w:rPr>
        <w:fldChar w:fldCharType="end"/>
      </w:r>
      <w:r w:rsidRPr="007D5435">
        <w:rPr>
          <w:rFonts w:ascii="Helvetica" w:hAnsi="Helvetica" w:cs="Arial"/>
          <w:iCs/>
        </w:rPr>
        <w:t>.</w:t>
      </w:r>
    </w:p>
    <w:p w14:paraId="051975B1" w14:textId="77777777" w:rsidR="003B637B" w:rsidRPr="003B637B" w:rsidRDefault="003B637B" w:rsidP="003B637B">
      <w:pPr>
        <w:spacing w:line="480" w:lineRule="auto"/>
        <w:divId w:val="1437211182"/>
        <w:rPr>
          <w:rFonts w:ascii="Helvetica" w:hAnsi="Helvetica" w:cs="Arial"/>
          <w:b/>
          <w:iCs/>
        </w:rPr>
      </w:pPr>
    </w:p>
    <w:p w14:paraId="40BDA7C5" w14:textId="77777777" w:rsidR="003B637B" w:rsidRDefault="003B637B" w:rsidP="0093070C">
      <w:pPr>
        <w:spacing w:line="480" w:lineRule="auto"/>
        <w:divId w:val="1437211182"/>
        <w:rPr>
          <w:rFonts w:ascii="Helvetica" w:hAnsi="Helvetica" w:cs="Arial"/>
          <w:b/>
          <w:iCs/>
        </w:rPr>
      </w:pPr>
    </w:p>
    <w:p w14:paraId="65407BFD" w14:textId="728555F4" w:rsidR="00837A8E" w:rsidRPr="0093070C" w:rsidRDefault="00837A8E" w:rsidP="0093070C">
      <w:pPr>
        <w:spacing w:line="480" w:lineRule="auto"/>
        <w:divId w:val="1437211182"/>
        <w:rPr>
          <w:rFonts w:ascii="Helvetica" w:hAnsi="Helvetica" w:cs="Arial"/>
          <w:iCs/>
        </w:rPr>
      </w:pPr>
      <w:r w:rsidRPr="00837A8E">
        <w:rPr>
          <w:rFonts w:ascii="Helvetica" w:hAnsi="Helvetica" w:cs="Arial"/>
          <w:b/>
          <w:iCs/>
        </w:rPr>
        <w:t xml:space="preserve">Figure I. </w:t>
      </w:r>
      <w:r w:rsidRPr="0093070C">
        <w:rPr>
          <w:rFonts w:ascii="Helvetica" w:hAnsi="Helvetica" w:cs="Arial"/>
          <w:iCs/>
        </w:rPr>
        <w:t xml:space="preserve">A locus with higher mutation rates allows genetic modification of unfavorable genotypes at interacting loci. </w:t>
      </w:r>
      <w:proofErr w:type="gramStart"/>
      <w:r w:rsidRPr="0093070C">
        <w:rPr>
          <w:rFonts w:ascii="Helvetica" w:hAnsi="Helvetica" w:cs="Arial"/>
          <w:iCs/>
        </w:rPr>
        <w:t>Top, a model of evolution under epistasis with only one slow mutation rate.</w:t>
      </w:r>
      <w:proofErr w:type="gramEnd"/>
      <w:r w:rsidRPr="0093070C">
        <w:rPr>
          <w:rFonts w:ascii="Helvetica" w:hAnsi="Helvetica" w:cs="Arial"/>
          <w:iCs/>
        </w:rPr>
        <w:t xml:space="preserve"> </w:t>
      </w:r>
      <w:proofErr w:type="gramStart"/>
      <w:r w:rsidRPr="0093070C">
        <w:rPr>
          <w:rFonts w:ascii="Helvetica" w:hAnsi="Helvetica" w:cs="Arial"/>
          <w:iCs/>
        </w:rPr>
        <w:t>Middle, a model of evolution under epistasis with a slow and a fast mutation rate.</w:t>
      </w:r>
      <w:proofErr w:type="gramEnd"/>
      <w:r w:rsidRPr="0093070C">
        <w:rPr>
          <w:rFonts w:ascii="Helvetica" w:hAnsi="Helvetica" w:cs="Arial"/>
          <w:iCs/>
        </w:rPr>
        <w:t xml:space="preserve"> Boxes represent loci, stars represent SNV-type mutations, </w:t>
      </w:r>
      <w:proofErr w:type="gramStart"/>
      <w:r w:rsidRPr="0093070C">
        <w:rPr>
          <w:rFonts w:ascii="Helvetica" w:hAnsi="Helvetica" w:cs="Arial"/>
          <w:iCs/>
        </w:rPr>
        <w:t>black and white checkering indicates an STR locus</w:t>
      </w:r>
      <w:proofErr w:type="gramEnd"/>
      <w:r w:rsidRPr="0093070C">
        <w:rPr>
          <w:rFonts w:ascii="Helvetica" w:hAnsi="Helvetica" w:cs="Arial"/>
          <w:iCs/>
        </w:rPr>
        <w:t xml:space="preserve"> (</w:t>
      </w:r>
      <w:r w:rsidRPr="0093070C">
        <w:rPr>
          <w:rFonts w:ascii="Helvetica" w:hAnsi="Helvetica" w:cs="Arial"/>
          <w:i/>
          <w:iCs/>
        </w:rPr>
        <w:t>a/b</w:t>
      </w:r>
      <w:r w:rsidRPr="0093070C">
        <w:rPr>
          <w:rFonts w:ascii="Helvetica" w:hAnsi="Helvetica" w:cs="Arial"/>
          <w:iCs/>
        </w:rPr>
        <w:t xml:space="preserve">, </w:t>
      </w:r>
      <w:r w:rsidRPr="0093070C">
        <w:rPr>
          <w:rFonts w:ascii="Helvetica" w:hAnsi="Helvetica" w:cs="Arial"/>
          <w:i/>
          <w:iCs/>
        </w:rPr>
        <w:t>a*/b</w:t>
      </w:r>
      <w:r w:rsidRPr="0093070C">
        <w:rPr>
          <w:rFonts w:ascii="Helvetica" w:hAnsi="Helvetica" w:cs="Arial"/>
          <w:iCs/>
        </w:rPr>
        <w:t xml:space="preserve">, and </w:t>
      </w:r>
      <w:r w:rsidRPr="0093070C">
        <w:rPr>
          <w:rFonts w:ascii="Helvetica" w:hAnsi="Helvetica" w:cs="Arial"/>
          <w:i/>
          <w:iCs/>
        </w:rPr>
        <w:t>a*/b*</w:t>
      </w:r>
      <w:r w:rsidRPr="0093070C">
        <w:rPr>
          <w:rFonts w:ascii="Helvetica" w:hAnsi="Helvetica" w:cs="Arial"/>
          <w:iCs/>
        </w:rPr>
        <w:t xml:space="preserve"> signify different genotypes). Arrows with numbers represent possible mutations and their respective rates. </w:t>
      </w:r>
      <w:proofErr w:type="gramStart"/>
      <w:r w:rsidRPr="0093070C">
        <w:rPr>
          <w:rFonts w:ascii="Helvetica" w:hAnsi="Helvetica" w:cs="Arial"/>
          <w:iCs/>
        </w:rPr>
        <w:t>Bottom, fitness of each genotype under both models.</w:t>
      </w:r>
      <w:proofErr w:type="gramEnd"/>
      <w:r w:rsidRPr="0093070C">
        <w:rPr>
          <w:rFonts w:ascii="Helvetica" w:hAnsi="Helvetica" w:cs="Arial"/>
          <w:iCs/>
        </w:rPr>
        <w:t xml:space="preserve"> We expect that the model with two mutation rates will occupy the fully derived state (</w:t>
      </w:r>
      <w:r w:rsidRPr="0093070C">
        <w:rPr>
          <w:rFonts w:ascii="Helvetica" w:hAnsi="Helvetica" w:cs="Arial"/>
          <w:i/>
          <w:iCs/>
        </w:rPr>
        <w:t>a*/b*</w:t>
      </w:r>
      <w:r w:rsidRPr="0093070C">
        <w:rPr>
          <w:rFonts w:ascii="Helvetica" w:hAnsi="Helvetica" w:cs="Arial"/>
          <w:iCs/>
        </w:rPr>
        <w:t>) more quickly.</w:t>
      </w:r>
    </w:p>
    <w:p w14:paraId="50C30916" w14:textId="77777777" w:rsidR="00837A8E" w:rsidRDefault="00837A8E" w:rsidP="0093070C">
      <w:pPr>
        <w:spacing w:line="480" w:lineRule="auto"/>
        <w:divId w:val="1437211182"/>
        <w:rPr>
          <w:rFonts w:ascii="Helvetica" w:hAnsi="Helvetica" w:cs="Arial"/>
          <w:b/>
          <w:iCs/>
        </w:rPr>
      </w:pPr>
    </w:p>
    <w:p w14:paraId="2024C2B3" w14:textId="192982A3" w:rsidR="00E44013" w:rsidRDefault="00E44013" w:rsidP="0093070C">
      <w:pPr>
        <w:spacing w:line="480" w:lineRule="auto"/>
        <w:divId w:val="1437211182"/>
        <w:rPr>
          <w:rFonts w:ascii="Helvetica" w:hAnsi="Helvetica" w:cs="Arial"/>
          <w:iCs/>
        </w:rPr>
      </w:pPr>
      <w:r w:rsidRPr="009B2981">
        <w:rPr>
          <w:rFonts w:ascii="Helvetica" w:hAnsi="Helvetica" w:cs="Arial"/>
          <w:b/>
          <w:iCs/>
        </w:rPr>
        <w:t>Figure 1. Genetic</w:t>
      </w:r>
      <w:r>
        <w:rPr>
          <w:rFonts w:ascii="Helvetica" w:hAnsi="Helvetica" w:cs="Arial"/>
          <w:b/>
          <w:iCs/>
        </w:rPr>
        <w:t xml:space="preserve"> and transgenic</w:t>
      </w:r>
      <w:r w:rsidRPr="009B2981">
        <w:rPr>
          <w:rFonts w:ascii="Helvetica" w:hAnsi="Helvetica" w:cs="Arial"/>
          <w:b/>
          <w:iCs/>
        </w:rPr>
        <w:t xml:space="preserve"> analysis reveals STR-mediated incompatibilities. A</w:t>
      </w:r>
      <w:r>
        <w:rPr>
          <w:rFonts w:ascii="Helvetica" w:hAnsi="Helvetica" w:cs="Arial"/>
          <w:b/>
          <w:iCs/>
        </w:rPr>
        <w:t>,</w:t>
      </w:r>
      <w:r w:rsidRPr="009B2981">
        <w:rPr>
          <w:rFonts w:ascii="Helvetica" w:hAnsi="Helvetica" w:cs="Arial"/>
          <w:iCs/>
        </w:rPr>
        <w:t xml:space="preserve"> </w:t>
      </w:r>
      <w:r>
        <w:rPr>
          <w:rFonts w:ascii="Helvetica" w:hAnsi="Helvetica" w:cs="Arial"/>
          <w:iCs/>
        </w:rPr>
        <w:t>t</w:t>
      </w:r>
      <w:r w:rsidRPr="009B2981">
        <w:rPr>
          <w:rFonts w:ascii="Helvetica" w:hAnsi="Helvetica" w:cs="Arial"/>
          <w:iCs/>
        </w:rPr>
        <w:t>he Gordon-</w:t>
      </w:r>
      <w:proofErr w:type="spellStart"/>
      <w:r w:rsidRPr="009B2981">
        <w:rPr>
          <w:rFonts w:ascii="Helvetica" w:hAnsi="Helvetica" w:cs="Arial"/>
          <w:iCs/>
        </w:rPr>
        <w:t>Kosswig</w:t>
      </w:r>
      <w:proofErr w:type="spellEnd"/>
      <w:r w:rsidRPr="009B2981">
        <w:rPr>
          <w:rFonts w:ascii="Helvetica" w:hAnsi="Helvetica" w:cs="Arial"/>
          <w:iCs/>
        </w:rPr>
        <w:t xml:space="preserve">-Anders cross shows a genetic incompatibility between two fish species in the </w:t>
      </w:r>
      <w:proofErr w:type="spellStart"/>
      <w:r w:rsidRPr="009B2981">
        <w:rPr>
          <w:rFonts w:ascii="Helvetica" w:hAnsi="Helvetica" w:cs="Arial"/>
          <w:i/>
          <w:iCs/>
        </w:rPr>
        <w:t>Xiphophorus</w:t>
      </w:r>
      <w:proofErr w:type="spellEnd"/>
      <w:r w:rsidRPr="009B2981">
        <w:rPr>
          <w:rFonts w:ascii="Helvetica" w:hAnsi="Helvetica" w:cs="Arial"/>
          <w:i/>
          <w:iCs/>
        </w:rPr>
        <w:t xml:space="preserve"> </w:t>
      </w:r>
      <w:r w:rsidRPr="009B2981">
        <w:rPr>
          <w:rFonts w:ascii="Helvetica" w:hAnsi="Helvetica" w:cs="Arial"/>
          <w:iCs/>
        </w:rPr>
        <w:t xml:space="preserve">genus. </w:t>
      </w:r>
      <w:r w:rsidR="00702196">
        <w:rPr>
          <w:rFonts w:ascii="Helvetica" w:hAnsi="Helvetica" w:cs="Arial"/>
          <w:iCs/>
        </w:rPr>
        <w:t xml:space="preserve">Modified </w:t>
      </w:r>
      <w:r w:rsidR="0093070C">
        <w:rPr>
          <w:rFonts w:ascii="Helvetica" w:hAnsi="Helvetica" w:cs="Arial"/>
          <w:iCs/>
        </w:rPr>
        <w:t xml:space="preserve">from </w:t>
      </w:r>
      <w:proofErr w:type="spellStart"/>
      <w:r w:rsidRPr="009B2981">
        <w:rPr>
          <w:rFonts w:ascii="Helvetica" w:hAnsi="Helvetica" w:cs="Arial"/>
          <w:iCs/>
        </w:rPr>
        <w:t>Meierjohann</w:t>
      </w:r>
      <w:proofErr w:type="spellEnd"/>
      <w:r w:rsidRPr="009B2981">
        <w:rPr>
          <w:rFonts w:ascii="Helvetica" w:hAnsi="Helvetica" w:cs="Arial"/>
          <w:iCs/>
        </w:rPr>
        <w:t xml:space="preserve"> and </w:t>
      </w:r>
      <w:proofErr w:type="spellStart"/>
      <w:r w:rsidRPr="009B2981">
        <w:rPr>
          <w:rFonts w:ascii="Helvetica" w:hAnsi="Helvetica" w:cs="Arial"/>
          <w:iCs/>
        </w:rPr>
        <w:t>Schartl</w:t>
      </w:r>
      <w:proofErr w:type="spellEnd"/>
      <w:r w:rsidRPr="009B2981">
        <w:rPr>
          <w:rFonts w:ascii="Helvetica" w:hAnsi="Helvetica" w:cs="Arial"/>
          <w:iCs/>
        </w:rPr>
        <w:t xml:space="preserve"> </w:t>
      </w:r>
      <w:r w:rsidRPr="009B2981">
        <w:rPr>
          <w:rFonts w:ascii="Helvetica" w:hAnsi="Helvetica" w:cs="Arial"/>
          <w:iCs/>
        </w:rPr>
        <w:fldChar w:fldCharType="begin" w:fldLock="1"/>
      </w:r>
      <w:r w:rsidR="00633E29">
        <w:rPr>
          <w:rFonts w:ascii="Helvetica" w:hAnsi="Helvetica" w:cs="Arial"/>
          <w:iCs/>
        </w:rPr>
        <w:instrText>ADDIN CSL_CITATION { "citationItems" : [ { "id" : "ITEM-1", "itemData" : { "DOI" : "10.1016/j.tig.2006.09.013", "ISSN" : "0168-9525", "PMID" : "17034900", "abstract" : "In human tumor biopsies it is almost impossible to pinpoint the particular molecular abnormalities that determine neoplasia. In animal models where tumorigenesis is initiated by clearly defined genetic events, it is possible to study the genes and their functions that make a normal cell become a fully malignant cancer cell. In the fish Xiphophorus, melanoma can be initiated by simple crossings, and the signaling pathways that govern tumor growth and progression can be delineated. This model offers the prospect of obtaining a complete picture of the molecular changes and regulatory networks underlying tumor formation, which should contribute to a better understanding of some general principles of cancer biology, and identify new targets for melanoma research in particular.", "author" : [ { "dropping-particle" : "", "family" : "Meierjohann", "given" : "Svenja", "non-dropping-particle" : "", "parse-names" : false, "suffix" : "" }, { "dropping-particle" : "", "family" : "Schartl", "given" : "Manfred", "non-dropping-particle" : "", "parse-names" : false, "suffix" : "" } ], "container-title" : "Trends in genetics : TIG", "id" : "ITEM-1", "issue" : "12", "issued" : { "date-parts" : [ [ "2006", "12" ] ] }, "page" : "654-61", "title" : "From Mendelian to molecular genetics: the Xiphophorus melanoma model.", "type" : "article-journal", "volume" : "22" }, "uris" : [ "http://www.mendeley.com/documents/?uuid=8e7d381c-1fda-4dbe-9494-b183e19848c8" ] } ], "mendeley" : { "previouslyFormattedCitation" : "[63]" }, "properties" : { "noteIndex" : 0 }, "schema" : "https://github.com/citation-style-language/schema/raw/master/csl-citation.json" }</w:instrText>
      </w:r>
      <w:r w:rsidRPr="009B2981">
        <w:rPr>
          <w:rFonts w:ascii="Helvetica" w:hAnsi="Helvetica" w:cs="Arial"/>
          <w:iCs/>
        </w:rPr>
        <w:fldChar w:fldCharType="separate"/>
      </w:r>
      <w:r w:rsidR="00BF1AF6" w:rsidRPr="00BF1AF6">
        <w:rPr>
          <w:rFonts w:ascii="Helvetica" w:hAnsi="Helvetica" w:cs="Arial"/>
          <w:iCs/>
          <w:noProof/>
        </w:rPr>
        <w:t>[63]</w:t>
      </w:r>
      <w:r w:rsidRPr="009B2981">
        <w:rPr>
          <w:rFonts w:ascii="Helvetica" w:hAnsi="Helvetica" w:cs="Arial"/>
          <w:iCs/>
        </w:rPr>
        <w:fldChar w:fldCharType="end"/>
      </w:r>
      <w:r w:rsidRPr="009B2981">
        <w:rPr>
          <w:rFonts w:ascii="Helvetica" w:hAnsi="Helvetica" w:cs="Arial"/>
          <w:iCs/>
        </w:rPr>
        <w:t>. F</w:t>
      </w:r>
      <w:r w:rsidRPr="009B2981">
        <w:rPr>
          <w:rFonts w:ascii="Helvetica" w:hAnsi="Helvetica" w:cs="Arial"/>
          <w:iCs/>
          <w:vertAlign w:val="subscript"/>
        </w:rPr>
        <w:t xml:space="preserve">1 </w:t>
      </w:r>
      <w:r w:rsidRPr="009B2981">
        <w:rPr>
          <w:rFonts w:ascii="Helvetica" w:hAnsi="Helvetica" w:cs="Arial"/>
          <w:iCs/>
        </w:rPr>
        <w:t xml:space="preserve">hybrids back-crossed to their </w:t>
      </w:r>
      <w:r w:rsidRPr="009B2981">
        <w:rPr>
          <w:rFonts w:ascii="Helvetica" w:hAnsi="Helvetica" w:cs="Arial"/>
          <w:i/>
          <w:iCs/>
        </w:rPr>
        <w:t xml:space="preserve">X. </w:t>
      </w:r>
      <w:proofErr w:type="spellStart"/>
      <w:r w:rsidRPr="009B2981">
        <w:rPr>
          <w:rFonts w:ascii="Helvetica" w:hAnsi="Helvetica" w:cs="Arial"/>
          <w:i/>
          <w:iCs/>
        </w:rPr>
        <w:t>helleri</w:t>
      </w:r>
      <w:proofErr w:type="spellEnd"/>
      <w:r w:rsidRPr="009B2981">
        <w:rPr>
          <w:rFonts w:ascii="Helvetica" w:hAnsi="Helvetica" w:cs="Arial"/>
          <w:i/>
          <w:iCs/>
        </w:rPr>
        <w:t xml:space="preserve"> </w:t>
      </w:r>
      <w:r w:rsidRPr="009B2981">
        <w:rPr>
          <w:rFonts w:ascii="Helvetica" w:hAnsi="Helvetica" w:cs="Arial"/>
          <w:iCs/>
        </w:rPr>
        <w:t>parent yield a 3:1 ratio of viability,</w:t>
      </w:r>
      <w:r>
        <w:rPr>
          <w:rFonts w:ascii="Helvetica" w:hAnsi="Helvetica" w:cs="Arial"/>
          <w:iCs/>
        </w:rPr>
        <w:t xml:space="preserve"> where the </w:t>
      </w:r>
      <w:proofErr w:type="spellStart"/>
      <w:r>
        <w:rPr>
          <w:rFonts w:ascii="Helvetica" w:hAnsi="Helvetica" w:cs="Arial"/>
          <w:iCs/>
        </w:rPr>
        <w:t>inviables</w:t>
      </w:r>
      <w:proofErr w:type="spellEnd"/>
      <w:r w:rsidRPr="009B2981">
        <w:rPr>
          <w:rFonts w:ascii="Helvetica" w:hAnsi="Helvetica" w:cs="Arial"/>
          <w:iCs/>
        </w:rPr>
        <w:t xml:space="preserve"> </w:t>
      </w:r>
      <w:r>
        <w:rPr>
          <w:rFonts w:ascii="Helvetica" w:hAnsi="Helvetica" w:cs="Arial"/>
          <w:iCs/>
        </w:rPr>
        <w:t>result from</w:t>
      </w:r>
      <w:r w:rsidRPr="009B2981">
        <w:rPr>
          <w:rFonts w:ascii="Helvetica" w:hAnsi="Helvetica" w:cs="Arial"/>
          <w:iCs/>
        </w:rPr>
        <w:t xml:space="preserve"> co</w:t>
      </w:r>
      <w:r>
        <w:rPr>
          <w:rFonts w:ascii="Helvetica" w:hAnsi="Helvetica" w:cs="Arial"/>
          <w:iCs/>
        </w:rPr>
        <w:t>-</w:t>
      </w:r>
      <w:r w:rsidRPr="009B2981">
        <w:rPr>
          <w:rFonts w:ascii="Helvetica" w:hAnsi="Helvetica" w:cs="Arial"/>
          <w:iCs/>
        </w:rPr>
        <w:t>segregation of the</w:t>
      </w:r>
      <w:r>
        <w:rPr>
          <w:rFonts w:ascii="Helvetica" w:hAnsi="Helvetica" w:cs="Arial"/>
          <w:iCs/>
        </w:rPr>
        <w:t xml:space="preserve"> functional</w:t>
      </w:r>
      <w:r w:rsidRPr="009B2981">
        <w:rPr>
          <w:rFonts w:ascii="Helvetica" w:hAnsi="Helvetica" w:cs="Arial"/>
          <w:iCs/>
        </w:rPr>
        <w:t xml:space="preserve"> </w:t>
      </w:r>
      <w:proofErr w:type="spellStart"/>
      <w:r w:rsidRPr="009B2981">
        <w:rPr>
          <w:rFonts w:ascii="Helvetica" w:hAnsi="Helvetica" w:cs="Arial"/>
          <w:i/>
          <w:iCs/>
        </w:rPr>
        <w:t>xmrk</w:t>
      </w:r>
      <w:proofErr w:type="spellEnd"/>
      <w:r w:rsidRPr="009B2981">
        <w:rPr>
          <w:rFonts w:ascii="Helvetica" w:hAnsi="Helvetica" w:cs="Arial"/>
          <w:i/>
          <w:iCs/>
        </w:rPr>
        <w:t xml:space="preserve"> </w:t>
      </w:r>
      <w:r w:rsidRPr="009B2981">
        <w:rPr>
          <w:rFonts w:ascii="Helvetica" w:hAnsi="Helvetica" w:cs="Arial"/>
          <w:iCs/>
        </w:rPr>
        <w:t xml:space="preserve">gene and a short </w:t>
      </w:r>
      <w:r>
        <w:rPr>
          <w:rFonts w:ascii="Helvetica" w:hAnsi="Helvetica" w:cs="Arial"/>
          <w:iCs/>
        </w:rPr>
        <w:t xml:space="preserve">STR </w:t>
      </w:r>
      <w:r w:rsidRPr="009B2981">
        <w:rPr>
          <w:rFonts w:ascii="Helvetica" w:hAnsi="Helvetica" w:cs="Arial"/>
          <w:iCs/>
        </w:rPr>
        <w:t xml:space="preserve">allele </w:t>
      </w:r>
      <w:r>
        <w:rPr>
          <w:rFonts w:ascii="Helvetica" w:hAnsi="Helvetica" w:cs="Arial"/>
          <w:iCs/>
        </w:rPr>
        <w:t>in</w:t>
      </w:r>
      <w:r w:rsidRPr="009B2981">
        <w:rPr>
          <w:rFonts w:ascii="Helvetica" w:hAnsi="Helvetica" w:cs="Arial"/>
          <w:iCs/>
        </w:rPr>
        <w:t xml:space="preserve"> the </w:t>
      </w:r>
      <w:r w:rsidRPr="009B2981">
        <w:rPr>
          <w:rFonts w:ascii="Helvetica" w:hAnsi="Helvetica" w:cs="Arial"/>
          <w:i/>
          <w:iCs/>
        </w:rPr>
        <w:t>cdkn2a/b</w:t>
      </w:r>
      <w:r w:rsidRPr="009B2981">
        <w:rPr>
          <w:rFonts w:ascii="Helvetica" w:hAnsi="Helvetica" w:cs="Arial"/>
          <w:iCs/>
        </w:rPr>
        <w:t xml:space="preserve"> promoter. Shading indicates </w:t>
      </w:r>
      <w:proofErr w:type="spellStart"/>
      <w:r w:rsidRPr="009B2981">
        <w:rPr>
          <w:rFonts w:ascii="Helvetica" w:hAnsi="Helvetica" w:cs="Arial"/>
          <w:iCs/>
        </w:rPr>
        <w:t>melanism</w:t>
      </w:r>
      <w:proofErr w:type="spellEnd"/>
      <w:r w:rsidRPr="009B2981">
        <w:rPr>
          <w:rFonts w:ascii="Helvetica" w:hAnsi="Helvetica" w:cs="Arial"/>
          <w:iCs/>
        </w:rPr>
        <w:t xml:space="preserve"> conferred by </w:t>
      </w:r>
      <w:proofErr w:type="spellStart"/>
      <w:r w:rsidRPr="009B2981">
        <w:rPr>
          <w:rFonts w:ascii="Helvetica" w:hAnsi="Helvetica" w:cs="Arial"/>
          <w:i/>
          <w:iCs/>
        </w:rPr>
        <w:t>xmrk</w:t>
      </w:r>
      <w:proofErr w:type="spellEnd"/>
      <w:r w:rsidRPr="009B2981">
        <w:rPr>
          <w:rFonts w:ascii="Helvetica" w:hAnsi="Helvetica" w:cs="Arial"/>
          <w:iCs/>
        </w:rPr>
        <w:t xml:space="preserve">. </w:t>
      </w:r>
      <w:r w:rsidRPr="009B2981">
        <w:rPr>
          <w:rFonts w:ascii="Helvetica" w:hAnsi="Helvetica" w:cs="Arial"/>
          <w:b/>
          <w:iCs/>
        </w:rPr>
        <w:t>B</w:t>
      </w:r>
      <w:r>
        <w:rPr>
          <w:rFonts w:ascii="Helvetica" w:hAnsi="Helvetica" w:cs="Arial"/>
          <w:b/>
          <w:iCs/>
        </w:rPr>
        <w:t>,</w:t>
      </w:r>
      <w:r w:rsidRPr="009B2981">
        <w:rPr>
          <w:rFonts w:ascii="Helvetica" w:hAnsi="Helvetica" w:cs="Arial"/>
          <w:iCs/>
        </w:rPr>
        <w:t xml:space="preserve"> </w:t>
      </w:r>
      <w:r>
        <w:rPr>
          <w:rFonts w:ascii="Helvetica" w:hAnsi="Helvetica" w:cs="Arial"/>
          <w:iCs/>
        </w:rPr>
        <w:t>g</w:t>
      </w:r>
      <w:r w:rsidRPr="009B2981">
        <w:rPr>
          <w:rFonts w:ascii="Helvetica" w:hAnsi="Helvetica" w:cs="Arial"/>
          <w:iCs/>
        </w:rPr>
        <w:t xml:space="preserve">enetic background is </w:t>
      </w:r>
      <w:proofErr w:type="spellStart"/>
      <w:r w:rsidRPr="009B2981">
        <w:rPr>
          <w:rFonts w:ascii="Helvetica" w:hAnsi="Helvetica" w:cs="Arial"/>
          <w:iCs/>
        </w:rPr>
        <w:t>epistatic</w:t>
      </w:r>
      <w:proofErr w:type="spellEnd"/>
      <w:r w:rsidRPr="009B2981">
        <w:rPr>
          <w:rFonts w:ascii="Helvetica" w:hAnsi="Helvetica" w:cs="Arial"/>
          <w:iCs/>
        </w:rPr>
        <w:t xml:space="preserve"> to effects of </w:t>
      </w:r>
      <w:r w:rsidRPr="009B2981">
        <w:rPr>
          <w:rFonts w:ascii="Helvetica" w:hAnsi="Helvetica" w:cs="Arial"/>
          <w:i/>
          <w:iCs/>
        </w:rPr>
        <w:t xml:space="preserve">ELF3 </w:t>
      </w:r>
      <w:r w:rsidRPr="009B2981">
        <w:rPr>
          <w:rFonts w:ascii="Helvetica" w:hAnsi="Helvetica" w:cs="Arial"/>
          <w:iCs/>
        </w:rPr>
        <w:t xml:space="preserve">STR variation in </w:t>
      </w:r>
      <w:r w:rsidRPr="009B2981">
        <w:rPr>
          <w:rFonts w:ascii="Helvetica" w:hAnsi="Helvetica" w:cs="Arial"/>
          <w:i/>
          <w:iCs/>
        </w:rPr>
        <w:t>A. thaliana.</w:t>
      </w:r>
      <w:r w:rsidRPr="009B2981">
        <w:rPr>
          <w:rFonts w:ascii="Helvetica" w:hAnsi="Helvetica" w:cs="Arial"/>
          <w:iCs/>
        </w:rPr>
        <w:t xml:space="preserve"> Expression-matched transgenic plants with various alleles of the </w:t>
      </w:r>
      <w:r w:rsidRPr="009B2981">
        <w:rPr>
          <w:rFonts w:ascii="Helvetica" w:hAnsi="Helvetica" w:cs="Arial"/>
          <w:i/>
          <w:iCs/>
        </w:rPr>
        <w:t xml:space="preserve">ELF3 </w:t>
      </w:r>
      <w:r w:rsidRPr="009B2981">
        <w:rPr>
          <w:rFonts w:ascii="Helvetica" w:hAnsi="Helvetica" w:cs="Arial"/>
          <w:iCs/>
        </w:rPr>
        <w:t xml:space="preserve">STR in the </w:t>
      </w:r>
      <w:r w:rsidR="00702196">
        <w:rPr>
          <w:rFonts w:ascii="Helvetica" w:hAnsi="Helvetica" w:cs="Arial"/>
          <w:iCs/>
        </w:rPr>
        <w:t>Columbia (</w:t>
      </w:r>
      <w:r w:rsidRPr="009B2981">
        <w:rPr>
          <w:rFonts w:ascii="Helvetica" w:hAnsi="Helvetica" w:cs="Arial"/>
          <w:iCs/>
        </w:rPr>
        <w:t>Col-0</w:t>
      </w:r>
      <w:r w:rsidR="00702196">
        <w:rPr>
          <w:rFonts w:ascii="Helvetica" w:hAnsi="Helvetica" w:cs="Arial"/>
          <w:iCs/>
        </w:rPr>
        <w:t>)</w:t>
      </w:r>
      <w:r w:rsidRPr="009B2981">
        <w:rPr>
          <w:rFonts w:ascii="Helvetica" w:hAnsi="Helvetica" w:cs="Arial"/>
          <w:iCs/>
        </w:rPr>
        <w:t xml:space="preserve"> and </w:t>
      </w:r>
      <w:proofErr w:type="spellStart"/>
      <w:r w:rsidRPr="009B2981">
        <w:rPr>
          <w:rFonts w:ascii="Helvetica" w:hAnsi="Helvetica" w:cs="Arial"/>
          <w:iCs/>
        </w:rPr>
        <w:t>Wassilewskija</w:t>
      </w:r>
      <w:proofErr w:type="spellEnd"/>
      <w:r w:rsidRPr="009B2981">
        <w:rPr>
          <w:rFonts w:ascii="Helvetica" w:hAnsi="Helvetica" w:cs="Arial"/>
          <w:iCs/>
        </w:rPr>
        <w:t xml:space="preserve"> (</w:t>
      </w:r>
      <w:proofErr w:type="spellStart"/>
      <w:r w:rsidRPr="009B2981">
        <w:rPr>
          <w:rFonts w:ascii="Helvetica" w:hAnsi="Helvetica" w:cs="Arial"/>
          <w:iCs/>
        </w:rPr>
        <w:t>Ws</w:t>
      </w:r>
      <w:proofErr w:type="spellEnd"/>
      <w:r w:rsidRPr="009B2981">
        <w:rPr>
          <w:rFonts w:ascii="Helvetica" w:hAnsi="Helvetica" w:cs="Arial"/>
          <w:iCs/>
        </w:rPr>
        <w:t>) backgrounds, showing endogenous</w:t>
      </w:r>
      <w:r>
        <w:rPr>
          <w:rFonts w:ascii="Helvetica" w:hAnsi="Helvetica" w:cs="Arial"/>
          <w:iCs/>
        </w:rPr>
        <w:t>,</w:t>
      </w:r>
      <w:r w:rsidRPr="009B2981">
        <w:rPr>
          <w:rFonts w:ascii="Helvetica" w:hAnsi="Helvetica" w:cs="Arial"/>
          <w:iCs/>
        </w:rPr>
        <w:t xml:space="preserve"> exogenous</w:t>
      </w:r>
      <w:r>
        <w:rPr>
          <w:rFonts w:ascii="Helvetica" w:hAnsi="Helvetica" w:cs="Arial"/>
          <w:iCs/>
        </w:rPr>
        <w:t>, and synthetic (“0”)</w:t>
      </w:r>
      <w:r w:rsidRPr="009B2981">
        <w:rPr>
          <w:rFonts w:ascii="Helvetica" w:hAnsi="Helvetica" w:cs="Arial"/>
          <w:iCs/>
        </w:rPr>
        <w:t xml:space="preserve"> alleles in each background </w:t>
      </w:r>
      <w:r w:rsidRPr="009B2981">
        <w:rPr>
          <w:rFonts w:ascii="Helvetica" w:hAnsi="Helvetica" w:cs="Arial"/>
          <w:iCs/>
        </w:rPr>
        <w:fldChar w:fldCharType="begin" w:fldLock="1"/>
      </w:r>
      <w:r w:rsidR="00633E29">
        <w:rPr>
          <w:rFonts w:ascii="Helvetica" w:hAnsi="Helvetica" w:cs="Arial"/>
          <w:iCs/>
        </w:rPr>
        <w:instrText>ADDIN CSL_CITATION { "citationItems" : [ { "id" : "ITEM-1", "itemData" : { "DOI" : "10.1073/pnas.1211021109", "ISSN" : "0027-8424", "abstract" : "Tandem repeats (TRs) have extremely high mutation rates and are often considered to be neutrally evolving DNA. However, in coding regions, TR copy number mutations can significantly affect phenotype and may facilitate rapid adaptation to new environments. In several human genes, TR copy number mutations that expand polyglutamine (polyQ) tracts beyond a certain threshold cause incurable neurodegenerative diseases. PolyQ-containing proteins exist at a considerable frequency in eukaryotes, yet the phenotypic consequences of natural variation in polyQ tracts that are not associated with disease remain largely unknown. Here, we use Arabidopsis thaliana to dissect the phenotypic consequences of natural variation in the polyQ tract encoded by EARLY FLOWERING 3 (ELF3), a key developmental gene. Changing ELF3 polyQ tract length affected complex ELF3-dependent phenotypes in a striking and nonlinear manner. Some natural ELF3 polyQ variants phenocopied elf3 loss-of-function mutants in a common reference background, although they are functional in their native genetic backgrounds. To test the existence of background-specific modifiers, we compared the phenotypic effects of ELF3 polyQ variants between two divergent backgrounds, Col and Ws, and found dramatic differences. In fact, the Col-ELF3 allele, encoding the shortest known ELF3 polyQ tract, was haploinsufficient in Ws x Col F1 hybrids. Our data support a model in which variable polyQ tracts drive adaptation to internal genetic environments.", "author" : [ { "dropping-particle" : "", "family" : "Undurraga", "given" : "S. F.", "non-dropping-particle" : "", "parse-names" : false, "suffix" : "" }, { "dropping-particle" : "", "family" : "Press", "given" : "M. O.", "non-dropping-particle" : "", "parse-names" : false, "suffix" : "" }, { "dropping-particle" : "", "family" : "Legendre", "given" : "M.", "non-dropping-particle" : "", "parse-names" : false, "suffix" : "" }, { "dropping-particle" : "", "family" : "Bujdoso", "given" : "N.", "non-dropping-particle" : "", "parse-names" : false, "suffix" : "" }, { "dropping-particle" : "", "family" : "Bale", "given" : "J.", "non-dropping-particle" : "", "parse-names" : false, "suffix" : "" }, { "dropping-particle" : "", "family" : "Wang", "given" : "H.", "non-dropping-particle" : "", "parse-names" : false, "suffix" : "" }, { "dropping-particle" : "", "family" : "Davis", "given" : "S. J.", "non-dropping-particle" : "", "parse-names" : false, "suffix" : "" }, { "dropping-particle" : "", "family" : "Verstrepen", "given" : "K. J.", "non-dropping-particle" : "", "parse-names" : false, "suffix" : "" }, { "dropping-particle" : "", "family" : "Queitsch", "given" : "C.", "non-dropping-particle" : "", "parse-names" : false, "suffix" : "" } ], "container-title" : "Proceedings of the National Academy of Sciences", "id" : "ITEM-1", "issued" : { "date-parts" : [ [ "2012", "11", "5" ] ] }, "page" : "1211021109-", "title" : "Background-dependent effects of polyglutamine variation in the Arabidopsis thaliana gene ELF3", "type" : "article-journal" }, "uris" : [ "http://www.mendeley.com/documents/?uuid=515d4575-0670-4fc9-a04b-b0eace62ef75" ] } ], "mendeley" : { "previouslyFormattedCitation" : "[25]" }, "properties" : { "noteIndex" : 0 }, "schema" : "https://github.com/citation-style-language/schema/raw/master/csl-citation.json" }</w:instrText>
      </w:r>
      <w:r w:rsidRPr="009B2981">
        <w:rPr>
          <w:rFonts w:ascii="Helvetica" w:hAnsi="Helvetica" w:cs="Arial"/>
          <w:iCs/>
        </w:rPr>
        <w:fldChar w:fldCharType="separate"/>
      </w:r>
      <w:r w:rsidR="005000BE" w:rsidRPr="005000BE">
        <w:rPr>
          <w:rFonts w:ascii="Helvetica" w:hAnsi="Helvetica" w:cs="Arial"/>
          <w:iCs/>
          <w:noProof/>
        </w:rPr>
        <w:t>[25]</w:t>
      </w:r>
      <w:r w:rsidRPr="009B2981">
        <w:rPr>
          <w:rFonts w:ascii="Helvetica" w:hAnsi="Helvetica" w:cs="Arial"/>
          <w:iCs/>
        </w:rPr>
        <w:fldChar w:fldCharType="end"/>
      </w:r>
      <w:r w:rsidRPr="009B2981">
        <w:rPr>
          <w:rFonts w:ascii="Helvetica" w:hAnsi="Helvetica" w:cs="Arial"/>
          <w:iCs/>
        </w:rPr>
        <w:t>.</w:t>
      </w:r>
      <w:r>
        <w:rPr>
          <w:rFonts w:ascii="Helvetica" w:hAnsi="Helvetica" w:cs="Arial"/>
          <w:iCs/>
        </w:rPr>
        <w:t xml:space="preserve"> White boxes indicate transgenic plants carrying the </w:t>
      </w:r>
      <w:r>
        <w:rPr>
          <w:rFonts w:ascii="Helvetica" w:hAnsi="Helvetica" w:cs="Arial"/>
          <w:i/>
          <w:iCs/>
        </w:rPr>
        <w:t xml:space="preserve">ELF3 </w:t>
      </w:r>
      <w:r>
        <w:rPr>
          <w:rFonts w:ascii="Helvetica" w:hAnsi="Helvetica" w:cs="Arial"/>
          <w:iCs/>
        </w:rPr>
        <w:t xml:space="preserve">STR endogenous to their respective background; </w:t>
      </w:r>
      <w:r>
        <w:rPr>
          <w:rFonts w:ascii="Helvetica" w:hAnsi="Helvetica" w:cs="Arial"/>
          <w:iCs/>
        </w:rPr>
        <w:lastRenderedPageBreak/>
        <w:t>white arrowheads indicate early-flowering ELF3 STR genotypes (</w:t>
      </w:r>
      <w:r>
        <w:rPr>
          <w:rFonts w:ascii="Helvetica" w:hAnsi="Helvetica" w:cs="Arial"/>
          <w:i/>
          <w:iCs/>
        </w:rPr>
        <w:t xml:space="preserve">elf3 </w:t>
      </w:r>
      <w:r>
        <w:rPr>
          <w:rFonts w:ascii="Helvetica" w:hAnsi="Helvetica" w:cs="Arial"/>
          <w:iCs/>
        </w:rPr>
        <w:t xml:space="preserve">mutants and poorly-functioning </w:t>
      </w:r>
      <w:r>
        <w:rPr>
          <w:rFonts w:ascii="Helvetica" w:hAnsi="Helvetica" w:cs="Arial"/>
          <w:i/>
          <w:iCs/>
        </w:rPr>
        <w:t xml:space="preserve">ELF3 </w:t>
      </w:r>
      <w:r>
        <w:rPr>
          <w:rFonts w:ascii="Helvetica" w:hAnsi="Helvetica" w:cs="Arial"/>
          <w:iCs/>
        </w:rPr>
        <w:t xml:space="preserve">STR alleles confer early flowering). </w:t>
      </w:r>
    </w:p>
    <w:p w14:paraId="0EE7CC92" w14:textId="77777777" w:rsidR="00E44013" w:rsidRDefault="00E44013" w:rsidP="0093070C">
      <w:pPr>
        <w:spacing w:line="480" w:lineRule="auto"/>
        <w:divId w:val="1437211182"/>
        <w:rPr>
          <w:rFonts w:ascii="Helvetica" w:hAnsi="Helvetica"/>
          <w:b/>
        </w:rPr>
      </w:pPr>
    </w:p>
    <w:p w14:paraId="0A2D822E" w14:textId="5B94F4DD" w:rsidR="00E44013" w:rsidRPr="00F82CCA" w:rsidRDefault="00E44013" w:rsidP="0093070C">
      <w:pPr>
        <w:spacing w:line="480" w:lineRule="auto"/>
        <w:divId w:val="1437211182"/>
        <w:rPr>
          <w:rFonts w:ascii="Helvetica" w:hAnsi="Helvetica"/>
        </w:rPr>
      </w:pPr>
      <w:r>
        <w:rPr>
          <w:rFonts w:ascii="Helvetica" w:hAnsi="Helvetica"/>
          <w:b/>
        </w:rPr>
        <w:t xml:space="preserve">Figure 2. </w:t>
      </w:r>
      <w:proofErr w:type="gramStart"/>
      <w:r>
        <w:rPr>
          <w:rFonts w:ascii="Helvetica" w:hAnsi="Helvetica"/>
          <w:b/>
        </w:rPr>
        <w:t>Effective reduction in STR coverage in whole-genome sequencing.</w:t>
      </w:r>
      <w:proofErr w:type="gramEnd"/>
      <w:r>
        <w:rPr>
          <w:rFonts w:ascii="Helvetica" w:hAnsi="Helvetica"/>
          <w:b/>
        </w:rPr>
        <w:t xml:space="preserve"> </w:t>
      </w:r>
      <w:proofErr w:type="gramStart"/>
      <w:r>
        <w:rPr>
          <w:rFonts w:ascii="Helvetica" w:hAnsi="Helvetica"/>
        </w:rPr>
        <w:t>Expected coverage of STRs for various sequencing depths and read lengths.</w:t>
      </w:r>
      <w:proofErr w:type="gramEnd"/>
      <w:r>
        <w:rPr>
          <w:rFonts w:ascii="Helvetica" w:hAnsi="Helvetica"/>
        </w:rPr>
        <w:t xml:space="preserve"> We assumed 8 </w:t>
      </w:r>
      <w:proofErr w:type="spellStart"/>
      <w:r>
        <w:rPr>
          <w:rFonts w:ascii="Helvetica" w:hAnsi="Helvetica"/>
        </w:rPr>
        <w:t>bp</w:t>
      </w:r>
      <w:proofErr w:type="spellEnd"/>
      <w:r>
        <w:rPr>
          <w:rFonts w:ascii="Helvetica" w:hAnsi="Helvetica"/>
        </w:rPr>
        <w:t xml:space="preserve"> of flanking sequence on either side (per requirement for </w:t>
      </w:r>
      <w:proofErr w:type="spellStart"/>
      <w:r>
        <w:rPr>
          <w:rFonts w:ascii="Helvetica" w:hAnsi="Helvetica"/>
        </w:rPr>
        <w:t>LobSTR</w:t>
      </w:r>
      <w:proofErr w:type="spellEnd"/>
      <w:r>
        <w:rPr>
          <w:rFonts w:ascii="Helvetica" w:hAnsi="Helvetica"/>
        </w:rPr>
        <w:t xml:space="preserve"> software </w:t>
      </w:r>
      <w:r>
        <w:rPr>
          <w:rFonts w:ascii="Helvetica" w:hAnsi="Helvetica"/>
        </w:rPr>
        <w:fldChar w:fldCharType="begin" w:fldLock="1"/>
      </w:r>
      <w:r w:rsidR="00633E29">
        <w:rPr>
          <w:rFonts w:ascii="Helvetica" w:hAnsi="Helvetica"/>
        </w:rPr>
        <w:instrText>ADDIN CSL_CITATION { "citationItems" : [ { "id" : "ITEM-1", "itemData" : { "DOI" : "10.1101/gr.135780.111", "ISSN" : "1549-5469", "PMID" : "22522390", "abstract" : "Short tandem repeats (STRs) have a wide range of applications, including medical genetics, forensics, and genetic genealogy. High-throughput sequencing (HTS) has the potential to profile hundreds of thousands of STR loci. However, mainstream bioinformatics pipelines are inadequate for the task. These pipelines treat STR mapping as gapped alignment, which results in cumbersome processing times and a biased sampling of STR alleles. Here, we present lobSTR, a novel method for profiling STRs in personal genomes. lobSTR harnesses concepts from signal processing and statistical learning to avoid gapped alignment and to address the specific noise patterns in STR calling. The speed and reliability of lobSTR exceed the performance of current mainstream algorithms for STR profiling. We validated lobSTR's accuracy by measuring its consistency in calling STRs from whole-genome sequencing of two biological replicates from the same individual, by tracing Mendelian inheritance patterns in STR alleles in whole-genome sequencing of a HapMap trio, and by comparing lobSTR results to traditional molecular techniques. Encouraged by the speed and accuracy of lobSTR, we used the algorithm to conduct a comprehensive survey of STR variations in a deeply sequenced personal genome. We traced the mutation dynamics of close to 100,000 STR loci and observed more than 50,000 STR variations in a single genome. lobSTR's implementation is an end-to-end solution. The package accepts raw sequencing reads and provides the user with the genotyping results. It is written in C/C++, includes multi-threading capabilities, and is compatible with the BAM format.", "author" : [ { "dropping-particle" : "", "family" : "Gymrek", "given" : "Melissa", "non-dropping-particle" : "", "parse-names" : false, "suffix" : "" }, { "dropping-particle" : "", "family" : "Golan", "given" : "David", "non-dropping-particle" : "", "parse-names" : false, "suffix" : "" }, { "dropping-particle" : "", "family" : "Rosset", "given" : "Saharon", "non-dropping-particle" : "", "parse-names" : false, "suffix" : "" }, { "dropping-particle" : "", "family" : "Erlich", "given" : "Yaniv", "non-dropping-particle" : "", "parse-names" : false, "suffix" : "" } ], "container-title" : "Genome research", "id" : "ITEM-1", "issue" : "6", "issued" : { "date-parts" : [ [ "2012", "6", "1" ] ] }, "page" : "1154-62", "title" : "lobSTR: A short tandem repeat profiler for personal genomes.", "type" : "article-journal", "volume" : "22" }, "uris" : [ "http://www.mendeley.com/documents/?uuid=c5a46dd4-7379-444d-a7dc-63fddcac13d6" ] } ], "mendeley" : { "previouslyFormattedCitation" : "[38]" }, "properties" : { "noteIndex" : 0 }, "schema" : "https://github.com/citation-style-language/schema/raw/master/csl-citation.json" }</w:instrText>
      </w:r>
      <w:r>
        <w:rPr>
          <w:rFonts w:ascii="Helvetica" w:hAnsi="Helvetica"/>
        </w:rPr>
        <w:fldChar w:fldCharType="separate"/>
      </w:r>
      <w:r w:rsidR="005000BE" w:rsidRPr="005000BE">
        <w:rPr>
          <w:rFonts w:ascii="Helvetica" w:hAnsi="Helvetica"/>
          <w:noProof/>
        </w:rPr>
        <w:t>[38]</w:t>
      </w:r>
      <w:r>
        <w:rPr>
          <w:rFonts w:ascii="Helvetica" w:hAnsi="Helvetica"/>
        </w:rPr>
        <w:fldChar w:fldCharType="end"/>
      </w:r>
      <w:r w:rsidR="00702196">
        <w:rPr>
          <w:rFonts w:ascii="Helvetica" w:hAnsi="Helvetica"/>
        </w:rPr>
        <w:t>)</w:t>
      </w:r>
      <w:r>
        <w:rPr>
          <w:rFonts w:ascii="Helvetica" w:hAnsi="Helvetica"/>
        </w:rPr>
        <w:t xml:space="preserve">. Black bars indicate nominal sequencing coverage for each scenario. 4-5X coverage (left panel) is typical for genomes in the human 1000 Genomes </w:t>
      </w:r>
      <w:r w:rsidR="0093070C">
        <w:rPr>
          <w:rFonts w:ascii="Helvetica" w:hAnsi="Helvetica"/>
        </w:rPr>
        <w:t xml:space="preserve">Project </w:t>
      </w:r>
      <w:r>
        <w:rPr>
          <w:rFonts w:ascii="Helvetica" w:hAnsi="Helvetica"/>
        </w:rPr>
        <w:fldChar w:fldCharType="begin" w:fldLock="1"/>
      </w:r>
      <w:r w:rsidR="00633E29">
        <w:rPr>
          <w:rFonts w:ascii="Helvetica" w:hAnsi="Helvetica"/>
        </w:rPr>
        <w:instrText>ADDIN CSL_CITATION { "citationItems" : [ { "id" : "ITEM-1", "itemData" : { "DOI" : "10.1038/nature09534", "ISSN" : "1476-4687", "PMID" : "20981092", "abstract" : "The 1000 Genomes Project aims to provide a deep characterization of human genome sequence variation as a foundation for investigating the relationship between genotype and phenotype. Here we present results of the pilot phase of the project, designed to develop and compare different strategies for genome-wide sequencing with high-throughput platforms. We undertook three projects: low-coverage whole-genome sequencing of 179 individuals from four populations; high-coverage sequencing of two mother-father-child trios; and exon-targeted sequencing of 697 individuals from seven populations. We describe the location, allele frequency and local haplotype structure of approximately 15 million single nucleotide polymorphisms, 1 million short insertions and deletions, and 20,000 structural variants, most of which were previously undescribed. We show that, because we have catalogued the vast majority of common variation, over 95% of the currently accessible variants found in any individual are present in this data set. On average, each person is found to carry approximately 250 to 300 loss-of-function variants in annotated genes and 50 to 100 variants previously implicated in inherited disorders. We demonstrate how these results can be used to inform association and functional studies. From the two trios, we directly estimate the rate of de novo germline base substitution mutations to be approximately 10(-8) per base pair per generation. We explore the data with regard to signatures of natural selection, and identify a marked reduction of genetic variation in the neighbourhood of genes, due to selection at linked sites. These methods and public data will support the next phase of human genetic research.", "author" : [ { "dropping-particle" : "", "family" : "Abecasis", "given" : "Gon\u00e7alo R", "non-dropping-particle" : "", "parse-names" : false, "suffix" : "" }, { "dropping-particle" : "", "family" : "Altshuler", "given" : "David", "non-dropping-particle" : "", "parse-names" : false, "suffix" : "" }, { "dropping-particle" : "", "family" : "Auton", "given" : "Adam", "non-dropping-particle" : "", "parse-names" : false, "suffix" : "" }, { "dropping-particle" : "", "family" : "Brooks", "given" : "Lisa D", "non-dropping-particle" : "", "parse-names" : false, "suffix" : "" }, { "dropping-particle" : "", "family" : "Durbin", "given" : "Richard M", "non-dropping-particle" : "", "parse-names" : false, "suffix" : "" }, { "dropping-particle" : "", "family" : "Gibbs", "given" : "Richard A", "non-dropping-particle" : "", "parse-names" : false, "suffix" : "" }, { "dropping-particle" : "", "family" : "Hurles", "given" : "Matt E", "non-dropping-particle" : "", "parse-names" : false, "suffix" : "" }, { "dropping-particle" : "", "family" : "McVean", "given" : "Gil A", "non-dropping-particle" : "", "parse-names" : false, "suffix" : "" } ], "container-title" : "Nature", "id" : "ITEM-1", "issue" : "7319", "issued" : { "date-parts" : [ [ "2010", "10", "28" ] ] }, "page" : "1061-73", "publisher" : "Nature Publishing Group, a division of Macmillan Publishers Limited. All Rights Reserved.", "shortTitle" : "Nature", "title" : "A map of human genome variation from population-scale sequencing.", "type" : "article-journal", "volume" : "467" }, "uris" : [ "http://www.mendeley.com/documents/?uuid=45fa47cb-c07d-4b31-8849-5ae96ae99b77" ] } ], "mendeley" : { "previouslyFormattedCitation" : "[95]" }, "properties" : { "noteIndex" : 0 }, "schema" : "https://github.com/citation-style-language/schema/raw/master/csl-citation.json" }</w:instrText>
      </w:r>
      <w:r>
        <w:rPr>
          <w:rFonts w:ascii="Helvetica" w:hAnsi="Helvetica"/>
        </w:rPr>
        <w:fldChar w:fldCharType="separate"/>
      </w:r>
      <w:r w:rsidR="000841DF" w:rsidRPr="000841DF">
        <w:rPr>
          <w:rFonts w:ascii="Helvetica" w:hAnsi="Helvetica"/>
          <w:noProof/>
        </w:rPr>
        <w:t>[95]</w:t>
      </w:r>
      <w:r>
        <w:rPr>
          <w:rFonts w:ascii="Helvetica" w:hAnsi="Helvetica"/>
        </w:rPr>
        <w:fldChar w:fldCharType="end"/>
      </w:r>
      <w:r>
        <w:rPr>
          <w:rFonts w:ascii="Helvetica" w:hAnsi="Helvetica"/>
        </w:rPr>
        <w:t xml:space="preserve">; 15-20X coverage is typical for genomes in the </w:t>
      </w:r>
      <w:r w:rsidRPr="003522D0">
        <w:rPr>
          <w:rFonts w:ascii="Helvetica" w:hAnsi="Helvetica"/>
          <w:i/>
        </w:rPr>
        <w:t>A. thaliana</w:t>
      </w:r>
      <w:r>
        <w:rPr>
          <w:rFonts w:ascii="Helvetica" w:hAnsi="Helvetica"/>
        </w:rPr>
        <w:t xml:space="preserve"> 1001 Genomes Project </w:t>
      </w:r>
      <w:r>
        <w:rPr>
          <w:rFonts w:ascii="Helvetica" w:hAnsi="Helvetica"/>
        </w:rPr>
        <w:fldChar w:fldCharType="begin" w:fldLock="1"/>
      </w:r>
      <w:r w:rsidR="00633E29">
        <w:rPr>
          <w:rFonts w:ascii="Helvetica" w:hAnsi="Helvetica"/>
        </w:rPr>
        <w:instrText>ADDIN CSL_CITATION { "citationItems" : [ { "id" : "ITEM-1", "itemData" : { "DOI" : "10.1038/ng.911", "ISSN" : "1546-1718", "PMID" : "21874002", "abstract" : "The plant Arabidopsis thaliana occurs naturally in many different habitats throughout Eurasia. As a foundation for identifying genetic variation contributing to adaptation to diverse environments, a 1001 Genomes Project to sequence geographically diverse A. thaliana strains has been initiated. Here we present the first phase of this project, based on population-scale sequencing of 80 strains drawn from eight regions throughout the species' native range. We describe the majority of common small-scale polymorphisms as well as many larger insertions and deletions in the A. thaliana pan-genome, their effects on gene function, and the patterns of local and global linkage among these variants. The action of processes other than spontaneous mutation is identified by comparing the spectrum of mutations that have accumulated since A. thaliana diverged from its closest relative 10 million years ago with the spectrum observed in the laboratory. Recent species-wide selective sweeps are rare, and potentially deleterious mutations are more common in marginal populations.", "author" : [ { "dropping-particle" : "", "family" : "Cao", "given" : "Jun", "non-dropping-particle" : "", "parse-names" : false, "suffix" : "" }, { "dropping-particle" : "", "family" : "Schneeberger", "given" : "Korbinian", "non-dropping-particle" : "", "parse-names" : false, "suffix" : "" }, { "dropping-particle" : "", "family" : "Ossowski", "given" : "Stephan", "non-dropping-particle" : "", "parse-names" : false, "suffix" : "" }, { "dropping-particle" : "", "family" : "G\u00fcnther", "given" : "Torsten", "non-dropping-particle" : "", "parse-names" : false, "suffix" : "" }, { "dropping-particle" : "", "family" : "Bender", "given" : "Sebastian", "non-dropping-particle" : "", "parse-names" : false, "suffix" : "" }, { "dropping-particle" : "", "family" : "Fitz", "given" : "Joffrey", "non-dropping-particle" : "", "parse-names" : false, "suffix" : "" }, { "dropping-particle" : "", "family" : "Koenig", "given" : "Daniel", "non-dropping-particle" : "", "parse-names" : false, "suffix" : "" }, { "dropping-particle" : "", "family" : "Lanz", "given" : "Christa", "non-dropping-particle" : "", "parse-names" : false, "suffix" : "" }, { "dropping-particle" : "", "family" : "Stegle", "given" : "Oliver", "non-dropping-particle" : "", "parse-names" : false, "suffix" : "" }, { "dropping-particle" : "", "family" : "Lippert", "given" : "Christoph", "non-dropping-particle" : "", "parse-names" : false, "suffix" : "" }, { "dropping-particle" : "", "family" : "Wang", "given" : "Xi", "non-dropping-particle" : "", "parse-names" : false, "suffix" : "" }, { "dropping-particle" : "", "family" : "Ott", "given" : "Felix", "non-dropping-particle" : "", "parse-names" : false, "suffix" : "" }, { "dropping-particle" : "", "family" : "M\u00fcller", "given" : "Jonas", "non-dropping-particle" : "", "parse-names" : false, "suffix" : "" }, { "dropping-particle" : "", "family" : "Alonso-Blanco", "given" : "Carlos", "non-dropping-particle" : "", "parse-names" : false, "suffix" : "" }, { "dropping-particle" : "", "family" : "Borgwardt", "given" : "Karsten", "non-dropping-particle" : "", "parse-names" : false, "suffix" : "" }, { "dropping-particle" : "", "family" : "Schmid", "given" : "Karl J", "non-dropping-particle" : "", "parse-names" : false, "suffix" : "" }, { "dropping-particle" : "", "family" : "Weigel", "given" : "Detlef", "non-dropping-particle" : "", "parse-names" : false, "suffix" : "" } ], "container-title" : "Nature genetics", "id" : "ITEM-1", "issue" : "10", "issued" : { "date-parts" : [ [ "2011", "10" ] ] }, "page" : "956-63", "publisher" : "Nature Publishing Group, a division of Macmillan Publishers Limited. All Rights Reserved.", "shortTitle" : "Nat Genet", "title" : "Whole-genome sequencing of multiple Arabidopsis thaliana populations.", "type" : "article-journal", "volume" : "43" }, "uris" : [ "http://www.mendeley.com/documents/?uuid=8425f3f7-68da-4be4-8109-4e6f1357eda9" ] }, { "id" : "ITEM-2", "itemData" : { "DOI" : "10.1038/nature10414", "ISSN" : "1476-4687", "PMID" : "21874022", "abstract" : "Genetic differences between Arabidopsis thaliana accessions underlie the plant's extensive phenotypic variation, and until now these have been interpreted largely in the context of the annotated reference accession Col-0. Here we report the sequencing, assembly and annotation of the genomes of 18 natural A. thaliana accessions, and their transcriptomes. When assessed on the basis of the reference annotation, one-third of protein-coding genes are predicted to be disrupted in at least one accession. However, re-annotation of each genome revealed that alternative gene models often restore coding potential. Gene expression in seedlings differed for nearly half of expressed genes and was frequently associated with cis variants within 5 kilobases, as were intron retention alternative splicing events. Sequence and expression variation is most pronounced in genes that respond to the biotic environment. Our data further promote evolutionary and functional studies in A. thaliana, especially the MAGIC genetic reference population descended from these accessions.", "author" : [ { "dropping-particle" : "", "family" : "Gan", "given" : "Xiangchao", "non-dropping-particle" : "", "parse-names" : false, "suffix" : "" }, { "dropping-particle" : "", "family" : "Stegle", "given" : "Oliver", "non-dropping-particle" : "", "parse-names" : false, "suffix" : "" }, { "dropping-particle" : "", "family" : "Behr", "given" : "Jonas", "non-dropping-particle" : "", "parse-names" : false, "suffix" : "" }, { "dropping-particle" : "", "family" : "Steffen", "given" : "Joshua G", "non-dropping-particle" : "", "parse-names" : false, "suffix" : "" }, { "dropping-particle" : "", "family" : "Drewe", "given" : "Philipp", "non-dropping-particle" : "", "parse-names" : false, "suffix" : "" }, { "dropping-particle" : "", "family" : "Hildebrand", "given" : "Katie L", "non-dropping-particle" : "", "parse-names" : false, "suffix" : "" }, { "dropping-particle" : "", "family" : "Lyngsoe", "given" : "Rune", "non-dropping-particle" : "", "parse-names" : false, "suffix" : "" }, { "dropping-particle" : "", "family" : "Schultheiss", "given" : "Sebastian J", "non-dropping-particle" : "", "parse-names" : false, "suffix" : "" }, { "dropping-particle" : "", "family" : "Osborne", "given" : "Edward J", "non-dropping-particle" : "", "parse-names" : false, "suffix" : "" }, { "dropping-particle" : "", "family" : "Sreedharan", "given" : "Vipin T", "non-dropping-particle" : "", "parse-names" : false, "suffix" : "" }, { "dropping-particle" : "", "family" : "Kahles", "given" : "Andr\u00e9", "non-dropping-particle" : "", "parse-names" : false, "suffix" : "" }, { "dropping-particle" : "", "family" : "Bohnert", "given" : "Regina", "non-dropping-particle" : "", "parse-names" : false, "suffix" : "" }, { "dropping-particle" : "", "family" : "Jean", "given" : "G\u00e9raldine", "non-dropping-particle" : "", "parse-names" : false, "suffix" : "" }, { "dropping-particle" : "", "family" : "Derwent", "given" : "Paul", "non-dropping-particle" : "", "parse-names" : false, "suffix" : "" }, { "dropping-particle" : "", "family" : "Kersey", "given" : "Paul", "non-dropping-particle" : "", "parse-names" : false, "suffix" : "" }, { "dropping-particle" : "", "family" : "Belfield", "given" : "Eric J", "non-dropping-particle" : "", "parse-names" : false, "suffix" : "" }, { "dropping-particle" : "", "family" : "Harberd", "given" : "Nicholas P", "non-dropping-particle" : "", "parse-names" : false, "suffix" : "" }, { "dropping-particle" : "", "family" : "Kemen", "given" : "Eric", "non-dropping-particle" : "", "parse-names" : false, "suffix" : "" }, { "dropping-particle" : "", "family" : "Toomajian", "given" : "Christopher", "non-dropping-particle" : "", "parse-names" : false, "suffix" : "" }, { "dropping-particle" : "", "family" : "Kover", "given" : "Paula X", "non-dropping-particle" : "", "parse-names" : false, "suffix" : "" }, { "dropping-particle" : "", "family" : "Clark", "given" : "Richard M", "non-dropping-particle" : "", "parse-names" : false, "suffix" : "" }, { "dropping-particle" : "", "family" : "R\u00e4tsch", "given" : "Gunnar", "non-dropping-particle" : "", "parse-names" : false, "suffix" : "" }, { "dropping-particle" : "", "family" : "Mott", "given" : "Richard", "non-dropping-particle" : "", "parse-names" : false, "suffix" : "" } ], "container-title" : "Nature", "id" : "ITEM-2", "issue" : "7365", "issued" : { "date-parts" : [ [ "2011", "9", "22" ] ] }, "page" : "419-23", "publisher" : "Nature Publishing Group, a division of Macmillan Publishers Limited. All Rights Reserved.", "shortTitle" : "Nature", "title" : "Multiple reference genomes and transcriptomes for Arabidopsis thaliana.", "type" : "article-journal", "volume" : "477" }, "uris" : [ "http://www.mendeley.com/documents/?uuid=24626f19-e49b-4fd7-9dab-173476dfbc72" ] } ], "mendeley" : { "previouslyFormattedCitation" : "[97,98]" }, "properties" : { "noteIndex" : 0 }, "schema" : "https://github.com/citation-style-language/schema/raw/master/csl-citation.json" }</w:instrText>
      </w:r>
      <w:r>
        <w:rPr>
          <w:rFonts w:ascii="Helvetica" w:hAnsi="Helvetica"/>
        </w:rPr>
        <w:fldChar w:fldCharType="separate"/>
      </w:r>
      <w:r w:rsidR="000841DF" w:rsidRPr="000841DF">
        <w:rPr>
          <w:rFonts w:ascii="Helvetica" w:hAnsi="Helvetica"/>
          <w:noProof/>
        </w:rPr>
        <w:t>[97,98]</w:t>
      </w:r>
      <w:r>
        <w:rPr>
          <w:rFonts w:ascii="Helvetica" w:hAnsi="Helvetica"/>
        </w:rPr>
        <w:fldChar w:fldCharType="end"/>
      </w:r>
      <w:r>
        <w:rPr>
          <w:rFonts w:ascii="Helvetica" w:hAnsi="Helvetica"/>
        </w:rPr>
        <w:t>.</w:t>
      </w:r>
    </w:p>
    <w:p w14:paraId="7810DD05" w14:textId="77777777" w:rsidR="00E44013" w:rsidRDefault="00E44013" w:rsidP="0093070C">
      <w:pPr>
        <w:pStyle w:val="NormalWeb"/>
        <w:spacing w:line="480" w:lineRule="auto"/>
        <w:divId w:val="1437211182"/>
        <w:rPr>
          <w:rFonts w:ascii="Helvetica" w:hAnsi="Helvetica"/>
          <w:b/>
        </w:rPr>
      </w:pPr>
    </w:p>
    <w:p w14:paraId="39FBF610" w14:textId="77777777" w:rsidR="00E44013" w:rsidRPr="00F27F2B" w:rsidRDefault="00E44013" w:rsidP="0093070C">
      <w:pPr>
        <w:pStyle w:val="NormalWeb"/>
        <w:spacing w:line="480" w:lineRule="auto"/>
        <w:ind w:left="640" w:hanging="640"/>
        <w:divId w:val="1437211182"/>
        <w:rPr>
          <w:rFonts w:ascii="Helvetica" w:hAnsi="Helvetica"/>
          <w:b/>
        </w:rPr>
      </w:pPr>
    </w:p>
    <w:sectPr w:rsidR="00E44013" w:rsidRPr="00F27F2B" w:rsidSect="0061370E">
      <w:footerReference w:type="even" r:id="rId11"/>
      <w:footerReference w:type="default" r:id="rId12"/>
      <w:pgSz w:w="12240" w:h="15840"/>
      <w:pgMar w:top="1440" w:right="1440" w:bottom="1440" w:left="1440" w:header="720" w:footer="720" w:gutter="0"/>
      <w:lnNumType w:countBy="1"/>
      <w:cols w:space="720"/>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Macrae, Rhiannon" w:date="2014-07-16T10:48:00Z" w:initials="rm">
    <w:p w14:paraId="38FAA1B6" w14:textId="77777777" w:rsidR="00752433" w:rsidRDefault="00752433">
      <w:pPr>
        <w:pStyle w:val="CommentText"/>
      </w:pPr>
      <w:r>
        <w:rPr>
          <w:rStyle w:val="CommentReference"/>
        </w:rPr>
        <w:annotationRef/>
      </w:r>
      <w:r>
        <w:t>Reviewer 2 suggested adding to the introduction along the following lines:</w:t>
      </w:r>
    </w:p>
    <w:p w14:paraId="69892DA1" w14:textId="77777777" w:rsidR="00752433" w:rsidRDefault="00752433">
      <w:pPr>
        <w:pStyle w:val="CommentText"/>
      </w:pPr>
    </w:p>
    <w:p w14:paraId="0B5DC8D7" w14:textId="77777777" w:rsidR="00752433" w:rsidRDefault="00752433">
      <w:pPr>
        <w:pStyle w:val="CommentText"/>
      </w:pPr>
      <w:r>
        <w:t>“…</w:t>
      </w:r>
      <w:proofErr w:type="gramStart"/>
      <w:r w:rsidRPr="00740F20">
        <w:t>to</w:t>
      </w:r>
      <w:proofErr w:type="gramEnd"/>
      <w:r w:rsidRPr="00740F20">
        <w:t xml:space="preserve"> mention that the potential promise of STRs to explain missing heritability was evident already by the early 1990s, as soon as the causal basis for genetic anticipation was identified in the so-called triplet-repeat diseases. </w:t>
      </w:r>
      <w:r>
        <w:t>[…]</w:t>
      </w:r>
      <w:r w:rsidRPr="00740F20">
        <w:t xml:space="preserve"> Now, two decades later, we still have little more than a grab-bag collection of assorted individual cases rather than a well-supported research program to study the role of STRs. </w:t>
      </w:r>
      <w:r>
        <w:t>“</w:t>
      </w:r>
    </w:p>
    <w:p w14:paraId="570FD62A" w14:textId="77777777" w:rsidR="00752433" w:rsidRDefault="00752433">
      <w:pPr>
        <w:pStyle w:val="CommentText"/>
      </w:pPr>
    </w:p>
    <w:p w14:paraId="1A5B918E" w14:textId="251065E9" w:rsidR="00752433" w:rsidRDefault="00752433">
      <w:pPr>
        <w:pStyle w:val="CommentText"/>
      </w:pPr>
      <w:r>
        <w:t>I think you could add something to this effect here.</w:t>
      </w:r>
      <w:r w:rsidRPr="00740F20">
        <w:br/>
      </w:r>
    </w:p>
  </w:comment>
  <w:comment w:id="2" w:author="Macrae, Rhiannon" w:date="2014-07-16T10:48:00Z" w:initials="rm">
    <w:p w14:paraId="0F9EC9F4" w14:textId="34AC8ABE" w:rsidR="00752433" w:rsidRDefault="00752433">
      <w:pPr>
        <w:pStyle w:val="CommentText"/>
      </w:pPr>
      <w:r>
        <w:rPr>
          <w:rStyle w:val="CommentReference"/>
        </w:rPr>
        <w:annotationRef/>
      </w:r>
      <w:r>
        <w:t xml:space="preserve">Reviewer 1 raised some concern about this statement. I suggest either modifying this and/or providing a citation for this statement. </w:t>
      </w:r>
    </w:p>
  </w:comment>
  <w:comment w:id="3" w:author="Macrae, Rhiannon" w:date="2014-07-16T10:48:00Z" w:initials="rm">
    <w:p w14:paraId="1B34964D" w14:textId="42CD1EE9" w:rsidR="00752433" w:rsidRDefault="00752433">
      <w:pPr>
        <w:pStyle w:val="CommentText"/>
      </w:pPr>
      <w:r>
        <w:rPr>
          <w:rStyle w:val="CommentReference"/>
        </w:rPr>
        <w:annotationRef/>
      </w:r>
      <w:r>
        <w:t>Please note that it is house style to end with “Concluding remarks”.</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4493148" w14:textId="77777777" w:rsidR="00752433" w:rsidRDefault="00752433" w:rsidP="00AA59BD">
      <w:r>
        <w:separator/>
      </w:r>
    </w:p>
  </w:endnote>
  <w:endnote w:type="continuationSeparator" w:id="0">
    <w:p w14:paraId="753BF662" w14:textId="77777777" w:rsidR="00752433" w:rsidRDefault="00752433" w:rsidP="00AA59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2604CD" w14:textId="77777777" w:rsidR="00752433" w:rsidRDefault="00752433" w:rsidP="0093070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9744FCB" w14:textId="77777777" w:rsidR="00752433" w:rsidRDefault="00752433" w:rsidP="0093070C">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595795" w14:textId="77777777" w:rsidR="00752433" w:rsidRDefault="00752433" w:rsidP="00AA59B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51B96">
      <w:rPr>
        <w:rStyle w:val="PageNumber"/>
        <w:noProof/>
      </w:rPr>
      <w:t>3</w:t>
    </w:r>
    <w:r>
      <w:rPr>
        <w:rStyle w:val="PageNumber"/>
      </w:rPr>
      <w:fldChar w:fldCharType="end"/>
    </w:r>
  </w:p>
  <w:p w14:paraId="16EAE4D4" w14:textId="77777777" w:rsidR="00752433" w:rsidRDefault="00752433" w:rsidP="00AA59BD">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23A1A3D" w14:textId="77777777" w:rsidR="00752433" w:rsidRDefault="00752433" w:rsidP="00AA59BD">
      <w:r>
        <w:separator/>
      </w:r>
    </w:p>
  </w:footnote>
  <w:footnote w:type="continuationSeparator" w:id="0">
    <w:p w14:paraId="20DEFE0E" w14:textId="77777777" w:rsidR="00752433" w:rsidRDefault="00752433" w:rsidP="00AA59B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96BAC93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BF221706"/>
    <w:lvl w:ilvl="0">
      <w:start w:val="1"/>
      <w:numFmt w:val="decimal"/>
      <w:lvlText w:val="%1."/>
      <w:lvlJc w:val="left"/>
      <w:pPr>
        <w:tabs>
          <w:tab w:val="num" w:pos="1800"/>
        </w:tabs>
        <w:ind w:left="1800" w:hanging="360"/>
      </w:pPr>
    </w:lvl>
  </w:abstractNum>
  <w:abstractNum w:abstractNumId="2">
    <w:nsid w:val="FFFFFF7D"/>
    <w:multiLevelType w:val="singleLevel"/>
    <w:tmpl w:val="D4E63202"/>
    <w:lvl w:ilvl="0">
      <w:start w:val="1"/>
      <w:numFmt w:val="decimal"/>
      <w:lvlText w:val="%1."/>
      <w:lvlJc w:val="left"/>
      <w:pPr>
        <w:tabs>
          <w:tab w:val="num" w:pos="1440"/>
        </w:tabs>
        <w:ind w:left="1440" w:hanging="360"/>
      </w:pPr>
    </w:lvl>
  </w:abstractNum>
  <w:abstractNum w:abstractNumId="3">
    <w:nsid w:val="FFFFFF7E"/>
    <w:multiLevelType w:val="singleLevel"/>
    <w:tmpl w:val="5FE6883C"/>
    <w:lvl w:ilvl="0">
      <w:start w:val="1"/>
      <w:numFmt w:val="decimal"/>
      <w:lvlText w:val="%1."/>
      <w:lvlJc w:val="left"/>
      <w:pPr>
        <w:tabs>
          <w:tab w:val="num" w:pos="1080"/>
        </w:tabs>
        <w:ind w:left="1080" w:hanging="360"/>
      </w:pPr>
    </w:lvl>
  </w:abstractNum>
  <w:abstractNum w:abstractNumId="4">
    <w:nsid w:val="FFFFFF7F"/>
    <w:multiLevelType w:val="singleLevel"/>
    <w:tmpl w:val="48D813D6"/>
    <w:lvl w:ilvl="0">
      <w:start w:val="1"/>
      <w:numFmt w:val="decimal"/>
      <w:lvlText w:val="%1."/>
      <w:lvlJc w:val="left"/>
      <w:pPr>
        <w:tabs>
          <w:tab w:val="num" w:pos="720"/>
        </w:tabs>
        <w:ind w:left="720" w:hanging="360"/>
      </w:pPr>
    </w:lvl>
  </w:abstractNum>
  <w:abstractNum w:abstractNumId="5">
    <w:nsid w:val="FFFFFF80"/>
    <w:multiLevelType w:val="singleLevel"/>
    <w:tmpl w:val="02F6DB2A"/>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AA540436"/>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145A0644"/>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FA229C6A"/>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54DAB166"/>
    <w:lvl w:ilvl="0">
      <w:start w:val="1"/>
      <w:numFmt w:val="decimal"/>
      <w:lvlText w:val="%1."/>
      <w:lvlJc w:val="left"/>
      <w:pPr>
        <w:tabs>
          <w:tab w:val="num" w:pos="360"/>
        </w:tabs>
        <w:ind w:left="360" w:hanging="360"/>
      </w:pPr>
    </w:lvl>
  </w:abstractNum>
  <w:abstractNum w:abstractNumId="10">
    <w:nsid w:val="FFFFFF89"/>
    <w:multiLevelType w:val="singleLevel"/>
    <w:tmpl w:val="8824635A"/>
    <w:lvl w:ilvl="0">
      <w:start w:val="1"/>
      <w:numFmt w:val="bullet"/>
      <w:lvlText w:val=""/>
      <w:lvlJc w:val="left"/>
      <w:pPr>
        <w:tabs>
          <w:tab w:val="num" w:pos="360"/>
        </w:tabs>
        <w:ind w:left="360" w:hanging="360"/>
      </w:pPr>
      <w:rPr>
        <w:rFonts w:ascii="Symbol" w:hAnsi="Symbol" w:hint="default"/>
      </w:rPr>
    </w:lvl>
  </w:abstractNum>
  <w:abstractNum w:abstractNumId="11">
    <w:nsid w:val="181C1AF3"/>
    <w:multiLevelType w:val="hybridMultilevel"/>
    <w:tmpl w:val="0DCA5E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CAD55A2"/>
    <w:multiLevelType w:val="hybridMultilevel"/>
    <w:tmpl w:val="C406B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94B6248"/>
    <w:multiLevelType w:val="hybridMultilevel"/>
    <w:tmpl w:val="7F6A7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1FA4D86"/>
    <w:multiLevelType w:val="hybridMultilevel"/>
    <w:tmpl w:val="F7A07F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4"/>
  </w:num>
  <w:num w:numId="3">
    <w:abstractNumId w:val="13"/>
  </w:num>
  <w:num w:numId="4">
    <w:abstractNumId w:val="10"/>
  </w:num>
  <w:num w:numId="5">
    <w:abstractNumId w:val="8"/>
  </w:num>
  <w:num w:numId="6">
    <w:abstractNumId w:val="7"/>
  </w:num>
  <w:num w:numId="7">
    <w:abstractNumId w:val="6"/>
  </w:num>
  <w:num w:numId="8">
    <w:abstractNumId w:val="5"/>
  </w:num>
  <w:num w:numId="9">
    <w:abstractNumId w:val="9"/>
  </w:num>
  <w:num w:numId="10">
    <w:abstractNumId w:val="4"/>
  </w:num>
  <w:num w:numId="11">
    <w:abstractNumId w:val="3"/>
  </w:num>
  <w:num w:numId="12">
    <w:abstractNumId w:val="2"/>
  </w:num>
  <w:num w:numId="13">
    <w:abstractNumId w:val="1"/>
  </w:num>
  <w:num w:numId="14">
    <w:abstractNumId w:val="0"/>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7924"/>
    <w:rsid w:val="000002A3"/>
    <w:rsid w:val="00004CDD"/>
    <w:rsid w:val="00006A97"/>
    <w:rsid w:val="00006E93"/>
    <w:rsid w:val="000218A4"/>
    <w:rsid w:val="00023037"/>
    <w:rsid w:val="000308BD"/>
    <w:rsid w:val="00032183"/>
    <w:rsid w:val="0003580C"/>
    <w:rsid w:val="000361F8"/>
    <w:rsid w:val="0004028E"/>
    <w:rsid w:val="000466DC"/>
    <w:rsid w:val="000508DB"/>
    <w:rsid w:val="0005178E"/>
    <w:rsid w:val="00055E62"/>
    <w:rsid w:val="00057310"/>
    <w:rsid w:val="00060176"/>
    <w:rsid w:val="00060656"/>
    <w:rsid w:val="0006219F"/>
    <w:rsid w:val="0006578F"/>
    <w:rsid w:val="00066A11"/>
    <w:rsid w:val="00072863"/>
    <w:rsid w:val="00081A6E"/>
    <w:rsid w:val="00081F22"/>
    <w:rsid w:val="000822AD"/>
    <w:rsid w:val="00083DBB"/>
    <w:rsid w:val="000841DF"/>
    <w:rsid w:val="00085C2F"/>
    <w:rsid w:val="0009190B"/>
    <w:rsid w:val="000A15E9"/>
    <w:rsid w:val="000A1B13"/>
    <w:rsid w:val="000A4E1D"/>
    <w:rsid w:val="000A6D24"/>
    <w:rsid w:val="000A7600"/>
    <w:rsid w:val="000B0464"/>
    <w:rsid w:val="000B28E8"/>
    <w:rsid w:val="000C0021"/>
    <w:rsid w:val="000C6284"/>
    <w:rsid w:val="000D0DE3"/>
    <w:rsid w:val="000E3EB5"/>
    <w:rsid w:val="000E6C17"/>
    <w:rsid w:val="000F276F"/>
    <w:rsid w:val="000F2ACD"/>
    <w:rsid w:val="000F4EF2"/>
    <w:rsid w:val="000F761C"/>
    <w:rsid w:val="00101776"/>
    <w:rsid w:val="00104217"/>
    <w:rsid w:val="001044E8"/>
    <w:rsid w:val="00107348"/>
    <w:rsid w:val="0010771F"/>
    <w:rsid w:val="00110F17"/>
    <w:rsid w:val="00111C58"/>
    <w:rsid w:val="00116A89"/>
    <w:rsid w:val="00121AC6"/>
    <w:rsid w:val="00131739"/>
    <w:rsid w:val="00140769"/>
    <w:rsid w:val="001409E9"/>
    <w:rsid w:val="00142C93"/>
    <w:rsid w:val="00153755"/>
    <w:rsid w:val="00153ED9"/>
    <w:rsid w:val="00154814"/>
    <w:rsid w:val="00154DA8"/>
    <w:rsid w:val="00157AD2"/>
    <w:rsid w:val="001610B8"/>
    <w:rsid w:val="00161C0C"/>
    <w:rsid w:val="00165131"/>
    <w:rsid w:val="00165BCE"/>
    <w:rsid w:val="00173425"/>
    <w:rsid w:val="001739D7"/>
    <w:rsid w:val="001824CB"/>
    <w:rsid w:val="001851EC"/>
    <w:rsid w:val="00186140"/>
    <w:rsid w:val="00187281"/>
    <w:rsid w:val="001907A7"/>
    <w:rsid w:val="001909D8"/>
    <w:rsid w:val="00195B12"/>
    <w:rsid w:val="00197739"/>
    <w:rsid w:val="001A05D0"/>
    <w:rsid w:val="001A15D8"/>
    <w:rsid w:val="001A1B1E"/>
    <w:rsid w:val="001A3EA5"/>
    <w:rsid w:val="001A5C6E"/>
    <w:rsid w:val="001B104D"/>
    <w:rsid w:val="001B215E"/>
    <w:rsid w:val="001B4200"/>
    <w:rsid w:val="001B4867"/>
    <w:rsid w:val="001C76F7"/>
    <w:rsid w:val="001D09C6"/>
    <w:rsid w:val="001D6E4D"/>
    <w:rsid w:val="001F29A5"/>
    <w:rsid w:val="001F3B2D"/>
    <w:rsid w:val="001F4DED"/>
    <w:rsid w:val="001F7005"/>
    <w:rsid w:val="00200D62"/>
    <w:rsid w:val="00214E0B"/>
    <w:rsid w:val="00215E1A"/>
    <w:rsid w:val="002209C7"/>
    <w:rsid w:val="002243A6"/>
    <w:rsid w:val="00225456"/>
    <w:rsid w:val="0023030F"/>
    <w:rsid w:val="002314AD"/>
    <w:rsid w:val="00233E57"/>
    <w:rsid w:val="002374A3"/>
    <w:rsid w:val="00242214"/>
    <w:rsid w:val="002444D8"/>
    <w:rsid w:val="00244876"/>
    <w:rsid w:val="00245D8D"/>
    <w:rsid w:val="00247254"/>
    <w:rsid w:val="00247B1D"/>
    <w:rsid w:val="00250B09"/>
    <w:rsid w:val="00252305"/>
    <w:rsid w:val="0025654B"/>
    <w:rsid w:val="002744A3"/>
    <w:rsid w:val="00277461"/>
    <w:rsid w:val="00277692"/>
    <w:rsid w:val="00280312"/>
    <w:rsid w:val="0028639F"/>
    <w:rsid w:val="002913ED"/>
    <w:rsid w:val="002A05AE"/>
    <w:rsid w:val="002A117B"/>
    <w:rsid w:val="002A4C2B"/>
    <w:rsid w:val="002B300A"/>
    <w:rsid w:val="002C08BC"/>
    <w:rsid w:val="002C25CB"/>
    <w:rsid w:val="002C56D5"/>
    <w:rsid w:val="002D7BBD"/>
    <w:rsid w:val="002E2A2D"/>
    <w:rsid w:val="002E57C7"/>
    <w:rsid w:val="002F065B"/>
    <w:rsid w:val="002F073B"/>
    <w:rsid w:val="002F1DF3"/>
    <w:rsid w:val="002F70E0"/>
    <w:rsid w:val="002F7A39"/>
    <w:rsid w:val="00300CA4"/>
    <w:rsid w:val="00304CD5"/>
    <w:rsid w:val="003074D9"/>
    <w:rsid w:val="0031648E"/>
    <w:rsid w:val="00317924"/>
    <w:rsid w:val="00321D68"/>
    <w:rsid w:val="00325635"/>
    <w:rsid w:val="00326345"/>
    <w:rsid w:val="00330067"/>
    <w:rsid w:val="00331393"/>
    <w:rsid w:val="00334C2A"/>
    <w:rsid w:val="003378D2"/>
    <w:rsid w:val="00343D0D"/>
    <w:rsid w:val="0034509C"/>
    <w:rsid w:val="00346714"/>
    <w:rsid w:val="003561F2"/>
    <w:rsid w:val="00364E8D"/>
    <w:rsid w:val="0037192B"/>
    <w:rsid w:val="00373E4A"/>
    <w:rsid w:val="0037400D"/>
    <w:rsid w:val="00375494"/>
    <w:rsid w:val="00376DC9"/>
    <w:rsid w:val="00380949"/>
    <w:rsid w:val="00383C0D"/>
    <w:rsid w:val="00393B56"/>
    <w:rsid w:val="003B0CC9"/>
    <w:rsid w:val="003B13EF"/>
    <w:rsid w:val="003B2513"/>
    <w:rsid w:val="003B637B"/>
    <w:rsid w:val="003B7642"/>
    <w:rsid w:val="003C51F4"/>
    <w:rsid w:val="003C6022"/>
    <w:rsid w:val="003C778A"/>
    <w:rsid w:val="003D013F"/>
    <w:rsid w:val="003D2C13"/>
    <w:rsid w:val="003D5260"/>
    <w:rsid w:val="003E228C"/>
    <w:rsid w:val="003F4C48"/>
    <w:rsid w:val="00402DDB"/>
    <w:rsid w:val="00413140"/>
    <w:rsid w:val="004223E6"/>
    <w:rsid w:val="00435903"/>
    <w:rsid w:val="004412AA"/>
    <w:rsid w:val="00441D21"/>
    <w:rsid w:val="004424CB"/>
    <w:rsid w:val="00443DFD"/>
    <w:rsid w:val="00445D59"/>
    <w:rsid w:val="00450455"/>
    <w:rsid w:val="0045149C"/>
    <w:rsid w:val="004547BC"/>
    <w:rsid w:val="00466251"/>
    <w:rsid w:val="00471C93"/>
    <w:rsid w:val="00472A71"/>
    <w:rsid w:val="00480361"/>
    <w:rsid w:val="004817CF"/>
    <w:rsid w:val="004829B8"/>
    <w:rsid w:val="00483F22"/>
    <w:rsid w:val="00495DAF"/>
    <w:rsid w:val="004A2C6A"/>
    <w:rsid w:val="004A3906"/>
    <w:rsid w:val="004A3B03"/>
    <w:rsid w:val="004A433D"/>
    <w:rsid w:val="004A699A"/>
    <w:rsid w:val="004B0B4B"/>
    <w:rsid w:val="004B232C"/>
    <w:rsid w:val="004B5F8B"/>
    <w:rsid w:val="004B6C48"/>
    <w:rsid w:val="004C42D1"/>
    <w:rsid w:val="004C7B4D"/>
    <w:rsid w:val="004D0B54"/>
    <w:rsid w:val="004D2D23"/>
    <w:rsid w:val="004D332A"/>
    <w:rsid w:val="004D4631"/>
    <w:rsid w:val="004E3594"/>
    <w:rsid w:val="004F58FE"/>
    <w:rsid w:val="005000BE"/>
    <w:rsid w:val="005139EB"/>
    <w:rsid w:val="0051469B"/>
    <w:rsid w:val="00515DE5"/>
    <w:rsid w:val="005274F0"/>
    <w:rsid w:val="00541974"/>
    <w:rsid w:val="0055301F"/>
    <w:rsid w:val="005550DA"/>
    <w:rsid w:val="00555334"/>
    <w:rsid w:val="00573726"/>
    <w:rsid w:val="00576296"/>
    <w:rsid w:val="00581500"/>
    <w:rsid w:val="00590DB0"/>
    <w:rsid w:val="005A2EAC"/>
    <w:rsid w:val="005B23C9"/>
    <w:rsid w:val="005C0B55"/>
    <w:rsid w:val="005C7A74"/>
    <w:rsid w:val="005C7B8D"/>
    <w:rsid w:val="005E5E0C"/>
    <w:rsid w:val="005E7F43"/>
    <w:rsid w:val="005F276E"/>
    <w:rsid w:val="005F5AE5"/>
    <w:rsid w:val="005F7854"/>
    <w:rsid w:val="00604B14"/>
    <w:rsid w:val="0060532F"/>
    <w:rsid w:val="0061370E"/>
    <w:rsid w:val="0061429A"/>
    <w:rsid w:val="00633E29"/>
    <w:rsid w:val="00635290"/>
    <w:rsid w:val="00636497"/>
    <w:rsid w:val="006372FD"/>
    <w:rsid w:val="006429F7"/>
    <w:rsid w:val="006446B9"/>
    <w:rsid w:val="00652D2B"/>
    <w:rsid w:val="00654C8B"/>
    <w:rsid w:val="0065659D"/>
    <w:rsid w:val="00657468"/>
    <w:rsid w:val="006653D3"/>
    <w:rsid w:val="006667B6"/>
    <w:rsid w:val="00667D50"/>
    <w:rsid w:val="00672AA1"/>
    <w:rsid w:val="00673C85"/>
    <w:rsid w:val="00675A40"/>
    <w:rsid w:val="006841BA"/>
    <w:rsid w:val="0069336D"/>
    <w:rsid w:val="00694248"/>
    <w:rsid w:val="006960FA"/>
    <w:rsid w:val="006B3C38"/>
    <w:rsid w:val="006B5B99"/>
    <w:rsid w:val="006C0D68"/>
    <w:rsid w:val="006C0D74"/>
    <w:rsid w:val="006D2589"/>
    <w:rsid w:val="006D61AD"/>
    <w:rsid w:val="006D6AD8"/>
    <w:rsid w:val="006D7C8D"/>
    <w:rsid w:val="006E036D"/>
    <w:rsid w:val="006E6A0A"/>
    <w:rsid w:val="006E743B"/>
    <w:rsid w:val="006F3389"/>
    <w:rsid w:val="00700F56"/>
    <w:rsid w:val="00701B64"/>
    <w:rsid w:val="00702196"/>
    <w:rsid w:val="00704C58"/>
    <w:rsid w:val="00710D96"/>
    <w:rsid w:val="00715D24"/>
    <w:rsid w:val="00726840"/>
    <w:rsid w:val="0073547D"/>
    <w:rsid w:val="007366D3"/>
    <w:rsid w:val="007367A2"/>
    <w:rsid w:val="00740F20"/>
    <w:rsid w:val="00747E59"/>
    <w:rsid w:val="00752155"/>
    <w:rsid w:val="00752433"/>
    <w:rsid w:val="0075670B"/>
    <w:rsid w:val="00756A81"/>
    <w:rsid w:val="00761632"/>
    <w:rsid w:val="007670BB"/>
    <w:rsid w:val="00767914"/>
    <w:rsid w:val="00773E9E"/>
    <w:rsid w:val="00776191"/>
    <w:rsid w:val="00782C93"/>
    <w:rsid w:val="007926B5"/>
    <w:rsid w:val="007963B8"/>
    <w:rsid w:val="007964A5"/>
    <w:rsid w:val="007A4806"/>
    <w:rsid w:val="007B2037"/>
    <w:rsid w:val="007C1A04"/>
    <w:rsid w:val="007C6B4E"/>
    <w:rsid w:val="007D3019"/>
    <w:rsid w:val="007D48A9"/>
    <w:rsid w:val="007D5435"/>
    <w:rsid w:val="007E1B7A"/>
    <w:rsid w:val="007E245D"/>
    <w:rsid w:val="007E2902"/>
    <w:rsid w:val="007E66E6"/>
    <w:rsid w:val="007F5EBE"/>
    <w:rsid w:val="0080134E"/>
    <w:rsid w:val="00802DDF"/>
    <w:rsid w:val="00815974"/>
    <w:rsid w:val="0081798A"/>
    <w:rsid w:val="00817D87"/>
    <w:rsid w:val="00823869"/>
    <w:rsid w:val="00825CF7"/>
    <w:rsid w:val="00830224"/>
    <w:rsid w:val="00836A3B"/>
    <w:rsid w:val="00837135"/>
    <w:rsid w:val="00837A8E"/>
    <w:rsid w:val="00847E7B"/>
    <w:rsid w:val="00856F1F"/>
    <w:rsid w:val="00862752"/>
    <w:rsid w:val="00865A7D"/>
    <w:rsid w:val="008664EE"/>
    <w:rsid w:val="00871E56"/>
    <w:rsid w:val="00872071"/>
    <w:rsid w:val="00874AB4"/>
    <w:rsid w:val="008810BB"/>
    <w:rsid w:val="00885089"/>
    <w:rsid w:val="00890DE7"/>
    <w:rsid w:val="008A46F8"/>
    <w:rsid w:val="008A6CD0"/>
    <w:rsid w:val="008A7EA1"/>
    <w:rsid w:val="008B6E04"/>
    <w:rsid w:val="008C012F"/>
    <w:rsid w:val="008C06E5"/>
    <w:rsid w:val="008C77E6"/>
    <w:rsid w:val="008E6D37"/>
    <w:rsid w:val="008F19D2"/>
    <w:rsid w:val="008F68A4"/>
    <w:rsid w:val="00902C11"/>
    <w:rsid w:val="0090411F"/>
    <w:rsid w:val="00904273"/>
    <w:rsid w:val="00904FCE"/>
    <w:rsid w:val="00911049"/>
    <w:rsid w:val="0091659B"/>
    <w:rsid w:val="00921A10"/>
    <w:rsid w:val="00925109"/>
    <w:rsid w:val="009267D5"/>
    <w:rsid w:val="00927C4F"/>
    <w:rsid w:val="0093070C"/>
    <w:rsid w:val="00940D94"/>
    <w:rsid w:val="009440D2"/>
    <w:rsid w:val="009453CB"/>
    <w:rsid w:val="00952F1F"/>
    <w:rsid w:val="0096325C"/>
    <w:rsid w:val="009666B2"/>
    <w:rsid w:val="00967213"/>
    <w:rsid w:val="009705C3"/>
    <w:rsid w:val="00982E80"/>
    <w:rsid w:val="0098308A"/>
    <w:rsid w:val="00983124"/>
    <w:rsid w:val="00986C58"/>
    <w:rsid w:val="009902A7"/>
    <w:rsid w:val="00990AC5"/>
    <w:rsid w:val="009910B3"/>
    <w:rsid w:val="00996362"/>
    <w:rsid w:val="009A2F60"/>
    <w:rsid w:val="009A5959"/>
    <w:rsid w:val="009B1189"/>
    <w:rsid w:val="009B2981"/>
    <w:rsid w:val="009B2FD5"/>
    <w:rsid w:val="009C1C15"/>
    <w:rsid w:val="009C5D85"/>
    <w:rsid w:val="009C69F8"/>
    <w:rsid w:val="009D00AD"/>
    <w:rsid w:val="009D2A8A"/>
    <w:rsid w:val="009D3895"/>
    <w:rsid w:val="009D38A8"/>
    <w:rsid w:val="009D3C0C"/>
    <w:rsid w:val="009D6948"/>
    <w:rsid w:val="009D7098"/>
    <w:rsid w:val="009E1541"/>
    <w:rsid w:val="009E4DC5"/>
    <w:rsid w:val="009E61D0"/>
    <w:rsid w:val="009E74D7"/>
    <w:rsid w:val="009F6481"/>
    <w:rsid w:val="009F6CAA"/>
    <w:rsid w:val="009F7128"/>
    <w:rsid w:val="009F7C3F"/>
    <w:rsid w:val="00A150AA"/>
    <w:rsid w:val="00A152B6"/>
    <w:rsid w:val="00A15432"/>
    <w:rsid w:val="00A17419"/>
    <w:rsid w:val="00A20ADD"/>
    <w:rsid w:val="00A260E6"/>
    <w:rsid w:val="00A40F13"/>
    <w:rsid w:val="00A42B5E"/>
    <w:rsid w:val="00A4563F"/>
    <w:rsid w:val="00A46212"/>
    <w:rsid w:val="00A47B32"/>
    <w:rsid w:val="00A51B96"/>
    <w:rsid w:val="00A64077"/>
    <w:rsid w:val="00A73186"/>
    <w:rsid w:val="00A92C7F"/>
    <w:rsid w:val="00A970DC"/>
    <w:rsid w:val="00AA1C6D"/>
    <w:rsid w:val="00AA287F"/>
    <w:rsid w:val="00AA4F7F"/>
    <w:rsid w:val="00AA59BD"/>
    <w:rsid w:val="00AA77D7"/>
    <w:rsid w:val="00AC76BA"/>
    <w:rsid w:val="00AD4F7F"/>
    <w:rsid w:val="00AD5C6E"/>
    <w:rsid w:val="00AD6472"/>
    <w:rsid w:val="00AE6713"/>
    <w:rsid w:val="00AF4F66"/>
    <w:rsid w:val="00AF6A43"/>
    <w:rsid w:val="00B0296A"/>
    <w:rsid w:val="00B100F2"/>
    <w:rsid w:val="00B11240"/>
    <w:rsid w:val="00B14C55"/>
    <w:rsid w:val="00B17574"/>
    <w:rsid w:val="00B20473"/>
    <w:rsid w:val="00B30015"/>
    <w:rsid w:val="00B32C86"/>
    <w:rsid w:val="00B33E29"/>
    <w:rsid w:val="00B4080A"/>
    <w:rsid w:val="00B468FF"/>
    <w:rsid w:val="00B50A49"/>
    <w:rsid w:val="00B5414B"/>
    <w:rsid w:val="00B56568"/>
    <w:rsid w:val="00B60C8D"/>
    <w:rsid w:val="00B73A75"/>
    <w:rsid w:val="00B7676A"/>
    <w:rsid w:val="00B807EC"/>
    <w:rsid w:val="00B82E14"/>
    <w:rsid w:val="00B86240"/>
    <w:rsid w:val="00B95811"/>
    <w:rsid w:val="00BB1350"/>
    <w:rsid w:val="00BB2E59"/>
    <w:rsid w:val="00BB3E7D"/>
    <w:rsid w:val="00BC148E"/>
    <w:rsid w:val="00BC440D"/>
    <w:rsid w:val="00BC5573"/>
    <w:rsid w:val="00BC5B12"/>
    <w:rsid w:val="00BD06D2"/>
    <w:rsid w:val="00BD2BA7"/>
    <w:rsid w:val="00BD6325"/>
    <w:rsid w:val="00BD7C31"/>
    <w:rsid w:val="00BE1806"/>
    <w:rsid w:val="00BE252B"/>
    <w:rsid w:val="00BE38D5"/>
    <w:rsid w:val="00BE5DE4"/>
    <w:rsid w:val="00BE64F6"/>
    <w:rsid w:val="00BF1AF6"/>
    <w:rsid w:val="00C00EC1"/>
    <w:rsid w:val="00C072F9"/>
    <w:rsid w:val="00C1102F"/>
    <w:rsid w:val="00C11688"/>
    <w:rsid w:val="00C21D02"/>
    <w:rsid w:val="00C23F1E"/>
    <w:rsid w:val="00C32FBE"/>
    <w:rsid w:val="00C34B56"/>
    <w:rsid w:val="00C35CCC"/>
    <w:rsid w:val="00C4334E"/>
    <w:rsid w:val="00C433AC"/>
    <w:rsid w:val="00C453F1"/>
    <w:rsid w:val="00C5142B"/>
    <w:rsid w:val="00C5275F"/>
    <w:rsid w:val="00C52B71"/>
    <w:rsid w:val="00C60933"/>
    <w:rsid w:val="00C60A2E"/>
    <w:rsid w:val="00C60AA8"/>
    <w:rsid w:val="00C62F3F"/>
    <w:rsid w:val="00C67432"/>
    <w:rsid w:val="00C71DF3"/>
    <w:rsid w:val="00C722C9"/>
    <w:rsid w:val="00C81CF4"/>
    <w:rsid w:val="00C8299F"/>
    <w:rsid w:val="00C87AC1"/>
    <w:rsid w:val="00C90488"/>
    <w:rsid w:val="00CA3D23"/>
    <w:rsid w:val="00CA5564"/>
    <w:rsid w:val="00CA702D"/>
    <w:rsid w:val="00CA7FBD"/>
    <w:rsid w:val="00CC3540"/>
    <w:rsid w:val="00CC4148"/>
    <w:rsid w:val="00CC4801"/>
    <w:rsid w:val="00CC6020"/>
    <w:rsid w:val="00CD350B"/>
    <w:rsid w:val="00CD4D25"/>
    <w:rsid w:val="00CE5601"/>
    <w:rsid w:val="00CE6A38"/>
    <w:rsid w:val="00CF27AE"/>
    <w:rsid w:val="00CF4F5E"/>
    <w:rsid w:val="00D0171F"/>
    <w:rsid w:val="00D04C19"/>
    <w:rsid w:val="00D106CE"/>
    <w:rsid w:val="00D2459C"/>
    <w:rsid w:val="00D27C36"/>
    <w:rsid w:val="00D30FA9"/>
    <w:rsid w:val="00D31F28"/>
    <w:rsid w:val="00D36DCB"/>
    <w:rsid w:val="00D4101C"/>
    <w:rsid w:val="00D42E38"/>
    <w:rsid w:val="00D442E7"/>
    <w:rsid w:val="00D47EDC"/>
    <w:rsid w:val="00D5014D"/>
    <w:rsid w:val="00D50232"/>
    <w:rsid w:val="00D51548"/>
    <w:rsid w:val="00D54F52"/>
    <w:rsid w:val="00D62468"/>
    <w:rsid w:val="00D70776"/>
    <w:rsid w:val="00D70CA0"/>
    <w:rsid w:val="00D7303F"/>
    <w:rsid w:val="00D75C51"/>
    <w:rsid w:val="00D76627"/>
    <w:rsid w:val="00D7797A"/>
    <w:rsid w:val="00D80148"/>
    <w:rsid w:val="00D8245F"/>
    <w:rsid w:val="00D87C71"/>
    <w:rsid w:val="00D97CFD"/>
    <w:rsid w:val="00DC4128"/>
    <w:rsid w:val="00DC6E16"/>
    <w:rsid w:val="00DC75BD"/>
    <w:rsid w:val="00DD1E98"/>
    <w:rsid w:val="00DE08FB"/>
    <w:rsid w:val="00DE1BE0"/>
    <w:rsid w:val="00DE6A66"/>
    <w:rsid w:val="00DE7100"/>
    <w:rsid w:val="00DF4587"/>
    <w:rsid w:val="00DF73AF"/>
    <w:rsid w:val="00DF776F"/>
    <w:rsid w:val="00E12F3A"/>
    <w:rsid w:val="00E17D06"/>
    <w:rsid w:val="00E2418D"/>
    <w:rsid w:val="00E26198"/>
    <w:rsid w:val="00E27551"/>
    <w:rsid w:val="00E34096"/>
    <w:rsid w:val="00E403D6"/>
    <w:rsid w:val="00E41431"/>
    <w:rsid w:val="00E41844"/>
    <w:rsid w:val="00E41EE8"/>
    <w:rsid w:val="00E44013"/>
    <w:rsid w:val="00E47BD1"/>
    <w:rsid w:val="00E5173F"/>
    <w:rsid w:val="00E52086"/>
    <w:rsid w:val="00E5243C"/>
    <w:rsid w:val="00E60419"/>
    <w:rsid w:val="00E66AA9"/>
    <w:rsid w:val="00E73CCA"/>
    <w:rsid w:val="00E81C4F"/>
    <w:rsid w:val="00E83310"/>
    <w:rsid w:val="00EA26D4"/>
    <w:rsid w:val="00EB2234"/>
    <w:rsid w:val="00EB6AF6"/>
    <w:rsid w:val="00EB6FD2"/>
    <w:rsid w:val="00EB7212"/>
    <w:rsid w:val="00EC0AEA"/>
    <w:rsid w:val="00EC4E8F"/>
    <w:rsid w:val="00ED2BFE"/>
    <w:rsid w:val="00ED2DC9"/>
    <w:rsid w:val="00EF1663"/>
    <w:rsid w:val="00EF2141"/>
    <w:rsid w:val="00EF3E33"/>
    <w:rsid w:val="00F03C03"/>
    <w:rsid w:val="00F0473C"/>
    <w:rsid w:val="00F05A8A"/>
    <w:rsid w:val="00F067B2"/>
    <w:rsid w:val="00F1410D"/>
    <w:rsid w:val="00F21570"/>
    <w:rsid w:val="00F21BC3"/>
    <w:rsid w:val="00F250C5"/>
    <w:rsid w:val="00F25EDF"/>
    <w:rsid w:val="00F27F2B"/>
    <w:rsid w:val="00F32B87"/>
    <w:rsid w:val="00F37460"/>
    <w:rsid w:val="00F40C4F"/>
    <w:rsid w:val="00F435D3"/>
    <w:rsid w:val="00F43C96"/>
    <w:rsid w:val="00F44730"/>
    <w:rsid w:val="00F469EF"/>
    <w:rsid w:val="00F531B8"/>
    <w:rsid w:val="00F6609B"/>
    <w:rsid w:val="00F66969"/>
    <w:rsid w:val="00F66ABC"/>
    <w:rsid w:val="00F66D6D"/>
    <w:rsid w:val="00F7456B"/>
    <w:rsid w:val="00F7571D"/>
    <w:rsid w:val="00F758E4"/>
    <w:rsid w:val="00F82CCA"/>
    <w:rsid w:val="00F82F07"/>
    <w:rsid w:val="00F837D8"/>
    <w:rsid w:val="00F86322"/>
    <w:rsid w:val="00F90351"/>
    <w:rsid w:val="00F912A8"/>
    <w:rsid w:val="00F9441C"/>
    <w:rsid w:val="00FA022F"/>
    <w:rsid w:val="00FA4DC1"/>
    <w:rsid w:val="00FA60CE"/>
    <w:rsid w:val="00FB1CA7"/>
    <w:rsid w:val="00FB36D9"/>
    <w:rsid w:val="00FB5A76"/>
    <w:rsid w:val="00FC0242"/>
    <w:rsid w:val="00FC783D"/>
    <w:rsid w:val="00FD4207"/>
    <w:rsid w:val="00FD5744"/>
    <w:rsid w:val="00FE2DBD"/>
    <w:rsid w:val="00FE4C22"/>
    <w:rsid w:val="00FE7D20"/>
    <w:rsid w:val="00FF44E6"/>
    <w:rsid w:val="00FF47F9"/>
    <w:rsid w:val="00FF514A"/>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5B02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743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7924"/>
    <w:pPr>
      <w:ind w:left="720"/>
      <w:contextualSpacing/>
    </w:pPr>
  </w:style>
  <w:style w:type="paragraph" w:styleId="BalloonText">
    <w:name w:val="Balloon Text"/>
    <w:basedOn w:val="Normal"/>
    <w:link w:val="BalloonTextChar"/>
    <w:uiPriority w:val="99"/>
    <w:semiHidden/>
    <w:unhideWhenUsed/>
    <w:rsid w:val="001F3B2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F3B2D"/>
    <w:rPr>
      <w:rFonts w:ascii="Lucida Grande" w:hAnsi="Lucida Grande" w:cs="Lucida Grande"/>
      <w:sz w:val="18"/>
      <w:szCs w:val="18"/>
    </w:rPr>
  </w:style>
  <w:style w:type="character" w:styleId="CommentReference">
    <w:name w:val="annotation reference"/>
    <w:basedOn w:val="DefaultParagraphFont"/>
    <w:uiPriority w:val="99"/>
    <w:semiHidden/>
    <w:unhideWhenUsed/>
    <w:rsid w:val="00F86322"/>
    <w:rPr>
      <w:sz w:val="18"/>
      <w:szCs w:val="18"/>
    </w:rPr>
  </w:style>
  <w:style w:type="paragraph" w:styleId="CommentText">
    <w:name w:val="annotation text"/>
    <w:basedOn w:val="Normal"/>
    <w:link w:val="CommentTextChar"/>
    <w:uiPriority w:val="99"/>
    <w:semiHidden/>
    <w:unhideWhenUsed/>
    <w:rsid w:val="00F86322"/>
  </w:style>
  <w:style w:type="character" w:customStyle="1" w:styleId="CommentTextChar">
    <w:name w:val="Comment Text Char"/>
    <w:basedOn w:val="DefaultParagraphFont"/>
    <w:link w:val="CommentText"/>
    <w:uiPriority w:val="99"/>
    <w:semiHidden/>
    <w:rsid w:val="00F86322"/>
  </w:style>
  <w:style w:type="paragraph" w:styleId="CommentSubject">
    <w:name w:val="annotation subject"/>
    <w:basedOn w:val="CommentText"/>
    <w:next w:val="CommentText"/>
    <w:link w:val="CommentSubjectChar"/>
    <w:uiPriority w:val="99"/>
    <w:semiHidden/>
    <w:unhideWhenUsed/>
    <w:rsid w:val="00F86322"/>
    <w:rPr>
      <w:b/>
      <w:bCs/>
      <w:sz w:val="20"/>
      <w:szCs w:val="20"/>
    </w:rPr>
  </w:style>
  <w:style w:type="character" w:customStyle="1" w:styleId="CommentSubjectChar">
    <w:name w:val="Comment Subject Char"/>
    <w:basedOn w:val="CommentTextChar"/>
    <w:link w:val="CommentSubject"/>
    <w:uiPriority w:val="99"/>
    <w:semiHidden/>
    <w:rsid w:val="00F86322"/>
    <w:rPr>
      <w:b/>
      <w:bCs/>
      <w:sz w:val="20"/>
      <w:szCs w:val="20"/>
    </w:rPr>
  </w:style>
  <w:style w:type="table" w:styleId="TableGrid">
    <w:name w:val="Table Grid"/>
    <w:basedOn w:val="TableNormal"/>
    <w:uiPriority w:val="59"/>
    <w:rsid w:val="006653D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EA26D4"/>
    <w:rPr>
      <w:color w:val="808080"/>
    </w:rPr>
  </w:style>
  <w:style w:type="paragraph" w:styleId="NormalWeb">
    <w:name w:val="Normal (Web)"/>
    <w:basedOn w:val="Normal"/>
    <w:uiPriority w:val="99"/>
    <w:unhideWhenUsed/>
    <w:rsid w:val="000C0021"/>
    <w:pPr>
      <w:spacing w:before="100" w:beforeAutospacing="1" w:after="100" w:afterAutospacing="1"/>
    </w:pPr>
    <w:rPr>
      <w:rFonts w:ascii="Times" w:hAnsi="Times" w:cs="Times New Roman"/>
      <w:sz w:val="20"/>
      <w:szCs w:val="20"/>
    </w:rPr>
  </w:style>
  <w:style w:type="paragraph" w:styleId="Revision">
    <w:name w:val="Revision"/>
    <w:hidden/>
    <w:uiPriority w:val="99"/>
    <w:semiHidden/>
    <w:rsid w:val="00C4334E"/>
  </w:style>
  <w:style w:type="character" w:styleId="Hyperlink">
    <w:name w:val="Hyperlink"/>
    <w:basedOn w:val="DefaultParagraphFont"/>
    <w:uiPriority w:val="99"/>
    <w:unhideWhenUsed/>
    <w:rsid w:val="00D4101C"/>
    <w:rPr>
      <w:color w:val="0000FF" w:themeColor="hyperlink"/>
      <w:u w:val="single"/>
    </w:rPr>
  </w:style>
  <w:style w:type="character" w:styleId="FollowedHyperlink">
    <w:name w:val="FollowedHyperlink"/>
    <w:basedOn w:val="DefaultParagraphFont"/>
    <w:uiPriority w:val="99"/>
    <w:semiHidden/>
    <w:unhideWhenUsed/>
    <w:rsid w:val="00BC5B12"/>
    <w:rPr>
      <w:color w:val="800080" w:themeColor="followedHyperlink"/>
      <w:u w:val="single"/>
    </w:rPr>
  </w:style>
  <w:style w:type="paragraph" w:styleId="Footer">
    <w:name w:val="footer"/>
    <w:basedOn w:val="Normal"/>
    <w:link w:val="FooterChar"/>
    <w:uiPriority w:val="99"/>
    <w:unhideWhenUsed/>
    <w:rsid w:val="00AA59BD"/>
    <w:pPr>
      <w:tabs>
        <w:tab w:val="center" w:pos="4320"/>
        <w:tab w:val="right" w:pos="8640"/>
      </w:tabs>
    </w:pPr>
  </w:style>
  <w:style w:type="character" w:customStyle="1" w:styleId="FooterChar">
    <w:name w:val="Footer Char"/>
    <w:basedOn w:val="DefaultParagraphFont"/>
    <w:link w:val="Footer"/>
    <w:uiPriority w:val="99"/>
    <w:rsid w:val="00AA59BD"/>
  </w:style>
  <w:style w:type="character" w:styleId="PageNumber">
    <w:name w:val="page number"/>
    <w:basedOn w:val="DefaultParagraphFont"/>
    <w:uiPriority w:val="99"/>
    <w:semiHidden/>
    <w:unhideWhenUsed/>
    <w:rsid w:val="00AA59BD"/>
  </w:style>
  <w:style w:type="character" w:styleId="LineNumber">
    <w:name w:val="line number"/>
    <w:basedOn w:val="DefaultParagraphFont"/>
    <w:uiPriority w:val="99"/>
    <w:semiHidden/>
    <w:unhideWhenUsed/>
    <w:rsid w:val="00AA59B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743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7924"/>
    <w:pPr>
      <w:ind w:left="720"/>
      <w:contextualSpacing/>
    </w:pPr>
  </w:style>
  <w:style w:type="paragraph" w:styleId="BalloonText">
    <w:name w:val="Balloon Text"/>
    <w:basedOn w:val="Normal"/>
    <w:link w:val="BalloonTextChar"/>
    <w:uiPriority w:val="99"/>
    <w:semiHidden/>
    <w:unhideWhenUsed/>
    <w:rsid w:val="001F3B2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F3B2D"/>
    <w:rPr>
      <w:rFonts w:ascii="Lucida Grande" w:hAnsi="Lucida Grande" w:cs="Lucida Grande"/>
      <w:sz w:val="18"/>
      <w:szCs w:val="18"/>
    </w:rPr>
  </w:style>
  <w:style w:type="character" w:styleId="CommentReference">
    <w:name w:val="annotation reference"/>
    <w:basedOn w:val="DefaultParagraphFont"/>
    <w:uiPriority w:val="99"/>
    <w:semiHidden/>
    <w:unhideWhenUsed/>
    <w:rsid w:val="00F86322"/>
    <w:rPr>
      <w:sz w:val="18"/>
      <w:szCs w:val="18"/>
    </w:rPr>
  </w:style>
  <w:style w:type="paragraph" w:styleId="CommentText">
    <w:name w:val="annotation text"/>
    <w:basedOn w:val="Normal"/>
    <w:link w:val="CommentTextChar"/>
    <w:uiPriority w:val="99"/>
    <w:semiHidden/>
    <w:unhideWhenUsed/>
    <w:rsid w:val="00F86322"/>
  </w:style>
  <w:style w:type="character" w:customStyle="1" w:styleId="CommentTextChar">
    <w:name w:val="Comment Text Char"/>
    <w:basedOn w:val="DefaultParagraphFont"/>
    <w:link w:val="CommentText"/>
    <w:uiPriority w:val="99"/>
    <w:semiHidden/>
    <w:rsid w:val="00F86322"/>
  </w:style>
  <w:style w:type="paragraph" w:styleId="CommentSubject">
    <w:name w:val="annotation subject"/>
    <w:basedOn w:val="CommentText"/>
    <w:next w:val="CommentText"/>
    <w:link w:val="CommentSubjectChar"/>
    <w:uiPriority w:val="99"/>
    <w:semiHidden/>
    <w:unhideWhenUsed/>
    <w:rsid w:val="00F86322"/>
    <w:rPr>
      <w:b/>
      <w:bCs/>
      <w:sz w:val="20"/>
      <w:szCs w:val="20"/>
    </w:rPr>
  </w:style>
  <w:style w:type="character" w:customStyle="1" w:styleId="CommentSubjectChar">
    <w:name w:val="Comment Subject Char"/>
    <w:basedOn w:val="CommentTextChar"/>
    <w:link w:val="CommentSubject"/>
    <w:uiPriority w:val="99"/>
    <w:semiHidden/>
    <w:rsid w:val="00F86322"/>
    <w:rPr>
      <w:b/>
      <w:bCs/>
      <w:sz w:val="20"/>
      <w:szCs w:val="20"/>
    </w:rPr>
  </w:style>
  <w:style w:type="table" w:styleId="TableGrid">
    <w:name w:val="Table Grid"/>
    <w:basedOn w:val="TableNormal"/>
    <w:uiPriority w:val="59"/>
    <w:rsid w:val="006653D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EA26D4"/>
    <w:rPr>
      <w:color w:val="808080"/>
    </w:rPr>
  </w:style>
  <w:style w:type="paragraph" w:styleId="NormalWeb">
    <w:name w:val="Normal (Web)"/>
    <w:basedOn w:val="Normal"/>
    <w:uiPriority w:val="99"/>
    <w:unhideWhenUsed/>
    <w:rsid w:val="000C0021"/>
    <w:pPr>
      <w:spacing w:before="100" w:beforeAutospacing="1" w:after="100" w:afterAutospacing="1"/>
    </w:pPr>
    <w:rPr>
      <w:rFonts w:ascii="Times" w:hAnsi="Times" w:cs="Times New Roman"/>
      <w:sz w:val="20"/>
      <w:szCs w:val="20"/>
    </w:rPr>
  </w:style>
  <w:style w:type="paragraph" w:styleId="Revision">
    <w:name w:val="Revision"/>
    <w:hidden/>
    <w:uiPriority w:val="99"/>
    <w:semiHidden/>
    <w:rsid w:val="00C4334E"/>
  </w:style>
  <w:style w:type="character" w:styleId="Hyperlink">
    <w:name w:val="Hyperlink"/>
    <w:basedOn w:val="DefaultParagraphFont"/>
    <w:uiPriority w:val="99"/>
    <w:unhideWhenUsed/>
    <w:rsid w:val="00D4101C"/>
    <w:rPr>
      <w:color w:val="0000FF" w:themeColor="hyperlink"/>
      <w:u w:val="single"/>
    </w:rPr>
  </w:style>
  <w:style w:type="character" w:styleId="FollowedHyperlink">
    <w:name w:val="FollowedHyperlink"/>
    <w:basedOn w:val="DefaultParagraphFont"/>
    <w:uiPriority w:val="99"/>
    <w:semiHidden/>
    <w:unhideWhenUsed/>
    <w:rsid w:val="00BC5B12"/>
    <w:rPr>
      <w:color w:val="800080" w:themeColor="followedHyperlink"/>
      <w:u w:val="single"/>
    </w:rPr>
  </w:style>
  <w:style w:type="paragraph" w:styleId="Footer">
    <w:name w:val="footer"/>
    <w:basedOn w:val="Normal"/>
    <w:link w:val="FooterChar"/>
    <w:uiPriority w:val="99"/>
    <w:unhideWhenUsed/>
    <w:rsid w:val="00AA59BD"/>
    <w:pPr>
      <w:tabs>
        <w:tab w:val="center" w:pos="4320"/>
        <w:tab w:val="right" w:pos="8640"/>
      </w:tabs>
    </w:pPr>
  </w:style>
  <w:style w:type="character" w:customStyle="1" w:styleId="FooterChar">
    <w:name w:val="Footer Char"/>
    <w:basedOn w:val="DefaultParagraphFont"/>
    <w:link w:val="Footer"/>
    <w:uiPriority w:val="99"/>
    <w:rsid w:val="00AA59BD"/>
  </w:style>
  <w:style w:type="character" w:styleId="PageNumber">
    <w:name w:val="page number"/>
    <w:basedOn w:val="DefaultParagraphFont"/>
    <w:uiPriority w:val="99"/>
    <w:semiHidden/>
    <w:unhideWhenUsed/>
    <w:rsid w:val="00AA59BD"/>
  </w:style>
  <w:style w:type="character" w:styleId="LineNumber">
    <w:name w:val="line number"/>
    <w:basedOn w:val="DefaultParagraphFont"/>
    <w:uiPriority w:val="99"/>
    <w:semiHidden/>
    <w:unhideWhenUsed/>
    <w:rsid w:val="00AA59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9170369">
      <w:bodyDiv w:val="1"/>
      <w:marLeft w:val="0"/>
      <w:marRight w:val="0"/>
      <w:marTop w:val="0"/>
      <w:marBottom w:val="0"/>
      <w:divBdr>
        <w:top w:val="none" w:sz="0" w:space="0" w:color="auto"/>
        <w:left w:val="none" w:sz="0" w:space="0" w:color="auto"/>
        <w:bottom w:val="none" w:sz="0" w:space="0" w:color="auto"/>
        <w:right w:val="none" w:sz="0" w:space="0" w:color="auto"/>
      </w:divBdr>
    </w:div>
    <w:div w:id="489951339">
      <w:bodyDiv w:val="1"/>
      <w:marLeft w:val="0"/>
      <w:marRight w:val="0"/>
      <w:marTop w:val="0"/>
      <w:marBottom w:val="0"/>
      <w:divBdr>
        <w:top w:val="none" w:sz="0" w:space="0" w:color="auto"/>
        <w:left w:val="none" w:sz="0" w:space="0" w:color="auto"/>
        <w:bottom w:val="none" w:sz="0" w:space="0" w:color="auto"/>
        <w:right w:val="none" w:sz="0" w:space="0" w:color="auto"/>
      </w:divBdr>
    </w:div>
    <w:div w:id="518861454">
      <w:bodyDiv w:val="1"/>
      <w:marLeft w:val="0"/>
      <w:marRight w:val="0"/>
      <w:marTop w:val="0"/>
      <w:marBottom w:val="0"/>
      <w:divBdr>
        <w:top w:val="none" w:sz="0" w:space="0" w:color="auto"/>
        <w:left w:val="none" w:sz="0" w:space="0" w:color="auto"/>
        <w:bottom w:val="none" w:sz="0" w:space="0" w:color="auto"/>
        <w:right w:val="none" w:sz="0" w:space="0" w:color="auto"/>
      </w:divBdr>
    </w:div>
    <w:div w:id="1191214071">
      <w:bodyDiv w:val="1"/>
      <w:marLeft w:val="0"/>
      <w:marRight w:val="0"/>
      <w:marTop w:val="0"/>
      <w:marBottom w:val="0"/>
      <w:divBdr>
        <w:top w:val="none" w:sz="0" w:space="0" w:color="auto"/>
        <w:left w:val="none" w:sz="0" w:space="0" w:color="auto"/>
        <w:bottom w:val="none" w:sz="0" w:space="0" w:color="auto"/>
        <w:right w:val="none" w:sz="0" w:space="0" w:color="auto"/>
      </w:divBdr>
    </w:div>
    <w:div w:id="1473711476">
      <w:bodyDiv w:val="1"/>
      <w:marLeft w:val="0"/>
      <w:marRight w:val="0"/>
      <w:marTop w:val="0"/>
      <w:marBottom w:val="0"/>
      <w:divBdr>
        <w:top w:val="none" w:sz="0" w:space="0" w:color="auto"/>
        <w:left w:val="none" w:sz="0" w:space="0" w:color="auto"/>
        <w:bottom w:val="none" w:sz="0" w:space="0" w:color="auto"/>
        <w:right w:val="none" w:sz="0" w:space="0" w:color="auto"/>
      </w:divBdr>
    </w:div>
    <w:div w:id="1508210509">
      <w:bodyDiv w:val="1"/>
      <w:marLeft w:val="0"/>
      <w:marRight w:val="0"/>
      <w:marTop w:val="0"/>
      <w:marBottom w:val="0"/>
      <w:divBdr>
        <w:top w:val="none" w:sz="0" w:space="0" w:color="auto"/>
        <w:left w:val="none" w:sz="0" w:space="0" w:color="auto"/>
        <w:bottom w:val="none" w:sz="0" w:space="0" w:color="auto"/>
        <w:right w:val="none" w:sz="0" w:space="0" w:color="auto"/>
      </w:divBdr>
    </w:div>
    <w:div w:id="1910967181">
      <w:bodyDiv w:val="1"/>
      <w:marLeft w:val="0"/>
      <w:marRight w:val="0"/>
      <w:marTop w:val="0"/>
      <w:marBottom w:val="0"/>
      <w:divBdr>
        <w:top w:val="none" w:sz="0" w:space="0" w:color="auto"/>
        <w:left w:val="none" w:sz="0" w:space="0" w:color="auto"/>
        <w:bottom w:val="none" w:sz="0" w:space="0" w:color="auto"/>
        <w:right w:val="none" w:sz="0" w:space="0" w:color="auto"/>
      </w:divBdr>
    </w:div>
    <w:div w:id="2139451720">
      <w:bodyDiv w:val="1"/>
      <w:marLeft w:val="0"/>
      <w:marRight w:val="0"/>
      <w:marTop w:val="0"/>
      <w:marBottom w:val="0"/>
      <w:divBdr>
        <w:top w:val="none" w:sz="0" w:space="0" w:color="auto"/>
        <w:left w:val="none" w:sz="0" w:space="0" w:color="auto"/>
        <w:bottom w:val="none" w:sz="0" w:space="0" w:color="auto"/>
        <w:right w:val="none" w:sz="0" w:space="0" w:color="auto"/>
      </w:divBdr>
      <w:divsChild>
        <w:div w:id="164631697">
          <w:marLeft w:val="0"/>
          <w:marRight w:val="0"/>
          <w:marTop w:val="0"/>
          <w:marBottom w:val="0"/>
          <w:divBdr>
            <w:top w:val="none" w:sz="0" w:space="0" w:color="auto"/>
            <w:left w:val="none" w:sz="0" w:space="0" w:color="auto"/>
            <w:bottom w:val="none" w:sz="0" w:space="0" w:color="auto"/>
            <w:right w:val="none" w:sz="0" w:space="0" w:color="auto"/>
          </w:divBdr>
          <w:divsChild>
            <w:div w:id="248850959">
              <w:marLeft w:val="0"/>
              <w:marRight w:val="0"/>
              <w:marTop w:val="0"/>
              <w:marBottom w:val="0"/>
              <w:divBdr>
                <w:top w:val="none" w:sz="0" w:space="0" w:color="auto"/>
                <w:left w:val="none" w:sz="0" w:space="0" w:color="auto"/>
                <w:bottom w:val="none" w:sz="0" w:space="0" w:color="auto"/>
                <w:right w:val="none" w:sz="0" w:space="0" w:color="auto"/>
              </w:divBdr>
              <w:divsChild>
                <w:div w:id="1955869226">
                  <w:marLeft w:val="0"/>
                  <w:marRight w:val="0"/>
                  <w:marTop w:val="0"/>
                  <w:marBottom w:val="0"/>
                  <w:divBdr>
                    <w:top w:val="none" w:sz="0" w:space="0" w:color="auto"/>
                    <w:left w:val="none" w:sz="0" w:space="0" w:color="auto"/>
                    <w:bottom w:val="none" w:sz="0" w:space="0" w:color="auto"/>
                    <w:right w:val="none" w:sz="0" w:space="0" w:color="auto"/>
                  </w:divBdr>
                  <w:divsChild>
                    <w:div w:id="338048463">
                      <w:marLeft w:val="0"/>
                      <w:marRight w:val="0"/>
                      <w:marTop w:val="0"/>
                      <w:marBottom w:val="0"/>
                      <w:divBdr>
                        <w:top w:val="none" w:sz="0" w:space="0" w:color="auto"/>
                        <w:left w:val="none" w:sz="0" w:space="0" w:color="auto"/>
                        <w:bottom w:val="none" w:sz="0" w:space="0" w:color="auto"/>
                        <w:right w:val="none" w:sz="0" w:space="0" w:color="auto"/>
                      </w:divBdr>
                      <w:divsChild>
                        <w:div w:id="161556423">
                          <w:marLeft w:val="0"/>
                          <w:marRight w:val="0"/>
                          <w:marTop w:val="0"/>
                          <w:marBottom w:val="0"/>
                          <w:divBdr>
                            <w:top w:val="none" w:sz="0" w:space="0" w:color="auto"/>
                            <w:left w:val="none" w:sz="0" w:space="0" w:color="auto"/>
                            <w:bottom w:val="none" w:sz="0" w:space="0" w:color="auto"/>
                            <w:right w:val="none" w:sz="0" w:space="0" w:color="auto"/>
                          </w:divBdr>
                          <w:divsChild>
                            <w:div w:id="260458452">
                              <w:marLeft w:val="0"/>
                              <w:marRight w:val="0"/>
                              <w:marTop w:val="0"/>
                              <w:marBottom w:val="0"/>
                              <w:divBdr>
                                <w:top w:val="none" w:sz="0" w:space="0" w:color="auto"/>
                                <w:left w:val="none" w:sz="0" w:space="0" w:color="auto"/>
                                <w:bottom w:val="none" w:sz="0" w:space="0" w:color="auto"/>
                                <w:right w:val="none" w:sz="0" w:space="0" w:color="auto"/>
                              </w:divBdr>
                              <w:divsChild>
                                <w:div w:id="1247036802">
                                  <w:marLeft w:val="0"/>
                                  <w:marRight w:val="0"/>
                                  <w:marTop w:val="0"/>
                                  <w:marBottom w:val="0"/>
                                  <w:divBdr>
                                    <w:top w:val="none" w:sz="0" w:space="0" w:color="auto"/>
                                    <w:left w:val="none" w:sz="0" w:space="0" w:color="auto"/>
                                    <w:bottom w:val="none" w:sz="0" w:space="0" w:color="auto"/>
                                    <w:right w:val="none" w:sz="0" w:space="0" w:color="auto"/>
                                  </w:divBdr>
                                  <w:divsChild>
                                    <w:div w:id="1431898387">
                                      <w:marLeft w:val="0"/>
                                      <w:marRight w:val="0"/>
                                      <w:marTop w:val="0"/>
                                      <w:marBottom w:val="0"/>
                                      <w:divBdr>
                                        <w:top w:val="none" w:sz="0" w:space="0" w:color="auto"/>
                                        <w:left w:val="none" w:sz="0" w:space="0" w:color="auto"/>
                                        <w:bottom w:val="none" w:sz="0" w:space="0" w:color="auto"/>
                                        <w:right w:val="none" w:sz="0" w:space="0" w:color="auto"/>
                                      </w:divBdr>
                                      <w:divsChild>
                                        <w:div w:id="266692107">
                                          <w:marLeft w:val="0"/>
                                          <w:marRight w:val="0"/>
                                          <w:marTop w:val="0"/>
                                          <w:marBottom w:val="0"/>
                                          <w:divBdr>
                                            <w:top w:val="none" w:sz="0" w:space="0" w:color="auto"/>
                                            <w:left w:val="none" w:sz="0" w:space="0" w:color="auto"/>
                                            <w:bottom w:val="none" w:sz="0" w:space="0" w:color="auto"/>
                                            <w:right w:val="none" w:sz="0" w:space="0" w:color="auto"/>
                                          </w:divBdr>
                                          <w:divsChild>
                                            <w:div w:id="1249656978">
                                              <w:marLeft w:val="0"/>
                                              <w:marRight w:val="0"/>
                                              <w:marTop w:val="0"/>
                                              <w:marBottom w:val="0"/>
                                              <w:divBdr>
                                                <w:top w:val="none" w:sz="0" w:space="0" w:color="auto"/>
                                                <w:left w:val="none" w:sz="0" w:space="0" w:color="auto"/>
                                                <w:bottom w:val="none" w:sz="0" w:space="0" w:color="auto"/>
                                                <w:right w:val="none" w:sz="0" w:space="0" w:color="auto"/>
                                              </w:divBdr>
                                              <w:divsChild>
                                                <w:div w:id="581372809">
                                                  <w:marLeft w:val="0"/>
                                                  <w:marRight w:val="0"/>
                                                  <w:marTop w:val="0"/>
                                                  <w:marBottom w:val="0"/>
                                                  <w:divBdr>
                                                    <w:top w:val="none" w:sz="0" w:space="0" w:color="auto"/>
                                                    <w:left w:val="none" w:sz="0" w:space="0" w:color="auto"/>
                                                    <w:bottom w:val="none" w:sz="0" w:space="0" w:color="auto"/>
                                                    <w:right w:val="none" w:sz="0" w:space="0" w:color="auto"/>
                                                  </w:divBdr>
                                                  <w:divsChild>
                                                    <w:div w:id="122191795">
                                                      <w:marLeft w:val="0"/>
                                                      <w:marRight w:val="0"/>
                                                      <w:marTop w:val="0"/>
                                                      <w:marBottom w:val="0"/>
                                                      <w:divBdr>
                                                        <w:top w:val="none" w:sz="0" w:space="0" w:color="auto"/>
                                                        <w:left w:val="none" w:sz="0" w:space="0" w:color="auto"/>
                                                        <w:bottom w:val="none" w:sz="0" w:space="0" w:color="auto"/>
                                                        <w:right w:val="none" w:sz="0" w:space="0" w:color="auto"/>
                                                      </w:divBdr>
                                                      <w:divsChild>
                                                        <w:div w:id="2029986509">
                                                          <w:marLeft w:val="0"/>
                                                          <w:marRight w:val="0"/>
                                                          <w:marTop w:val="0"/>
                                                          <w:marBottom w:val="0"/>
                                                          <w:divBdr>
                                                            <w:top w:val="none" w:sz="0" w:space="0" w:color="auto"/>
                                                            <w:left w:val="none" w:sz="0" w:space="0" w:color="auto"/>
                                                            <w:bottom w:val="none" w:sz="0" w:space="0" w:color="auto"/>
                                                            <w:right w:val="none" w:sz="0" w:space="0" w:color="auto"/>
                                                          </w:divBdr>
                                                          <w:divsChild>
                                                            <w:div w:id="1559971540">
                                                              <w:marLeft w:val="0"/>
                                                              <w:marRight w:val="0"/>
                                                              <w:marTop w:val="0"/>
                                                              <w:marBottom w:val="0"/>
                                                              <w:divBdr>
                                                                <w:top w:val="none" w:sz="0" w:space="0" w:color="auto"/>
                                                                <w:left w:val="none" w:sz="0" w:space="0" w:color="auto"/>
                                                                <w:bottom w:val="none" w:sz="0" w:space="0" w:color="auto"/>
                                                                <w:right w:val="none" w:sz="0" w:space="0" w:color="auto"/>
                                                              </w:divBdr>
                                                              <w:divsChild>
                                                                <w:div w:id="1513446207">
                                                                  <w:marLeft w:val="0"/>
                                                                  <w:marRight w:val="0"/>
                                                                  <w:marTop w:val="0"/>
                                                                  <w:marBottom w:val="0"/>
                                                                  <w:divBdr>
                                                                    <w:top w:val="none" w:sz="0" w:space="0" w:color="auto"/>
                                                                    <w:left w:val="none" w:sz="0" w:space="0" w:color="auto"/>
                                                                    <w:bottom w:val="none" w:sz="0" w:space="0" w:color="auto"/>
                                                                    <w:right w:val="none" w:sz="0" w:space="0" w:color="auto"/>
                                                                  </w:divBdr>
                                                                  <w:divsChild>
                                                                    <w:div w:id="1963462867">
                                                                      <w:marLeft w:val="0"/>
                                                                      <w:marRight w:val="0"/>
                                                                      <w:marTop w:val="0"/>
                                                                      <w:marBottom w:val="0"/>
                                                                      <w:divBdr>
                                                                        <w:top w:val="none" w:sz="0" w:space="0" w:color="auto"/>
                                                                        <w:left w:val="none" w:sz="0" w:space="0" w:color="auto"/>
                                                                        <w:bottom w:val="none" w:sz="0" w:space="0" w:color="auto"/>
                                                                        <w:right w:val="none" w:sz="0" w:space="0" w:color="auto"/>
                                                                      </w:divBdr>
                                                                      <w:divsChild>
                                                                        <w:div w:id="1391226774">
                                                                          <w:marLeft w:val="0"/>
                                                                          <w:marRight w:val="0"/>
                                                                          <w:marTop w:val="0"/>
                                                                          <w:marBottom w:val="0"/>
                                                                          <w:divBdr>
                                                                            <w:top w:val="none" w:sz="0" w:space="0" w:color="auto"/>
                                                                            <w:left w:val="none" w:sz="0" w:space="0" w:color="auto"/>
                                                                            <w:bottom w:val="none" w:sz="0" w:space="0" w:color="auto"/>
                                                                            <w:right w:val="none" w:sz="0" w:space="0" w:color="auto"/>
                                                                          </w:divBdr>
                                                                          <w:divsChild>
                                                                            <w:div w:id="1634868093">
                                                                              <w:marLeft w:val="0"/>
                                                                              <w:marRight w:val="0"/>
                                                                              <w:marTop w:val="0"/>
                                                                              <w:marBottom w:val="0"/>
                                                                              <w:divBdr>
                                                                                <w:top w:val="none" w:sz="0" w:space="0" w:color="auto"/>
                                                                                <w:left w:val="none" w:sz="0" w:space="0" w:color="auto"/>
                                                                                <w:bottom w:val="none" w:sz="0" w:space="0" w:color="auto"/>
                                                                                <w:right w:val="none" w:sz="0" w:space="0" w:color="auto"/>
                                                                              </w:divBdr>
                                                                              <w:divsChild>
                                                                                <w:div w:id="446706980">
                                                                                  <w:marLeft w:val="0"/>
                                                                                  <w:marRight w:val="0"/>
                                                                                  <w:marTop w:val="0"/>
                                                                                  <w:marBottom w:val="0"/>
                                                                                  <w:divBdr>
                                                                                    <w:top w:val="none" w:sz="0" w:space="0" w:color="auto"/>
                                                                                    <w:left w:val="none" w:sz="0" w:space="0" w:color="auto"/>
                                                                                    <w:bottom w:val="none" w:sz="0" w:space="0" w:color="auto"/>
                                                                                    <w:right w:val="none" w:sz="0" w:space="0" w:color="auto"/>
                                                                                  </w:divBdr>
                                                                                  <w:divsChild>
                                                                                    <w:div w:id="1180849556">
                                                                                      <w:marLeft w:val="0"/>
                                                                                      <w:marRight w:val="0"/>
                                                                                      <w:marTop w:val="0"/>
                                                                                      <w:marBottom w:val="0"/>
                                                                                      <w:divBdr>
                                                                                        <w:top w:val="none" w:sz="0" w:space="0" w:color="auto"/>
                                                                                        <w:left w:val="none" w:sz="0" w:space="0" w:color="auto"/>
                                                                                        <w:bottom w:val="none" w:sz="0" w:space="0" w:color="auto"/>
                                                                                        <w:right w:val="none" w:sz="0" w:space="0" w:color="auto"/>
                                                                                      </w:divBdr>
                                                                                      <w:divsChild>
                                                                                        <w:div w:id="2078361304">
                                                                                          <w:marLeft w:val="0"/>
                                                                                          <w:marRight w:val="0"/>
                                                                                          <w:marTop w:val="0"/>
                                                                                          <w:marBottom w:val="0"/>
                                                                                          <w:divBdr>
                                                                                            <w:top w:val="none" w:sz="0" w:space="0" w:color="auto"/>
                                                                                            <w:left w:val="none" w:sz="0" w:space="0" w:color="auto"/>
                                                                                            <w:bottom w:val="none" w:sz="0" w:space="0" w:color="auto"/>
                                                                                            <w:right w:val="none" w:sz="0" w:space="0" w:color="auto"/>
                                                                                          </w:divBdr>
                                                                                          <w:divsChild>
                                                                                            <w:div w:id="1047488293">
                                                                                              <w:marLeft w:val="0"/>
                                                                                              <w:marRight w:val="0"/>
                                                                                              <w:marTop w:val="0"/>
                                                                                              <w:marBottom w:val="0"/>
                                                                                              <w:divBdr>
                                                                                                <w:top w:val="none" w:sz="0" w:space="0" w:color="auto"/>
                                                                                                <w:left w:val="none" w:sz="0" w:space="0" w:color="auto"/>
                                                                                                <w:bottom w:val="none" w:sz="0" w:space="0" w:color="auto"/>
                                                                                                <w:right w:val="none" w:sz="0" w:space="0" w:color="auto"/>
                                                                                              </w:divBdr>
                                                                                              <w:divsChild>
                                                                                                <w:div w:id="1479691335">
                                                                                                  <w:marLeft w:val="0"/>
                                                                                                  <w:marRight w:val="0"/>
                                                                                                  <w:marTop w:val="0"/>
                                                                                                  <w:marBottom w:val="0"/>
                                                                                                  <w:divBdr>
                                                                                                    <w:top w:val="none" w:sz="0" w:space="0" w:color="auto"/>
                                                                                                    <w:left w:val="none" w:sz="0" w:space="0" w:color="auto"/>
                                                                                                    <w:bottom w:val="none" w:sz="0" w:space="0" w:color="auto"/>
                                                                                                    <w:right w:val="none" w:sz="0" w:space="0" w:color="auto"/>
                                                                                                  </w:divBdr>
                                                                                                  <w:divsChild>
                                                                                                    <w:div w:id="1832404636">
                                                                                                      <w:marLeft w:val="0"/>
                                                                                                      <w:marRight w:val="0"/>
                                                                                                      <w:marTop w:val="0"/>
                                                                                                      <w:marBottom w:val="0"/>
                                                                                                      <w:divBdr>
                                                                                                        <w:top w:val="none" w:sz="0" w:space="0" w:color="auto"/>
                                                                                                        <w:left w:val="none" w:sz="0" w:space="0" w:color="auto"/>
                                                                                                        <w:bottom w:val="none" w:sz="0" w:space="0" w:color="auto"/>
                                                                                                        <w:right w:val="none" w:sz="0" w:space="0" w:color="auto"/>
                                                                                                      </w:divBdr>
                                                                                                      <w:divsChild>
                                                                                                        <w:div w:id="119737134">
                                                                                                          <w:marLeft w:val="0"/>
                                                                                                          <w:marRight w:val="0"/>
                                                                                                          <w:marTop w:val="0"/>
                                                                                                          <w:marBottom w:val="0"/>
                                                                                                          <w:divBdr>
                                                                                                            <w:top w:val="none" w:sz="0" w:space="0" w:color="auto"/>
                                                                                                            <w:left w:val="none" w:sz="0" w:space="0" w:color="auto"/>
                                                                                                            <w:bottom w:val="none" w:sz="0" w:space="0" w:color="auto"/>
                                                                                                            <w:right w:val="none" w:sz="0" w:space="0" w:color="auto"/>
                                                                                                          </w:divBdr>
                                                                                                          <w:divsChild>
                                                                                                            <w:div w:id="275598182">
                                                                                                              <w:marLeft w:val="0"/>
                                                                                                              <w:marRight w:val="0"/>
                                                                                                              <w:marTop w:val="0"/>
                                                                                                              <w:marBottom w:val="0"/>
                                                                                                              <w:divBdr>
                                                                                                                <w:top w:val="none" w:sz="0" w:space="0" w:color="auto"/>
                                                                                                                <w:left w:val="none" w:sz="0" w:space="0" w:color="auto"/>
                                                                                                                <w:bottom w:val="none" w:sz="0" w:space="0" w:color="auto"/>
                                                                                                                <w:right w:val="none" w:sz="0" w:space="0" w:color="auto"/>
                                                                                                              </w:divBdr>
                                                                                                              <w:divsChild>
                                                                                                                <w:div w:id="858392391">
                                                                                                                  <w:marLeft w:val="0"/>
                                                                                                                  <w:marRight w:val="0"/>
                                                                                                                  <w:marTop w:val="0"/>
                                                                                                                  <w:marBottom w:val="0"/>
                                                                                                                  <w:divBdr>
                                                                                                                    <w:top w:val="none" w:sz="0" w:space="0" w:color="auto"/>
                                                                                                                    <w:left w:val="none" w:sz="0" w:space="0" w:color="auto"/>
                                                                                                                    <w:bottom w:val="none" w:sz="0" w:space="0" w:color="auto"/>
                                                                                                                    <w:right w:val="none" w:sz="0" w:space="0" w:color="auto"/>
                                                                                                                  </w:divBdr>
                                                                                                                  <w:divsChild>
                                                                                                                    <w:div w:id="1256134169">
                                                                                                                      <w:marLeft w:val="0"/>
                                                                                                                      <w:marRight w:val="0"/>
                                                                                                                      <w:marTop w:val="0"/>
                                                                                                                      <w:marBottom w:val="0"/>
                                                                                                                      <w:divBdr>
                                                                                                                        <w:top w:val="none" w:sz="0" w:space="0" w:color="auto"/>
                                                                                                                        <w:left w:val="none" w:sz="0" w:space="0" w:color="auto"/>
                                                                                                                        <w:bottom w:val="none" w:sz="0" w:space="0" w:color="auto"/>
                                                                                                                        <w:right w:val="none" w:sz="0" w:space="0" w:color="auto"/>
                                                                                                                      </w:divBdr>
                                                                                                                      <w:divsChild>
                                                                                                                        <w:div w:id="562258984">
                                                                                                                          <w:marLeft w:val="0"/>
                                                                                                                          <w:marRight w:val="0"/>
                                                                                                                          <w:marTop w:val="0"/>
                                                                                                                          <w:marBottom w:val="0"/>
                                                                                                                          <w:divBdr>
                                                                                                                            <w:top w:val="none" w:sz="0" w:space="0" w:color="auto"/>
                                                                                                                            <w:left w:val="none" w:sz="0" w:space="0" w:color="auto"/>
                                                                                                                            <w:bottom w:val="none" w:sz="0" w:space="0" w:color="auto"/>
                                                                                                                            <w:right w:val="none" w:sz="0" w:space="0" w:color="auto"/>
                                                                                                                          </w:divBdr>
                                                                                                                          <w:divsChild>
                                                                                                                            <w:div w:id="2037390095">
                                                                                                                              <w:marLeft w:val="0"/>
                                                                                                                              <w:marRight w:val="0"/>
                                                                                                                              <w:marTop w:val="0"/>
                                                                                                                              <w:marBottom w:val="0"/>
                                                                                                                              <w:divBdr>
                                                                                                                                <w:top w:val="none" w:sz="0" w:space="0" w:color="auto"/>
                                                                                                                                <w:left w:val="none" w:sz="0" w:space="0" w:color="auto"/>
                                                                                                                                <w:bottom w:val="none" w:sz="0" w:space="0" w:color="auto"/>
                                                                                                                                <w:right w:val="none" w:sz="0" w:space="0" w:color="auto"/>
                                                                                                                              </w:divBdr>
                                                                                                                              <w:divsChild>
                                                                                                                                <w:div w:id="218829414">
                                                                                                                                  <w:marLeft w:val="0"/>
                                                                                                                                  <w:marRight w:val="0"/>
                                                                                                                                  <w:marTop w:val="0"/>
                                                                                                                                  <w:marBottom w:val="0"/>
                                                                                                                                  <w:divBdr>
                                                                                                                                    <w:top w:val="none" w:sz="0" w:space="0" w:color="auto"/>
                                                                                                                                    <w:left w:val="none" w:sz="0" w:space="0" w:color="auto"/>
                                                                                                                                    <w:bottom w:val="none" w:sz="0" w:space="0" w:color="auto"/>
                                                                                                                                    <w:right w:val="none" w:sz="0" w:space="0" w:color="auto"/>
                                                                                                                                  </w:divBdr>
                                                                                                                                  <w:divsChild>
                                                                                                                                    <w:div w:id="273906250">
                                                                                                                                      <w:marLeft w:val="0"/>
                                                                                                                                      <w:marRight w:val="0"/>
                                                                                                                                      <w:marTop w:val="0"/>
                                                                                                                                      <w:marBottom w:val="0"/>
                                                                                                                                      <w:divBdr>
                                                                                                                                        <w:top w:val="none" w:sz="0" w:space="0" w:color="auto"/>
                                                                                                                                        <w:left w:val="none" w:sz="0" w:space="0" w:color="auto"/>
                                                                                                                                        <w:bottom w:val="none" w:sz="0" w:space="0" w:color="auto"/>
                                                                                                                                        <w:right w:val="none" w:sz="0" w:space="0" w:color="auto"/>
                                                                                                                                      </w:divBdr>
                                                                                                                                      <w:divsChild>
                                                                                                                                        <w:div w:id="1710106553">
                                                                                                                                          <w:marLeft w:val="0"/>
                                                                                                                                          <w:marRight w:val="0"/>
                                                                                                                                          <w:marTop w:val="0"/>
                                                                                                                                          <w:marBottom w:val="0"/>
                                                                                                                                          <w:divBdr>
                                                                                                                                            <w:top w:val="none" w:sz="0" w:space="0" w:color="auto"/>
                                                                                                                                            <w:left w:val="none" w:sz="0" w:space="0" w:color="auto"/>
                                                                                                                                            <w:bottom w:val="none" w:sz="0" w:space="0" w:color="auto"/>
                                                                                                                                            <w:right w:val="none" w:sz="0" w:space="0" w:color="auto"/>
                                                                                                                                          </w:divBdr>
                                                                                                                                          <w:divsChild>
                                                                                                                                            <w:div w:id="1258950680">
                                                                                                                                              <w:marLeft w:val="0"/>
                                                                                                                                              <w:marRight w:val="0"/>
                                                                                                                                              <w:marTop w:val="0"/>
                                                                                                                                              <w:marBottom w:val="0"/>
                                                                                                                                              <w:divBdr>
                                                                                                                                                <w:top w:val="none" w:sz="0" w:space="0" w:color="auto"/>
                                                                                                                                                <w:left w:val="none" w:sz="0" w:space="0" w:color="auto"/>
                                                                                                                                                <w:bottom w:val="none" w:sz="0" w:space="0" w:color="auto"/>
                                                                                                                                                <w:right w:val="none" w:sz="0" w:space="0" w:color="auto"/>
                                                                                                                                              </w:divBdr>
                                                                                                                                              <w:divsChild>
                                                                                                                                                <w:div w:id="2088309114">
                                                                                                                                                  <w:marLeft w:val="0"/>
                                                                                                                                                  <w:marRight w:val="0"/>
                                                                                                                                                  <w:marTop w:val="0"/>
                                                                                                                                                  <w:marBottom w:val="0"/>
                                                                                                                                                  <w:divBdr>
                                                                                                                                                    <w:top w:val="none" w:sz="0" w:space="0" w:color="auto"/>
                                                                                                                                                    <w:left w:val="none" w:sz="0" w:space="0" w:color="auto"/>
                                                                                                                                                    <w:bottom w:val="none" w:sz="0" w:space="0" w:color="auto"/>
                                                                                                                                                    <w:right w:val="none" w:sz="0" w:space="0" w:color="auto"/>
                                                                                                                                                  </w:divBdr>
                                                                                                                                                  <w:divsChild>
                                                                                                                                                    <w:div w:id="1801267811">
                                                                                                                                                      <w:marLeft w:val="0"/>
                                                                                                                                                      <w:marRight w:val="0"/>
                                                                                                                                                      <w:marTop w:val="0"/>
                                                                                                                                                      <w:marBottom w:val="0"/>
                                                                                                                                                      <w:divBdr>
                                                                                                                                                        <w:top w:val="none" w:sz="0" w:space="0" w:color="auto"/>
                                                                                                                                                        <w:left w:val="none" w:sz="0" w:space="0" w:color="auto"/>
                                                                                                                                                        <w:bottom w:val="none" w:sz="0" w:space="0" w:color="auto"/>
                                                                                                                                                        <w:right w:val="none" w:sz="0" w:space="0" w:color="auto"/>
                                                                                                                                                      </w:divBdr>
                                                                                                                                                      <w:divsChild>
                                                                                                                                                        <w:div w:id="1973440706">
                                                                                                                                                          <w:marLeft w:val="0"/>
                                                                                                                                                          <w:marRight w:val="0"/>
                                                                                                                                                          <w:marTop w:val="0"/>
                                                                                                                                                          <w:marBottom w:val="0"/>
                                                                                                                                                          <w:divBdr>
                                                                                                                                                            <w:top w:val="none" w:sz="0" w:space="0" w:color="auto"/>
                                                                                                                                                            <w:left w:val="none" w:sz="0" w:space="0" w:color="auto"/>
                                                                                                                                                            <w:bottom w:val="none" w:sz="0" w:space="0" w:color="auto"/>
                                                                                                                                                            <w:right w:val="none" w:sz="0" w:space="0" w:color="auto"/>
                                                                                                                                                          </w:divBdr>
                                                                                                                                                          <w:divsChild>
                                                                                                                                                            <w:div w:id="1258556917">
                                                                                                                                                              <w:marLeft w:val="0"/>
                                                                                                                                                              <w:marRight w:val="0"/>
                                                                                                                                                              <w:marTop w:val="0"/>
                                                                                                                                                              <w:marBottom w:val="0"/>
                                                                                                                                                              <w:divBdr>
                                                                                                                                                                <w:top w:val="none" w:sz="0" w:space="0" w:color="auto"/>
                                                                                                                                                                <w:left w:val="none" w:sz="0" w:space="0" w:color="auto"/>
                                                                                                                                                                <w:bottom w:val="none" w:sz="0" w:space="0" w:color="auto"/>
                                                                                                                                                                <w:right w:val="none" w:sz="0" w:space="0" w:color="auto"/>
                                                                                                                                                              </w:divBdr>
                                                                                                                                                              <w:divsChild>
                                                                                                                                                                <w:div w:id="710109019">
                                                                                                                                                                  <w:marLeft w:val="0"/>
                                                                                                                                                                  <w:marRight w:val="0"/>
                                                                                                                                                                  <w:marTop w:val="0"/>
                                                                                                                                                                  <w:marBottom w:val="0"/>
                                                                                                                                                                  <w:divBdr>
                                                                                                                                                                    <w:top w:val="none" w:sz="0" w:space="0" w:color="auto"/>
                                                                                                                                                                    <w:left w:val="none" w:sz="0" w:space="0" w:color="auto"/>
                                                                                                                                                                    <w:bottom w:val="none" w:sz="0" w:space="0" w:color="auto"/>
                                                                                                                                                                    <w:right w:val="none" w:sz="0" w:space="0" w:color="auto"/>
                                                                                                                                                                  </w:divBdr>
                                                                                                                                                                  <w:divsChild>
                                                                                                                                                                    <w:div w:id="1481078136">
                                                                                                                                                                      <w:marLeft w:val="0"/>
                                                                                                                                                                      <w:marRight w:val="0"/>
                                                                                                                                                                      <w:marTop w:val="0"/>
                                                                                                                                                                      <w:marBottom w:val="0"/>
                                                                                                                                                                      <w:divBdr>
                                                                                                                                                                        <w:top w:val="none" w:sz="0" w:space="0" w:color="auto"/>
                                                                                                                                                                        <w:left w:val="none" w:sz="0" w:space="0" w:color="auto"/>
                                                                                                                                                                        <w:bottom w:val="none" w:sz="0" w:space="0" w:color="auto"/>
                                                                                                                                                                        <w:right w:val="none" w:sz="0" w:space="0" w:color="auto"/>
                                                                                                                                                                      </w:divBdr>
                                                                                                                                                                      <w:divsChild>
                                                                                                                                                                        <w:div w:id="9724342">
                                                                                                                                                                          <w:marLeft w:val="0"/>
                                                                                                                                                                          <w:marRight w:val="0"/>
                                                                                                                                                                          <w:marTop w:val="0"/>
                                                                                                                                                                          <w:marBottom w:val="0"/>
                                                                                                                                                                          <w:divBdr>
                                                                                                                                                                            <w:top w:val="none" w:sz="0" w:space="0" w:color="auto"/>
                                                                                                                                                                            <w:left w:val="none" w:sz="0" w:space="0" w:color="auto"/>
                                                                                                                                                                            <w:bottom w:val="none" w:sz="0" w:space="0" w:color="auto"/>
                                                                                                                                                                            <w:right w:val="none" w:sz="0" w:space="0" w:color="auto"/>
                                                                                                                                                                          </w:divBdr>
                                                                                                                                                                          <w:divsChild>
                                                                                                                                                                            <w:div w:id="919873497">
                                                                                                                                                                              <w:marLeft w:val="0"/>
                                                                                                                                                                              <w:marRight w:val="0"/>
                                                                                                                                                                              <w:marTop w:val="0"/>
                                                                                                                                                                              <w:marBottom w:val="0"/>
                                                                                                                                                                              <w:divBdr>
                                                                                                                                                                                <w:top w:val="none" w:sz="0" w:space="0" w:color="auto"/>
                                                                                                                                                                                <w:left w:val="none" w:sz="0" w:space="0" w:color="auto"/>
                                                                                                                                                                                <w:bottom w:val="none" w:sz="0" w:space="0" w:color="auto"/>
                                                                                                                                                                                <w:right w:val="none" w:sz="0" w:space="0" w:color="auto"/>
                                                                                                                                                                              </w:divBdr>
                                                                                                                                                                              <w:divsChild>
                                                                                                                                                                                <w:div w:id="1239754770">
                                                                                                                                                                                  <w:marLeft w:val="0"/>
                                                                                                                                                                                  <w:marRight w:val="0"/>
                                                                                                                                                                                  <w:marTop w:val="0"/>
                                                                                                                                                                                  <w:marBottom w:val="0"/>
                                                                                                                                                                                  <w:divBdr>
                                                                                                                                                                                    <w:top w:val="none" w:sz="0" w:space="0" w:color="auto"/>
                                                                                                                                                                                    <w:left w:val="none" w:sz="0" w:space="0" w:color="auto"/>
                                                                                                                                                                                    <w:bottom w:val="none" w:sz="0" w:space="0" w:color="auto"/>
                                                                                                                                                                                    <w:right w:val="none" w:sz="0" w:space="0" w:color="auto"/>
                                                                                                                                                                                  </w:divBdr>
                                                                                                                                                                                  <w:divsChild>
                                                                                                                                                                                    <w:div w:id="195778204">
                                                                                                                                                                                      <w:marLeft w:val="0"/>
                                                                                                                                                                                      <w:marRight w:val="0"/>
                                                                                                                                                                                      <w:marTop w:val="0"/>
                                                                                                                                                                                      <w:marBottom w:val="0"/>
                                                                                                                                                                                      <w:divBdr>
                                                                                                                                                                                        <w:top w:val="none" w:sz="0" w:space="0" w:color="auto"/>
                                                                                                                                                                                        <w:left w:val="none" w:sz="0" w:space="0" w:color="auto"/>
                                                                                                                                                                                        <w:bottom w:val="none" w:sz="0" w:space="0" w:color="auto"/>
                                                                                                                                                                                        <w:right w:val="none" w:sz="0" w:space="0" w:color="auto"/>
                                                                                                                                                                                      </w:divBdr>
                                                                                                                                                                                      <w:divsChild>
                                                                                                                                                                                        <w:div w:id="1884558601">
                                                                                                                                                                                          <w:marLeft w:val="0"/>
                                                                                                                                                                                          <w:marRight w:val="0"/>
                                                                                                                                                                                          <w:marTop w:val="0"/>
                                                                                                                                                                                          <w:marBottom w:val="0"/>
                                                                                                                                                                                          <w:divBdr>
                                                                                                                                                                                            <w:top w:val="none" w:sz="0" w:space="0" w:color="auto"/>
                                                                                                                                                                                            <w:left w:val="none" w:sz="0" w:space="0" w:color="auto"/>
                                                                                                                                                                                            <w:bottom w:val="none" w:sz="0" w:space="0" w:color="auto"/>
                                                                                                                                                                                            <w:right w:val="none" w:sz="0" w:space="0" w:color="auto"/>
                                                                                                                                                                                          </w:divBdr>
                                                                                                                                                                                          <w:divsChild>
                                                                                                                                                                                            <w:div w:id="1723366777">
                                                                                                                                                                                              <w:marLeft w:val="0"/>
                                                                                                                                                                                              <w:marRight w:val="0"/>
                                                                                                                                                                                              <w:marTop w:val="0"/>
                                                                                                                                                                                              <w:marBottom w:val="0"/>
                                                                                                                                                                                              <w:divBdr>
                                                                                                                                                                                                <w:top w:val="none" w:sz="0" w:space="0" w:color="auto"/>
                                                                                                                                                                                                <w:left w:val="none" w:sz="0" w:space="0" w:color="auto"/>
                                                                                                                                                                                                <w:bottom w:val="none" w:sz="0" w:space="0" w:color="auto"/>
                                                                                                                                                                                                <w:right w:val="none" w:sz="0" w:space="0" w:color="auto"/>
                                                                                                                                                                                              </w:divBdr>
                                                                                                                                                                                              <w:divsChild>
                                                                                                                                                                                                <w:div w:id="1003438784">
                                                                                                                                                                                                  <w:marLeft w:val="0"/>
                                                                                                                                                                                                  <w:marRight w:val="0"/>
                                                                                                                                                                                                  <w:marTop w:val="0"/>
                                                                                                                                                                                                  <w:marBottom w:val="0"/>
                                                                                                                                                                                                  <w:divBdr>
                                                                                                                                                                                                    <w:top w:val="none" w:sz="0" w:space="0" w:color="auto"/>
                                                                                                                                                                                                    <w:left w:val="none" w:sz="0" w:space="0" w:color="auto"/>
                                                                                                                                                                                                    <w:bottom w:val="none" w:sz="0" w:space="0" w:color="auto"/>
                                                                                                                                                                                                    <w:right w:val="none" w:sz="0" w:space="0" w:color="auto"/>
                                                                                                                                                                                                  </w:divBdr>
                                                                                                                                                                                                  <w:divsChild>
                                                                                                                                                                                                    <w:div w:id="616764934">
                                                                                                                                                                                                      <w:marLeft w:val="0"/>
                                                                                                                                                                                                      <w:marRight w:val="0"/>
                                                                                                                                                                                                      <w:marTop w:val="0"/>
                                                                                                                                                                                                      <w:marBottom w:val="0"/>
                                                                                                                                                                                                      <w:divBdr>
                                                                                                                                                                                                        <w:top w:val="none" w:sz="0" w:space="0" w:color="auto"/>
                                                                                                                                                                                                        <w:left w:val="none" w:sz="0" w:space="0" w:color="auto"/>
                                                                                                                                                                                                        <w:bottom w:val="none" w:sz="0" w:space="0" w:color="auto"/>
                                                                                                                                                                                                        <w:right w:val="none" w:sz="0" w:space="0" w:color="auto"/>
                                                                                                                                                                                                      </w:divBdr>
                                                                                                                                                                                                      <w:divsChild>
                                                                                                                                                                                                        <w:div w:id="1724059996">
                                                                                                                                                                                                          <w:marLeft w:val="0"/>
                                                                                                                                                                                                          <w:marRight w:val="0"/>
                                                                                                                                                                                                          <w:marTop w:val="0"/>
                                                                                                                                                                                                          <w:marBottom w:val="0"/>
                                                                                                                                                                                                          <w:divBdr>
                                                                                                                                                                                                            <w:top w:val="none" w:sz="0" w:space="0" w:color="auto"/>
                                                                                                                                                                                                            <w:left w:val="none" w:sz="0" w:space="0" w:color="auto"/>
                                                                                                                                                                                                            <w:bottom w:val="none" w:sz="0" w:space="0" w:color="auto"/>
                                                                                                                                                                                                            <w:right w:val="none" w:sz="0" w:space="0" w:color="auto"/>
                                                                                                                                                                                                          </w:divBdr>
                                                                                                                                                                                                          <w:divsChild>
                                                                                                                                                                                                            <w:div w:id="1914853162">
                                                                                                                                                                                                              <w:marLeft w:val="0"/>
                                                                                                                                                                                                              <w:marRight w:val="0"/>
                                                                                                                                                                                                              <w:marTop w:val="0"/>
                                                                                                                                                                                                              <w:marBottom w:val="0"/>
                                                                                                                                                                                                              <w:divBdr>
                                                                                                                                                                                                                <w:top w:val="none" w:sz="0" w:space="0" w:color="auto"/>
                                                                                                                                                                                                                <w:left w:val="none" w:sz="0" w:space="0" w:color="auto"/>
                                                                                                                                                                                                                <w:bottom w:val="none" w:sz="0" w:space="0" w:color="auto"/>
                                                                                                                                                                                                                <w:right w:val="none" w:sz="0" w:space="0" w:color="auto"/>
                                                                                                                                                                                                              </w:divBdr>
                                                                                                                                                                                                              <w:divsChild>
                                                                                                                                                                                                                <w:div w:id="419722101">
                                                                                                                                                                                                                  <w:marLeft w:val="0"/>
                                                                                                                                                                                                                  <w:marRight w:val="0"/>
                                                                                                                                                                                                                  <w:marTop w:val="0"/>
                                                                                                                                                                                                                  <w:marBottom w:val="0"/>
                                                                                                                                                                                                                  <w:divBdr>
                                                                                                                                                                                                                    <w:top w:val="none" w:sz="0" w:space="0" w:color="auto"/>
                                                                                                                                                                                                                    <w:left w:val="none" w:sz="0" w:space="0" w:color="auto"/>
                                                                                                                                                                                                                    <w:bottom w:val="none" w:sz="0" w:space="0" w:color="auto"/>
                                                                                                                                                                                                                    <w:right w:val="none" w:sz="0" w:space="0" w:color="auto"/>
                                                                                                                                                                                                                  </w:divBdr>
                                                                                                                                                                                                                  <w:divsChild>
                                                                                                                                                                                                                    <w:div w:id="1178615439">
                                                                                                                                                                                                                      <w:marLeft w:val="0"/>
                                                                                                                                                                                                                      <w:marRight w:val="0"/>
                                                                                                                                                                                                                      <w:marTop w:val="0"/>
                                                                                                                                                                                                                      <w:marBottom w:val="0"/>
                                                                                                                                                                                                                      <w:divBdr>
                                                                                                                                                                                                                        <w:top w:val="none" w:sz="0" w:space="0" w:color="auto"/>
                                                                                                                                                                                                                        <w:left w:val="none" w:sz="0" w:space="0" w:color="auto"/>
                                                                                                                                                                                                                        <w:bottom w:val="none" w:sz="0" w:space="0" w:color="auto"/>
                                                                                                                                                                                                                        <w:right w:val="none" w:sz="0" w:space="0" w:color="auto"/>
                                                                                                                                                                                                                      </w:divBdr>
                                                                                                                                                                                                                      <w:divsChild>
                                                                                                                                                                                                                        <w:div w:id="1920600122">
                                                                                                                                                                                                                          <w:marLeft w:val="0"/>
                                                                                                                                                                                                                          <w:marRight w:val="0"/>
                                                                                                                                                                                                                          <w:marTop w:val="0"/>
                                                                                                                                                                                                                          <w:marBottom w:val="0"/>
                                                                                                                                                                                                                          <w:divBdr>
                                                                                                                                                                                                                            <w:top w:val="none" w:sz="0" w:space="0" w:color="auto"/>
                                                                                                                                                                                                                            <w:left w:val="none" w:sz="0" w:space="0" w:color="auto"/>
                                                                                                                                                                                                                            <w:bottom w:val="none" w:sz="0" w:space="0" w:color="auto"/>
                                                                                                                                                                                                                            <w:right w:val="none" w:sz="0" w:space="0" w:color="auto"/>
                                                                                                                                                                                                                          </w:divBdr>
                                                                                                                                                                                                                          <w:divsChild>
                                                                                                                                                                                                                            <w:div w:id="1534997987">
                                                                                                                                                                                                                              <w:marLeft w:val="0"/>
                                                                                                                                                                                                                              <w:marRight w:val="0"/>
                                                                                                                                                                                                                              <w:marTop w:val="0"/>
                                                                                                                                                                                                                              <w:marBottom w:val="0"/>
                                                                                                                                                                                                                              <w:divBdr>
                                                                                                                                                                                                                                <w:top w:val="none" w:sz="0" w:space="0" w:color="auto"/>
                                                                                                                                                                                                                                <w:left w:val="none" w:sz="0" w:space="0" w:color="auto"/>
                                                                                                                                                                                                                                <w:bottom w:val="none" w:sz="0" w:space="0" w:color="auto"/>
                                                                                                                                                                                                                                <w:right w:val="none" w:sz="0" w:space="0" w:color="auto"/>
                                                                                                                                                                                                                              </w:divBdr>
                                                                                                                                                                                                                              <w:divsChild>
                                                                                                                                                                                                                                <w:div w:id="1806771874">
                                                                                                                                                                                                                                  <w:marLeft w:val="0"/>
                                                                                                                                                                                                                                  <w:marRight w:val="0"/>
                                                                                                                                                                                                                                  <w:marTop w:val="0"/>
                                                                                                                                                                                                                                  <w:marBottom w:val="0"/>
                                                                                                                                                                                                                                  <w:divBdr>
                                                                                                                                                                                                                                    <w:top w:val="none" w:sz="0" w:space="0" w:color="auto"/>
                                                                                                                                                                                                                                    <w:left w:val="none" w:sz="0" w:space="0" w:color="auto"/>
                                                                                                                                                                                                                                    <w:bottom w:val="none" w:sz="0" w:space="0" w:color="auto"/>
                                                                                                                                                                                                                                    <w:right w:val="none" w:sz="0" w:space="0" w:color="auto"/>
                                                                                                                                                                                                                                  </w:divBdr>
                                                                                                                                                                                                                                  <w:divsChild>
                                                                                                                                                                                                                                    <w:div w:id="1930194696">
                                                                                                                                                                                                                                      <w:marLeft w:val="0"/>
                                                                                                                                                                                                                                      <w:marRight w:val="0"/>
                                                                                                                                                                                                                                      <w:marTop w:val="0"/>
                                                                                                                                                                                                                                      <w:marBottom w:val="0"/>
                                                                                                                                                                                                                                      <w:divBdr>
                                                                                                                                                                                                                                        <w:top w:val="none" w:sz="0" w:space="0" w:color="auto"/>
                                                                                                                                                                                                                                        <w:left w:val="none" w:sz="0" w:space="0" w:color="auto"/>
                                                                                                                                                                                                                                        <w:bottom w:val="none" w:sz="0" w:space="0" w:color="auto"/>
                                                                                                                                                                                                                                        <w:right w:val="none" w:sz="0" w:space="0" w:color="auto"/>
                                                                                                                                                                                                                                      </w:divBdr>
                                                                                                                                                                                                                                      <w:divsChild>
                                                                                                                                                                                                                                        <w:div w:id="1622148855">
                                                                                                                                                                                                                                          <w:marLeft w:val="0"/>
                                                                                                                                                                                                                                          <w:marRight w:val="0"/>
                                                                                                                                                                                                                                          <w:marTop w:val="0"/>
                                                                                                                                                                                                                                          <w:marBottom w:val="0"/>
                                                                                                                                                                                                                                          <w:divBdr>
                                                                                                                                                                                                                                            <w:top w:val="none" w:sz="0" w:space="0" w:color="auto"/>
                                                                                                                                                                                                                                            <w:left w:val="none" w:sz="0" w:space="0" w:color="auto"/>
                                                                                                                                                                                                                                            <w:bottom w:val="none" w:sz="0" w:space="0" w:color="auto"/>
                                                                                                                                                                                                                                            <w:right w:val="none" w:sz="0" w:space="0" w:color="auto"/>
                                                                                                                                                                                                                                          </w:divBdr>
                                                                                                                                                                                                                                          <w:divsChild>
                                                                                                                                                                                                                                            <w:div w:id="995112661">
                                                                                                                                                                                                                                              <w:marLeft w:val="0"/>
                                                                                                                                                                                                                                              <w:marRight w:val="0"/>
                                                                                                                                                                                                                                              <w:marTop w:val="0"/>
                                                                                                                                                                                                                                              <w:marBottom w:val="0"/>
                                                                                                                                                                                                                                              <w:divBdr>
                                                                                                                                                                                                                                                <w:top w:val="none" w:sz="0" w:space="0" w:color="auto"/>
                                                                                                                                                                                                                                                <w:left w:val="none" w:sz="0" w:space="0" w:color="auto"/>
                                                                                                                                                                                                                                                <w:bottom w:val="none" w:sz="0" w:space="0" w:color="auto"/>
                                                                                                                                                                                                                                                <w:right w:val="none" w:sz="0" w:space="0" w:color="auto"/>
                                                                                                                                                                                                                                              </w:divBdr>
                                                                                                                                                                                                                                              <w:divsChild>
                                                                                                                                                                                                                                                <w:div w:id="484661646">
                                                                                                                                                                                                                                                  <w:marLeft w:val="0"/>
                                                                                                                                                                                                                                                  <w:marRight w:val="0"/>
                                                                                                                                                                                                                                                  <w:marTop w:val="0"/>
                                                                                                                                                                                                                                                  <w:marBottom w:val="0"/>
                                                                                                                                                                                                                                                  <w:divBdr>
                                                                                                                                                                                                                                                    <w:top w:val="none" w:sz="0" w:space="0" w:color="auto"/>
                                                                                                                                                                                                                                                    <w:left w:val="none" w:sz="0" w:space="0" w:color="auto"/>
                                                                                                                                                                                                                                                    <w:bottom w:val="none" w:sz="0" w:space="0" w:color="auto"/>
                                                                                                                                                                                                                                                    <w:right w:val="none" w:sz="0" w:space="0" w:color="auto"/>
                                                                                                                                                                                                                                                  </w:divBdr>
                                                                                                                                                                                                                                                  <w:divsChild>
                                                                                                                                                                                                                                                    <w:div w:id="186528521">
                                                                                                                                                                                                                                                      <w:marLeft w:val="0"/>
                                                                                                                                                                                                                                                      <w:marRight w:val="0"/>
                                                                                                                                                                                                                                                      <w:marTop w:val="0"/>
                                                                                                                                                                                                                                                      <w:marBottom w:val="0"/>
                                                                                                                                                                                                                                                      <w:divBdr>
                                                                                                                                                                                                                                                        <w:top w:val="none" w:sz="0" w:space="0" w:color="auto"/>
                                                                                                                                                                                                                                                        <w:left w:val="none" w:sz="0" w:space="0" w:color="auto"/>
                                                                                                                                                                                                                                                        <w:bottom w:val="none" w:sz="0" w:space="0" w:color="auto"/>
                                                                                                                                                                                                                                                        <w:right w:val="none" w:sz="0" w:space="0" w:color="auto"/>
                                                                                                                                                                                                                                                      </w:divBdr>
                                                                                                                                                                                                                                                      <w:divsChild>
                                                                                                                                                                                                                                                        <w:div w:id="66928862">
                                                                                                                                                                                                                                                          <w:marLeft w:val="0"/>
                                                                                                                                                                                                                                                          <w:marRight w:val="0"/>
                                                                                                                                                                                                                                                          <w:marTop w:val="0"/>
                                                                                                                                                                                                                                                          <w:marBottom w:val="0"/>
                                                                                                                                                                                                                                                          <w:divBdr>
                                                                                                                                                                                                                                                            <w:top w:val="none" w:sz="0" w:space="0" w:color="auto"/>
                                                                                                                                                                                                                                                            <w:left w:val="none" w:sz="0" w:space="0" w:color="auto"/>
                                                                                                                                                                                                                                                            <w:bottom w:val="none" w:sz="0" w:space="0" w:color="auto"/>
                                                                                                                                                                                                                                                            <w:right w:val="none" w:sz="0" w:space="0" w:color="auto"/>
                                                                                                                                                                                                                                                          </w:divBdr>
                                                                                                                                                                                                                                                          <w:divsChild>
                                                                                                                                                                                                                                                            <w:div w:id="1803767331">
                                                                                                                                                                                                                                                              <w:marLeft w:val="0"/>
                                                                                                                                                                                                                                                              <w:marRight w:val="0"/>
                                                                                                                                                                                                                                                              <w:marTop w:val="0"/>
                                                                                                                                                                                                                                                              <w:marBottom w:val="0"/>
                                                                                                                                                                                                                                                              <w:divBdr>
                                                                                                                                                                                                                                                                <w:top w:val="none" w:sz="0" w:space="0" w:color="auto"/>
                                                                                                                                                                                                                                                                <w:left w:val="none" w:sz="0" w:space="0" w:color="auto"/>
                                                                                                                                                                                                                                                                <w:bottom w:val="none" w:sz="0" w:space="0" w:color="auto"/>
                                                                                                                                                                                                                                                                <w:right w:val="none" w:sz="0" w:space="0" w:color="auto"/>
                                                                                                                                                                                                                                                              </w:divBdr>
                                                                                                                                                                                                                                                              <w:divsChild>
                                                                                                                                                                                                                                                                <w:div w:id="2069304266">
                                                                                                                                                                                                                                                                  <w:marLeft w:val="0"/>
                                                                                                                                                                                                                                                                  <w:marRight w:val="0"/>
                                                                                                                                                                                                                                                                  <w:marTop w:val="0"/>
                                                                                                                                                                                                                                                                  <w:marBottom w:val="0"/>
                                                                                                                                                                                                                                                                  <w:divBdr>
                                                                                                                                                                                                                                                                    <w:top w:val="none" w:sz="0" w:space="0" w:color="auto"/>
                                                                                                                                                                                                                                                                    <w:left w:val="none" w:sz="0" w:space="0" w:color="auto"/>
                                                                                                                                                                                                                                                                    <w:bottom w:val="none" w:sz="0" w:space="0" w:color="auto"/>
                                                                                                                                                                                                                                                                    <w:right w:val="none" w:sz="0" w:space="0" w:color="auto"/>
                                                                                                                                                                                                                                                                  </w:divBdr>
                                                                                                                                                                                                                                                                  <w:divsChild>
                                                                                                                                                                                                                                                                    <w:div w:id="1023281888">
                                                                                                                                                                                                                                                                      <w:marLeft w:val="0"/>
                                                                                                                                                                                                                                                                      <w:marRight w:val="0"/>
                                                                                                                                                                                                                                                                      <w:marTop w:val="0"/>
                                                                                                                                                                                                                                                                      <w:marBottom w:val="0"/>
                                                                                                                                                                                                                                                                      <w:divBdr>
                                                                                                                                                                                                                                                                        <w:top w:val="none" w:sz="0" w:space="0" w:color="auto"/>
                                                                                                                                                                                                                                                                        <w:left w:val="none" w:sz="0" w:space="0" w:color="auto"/>
                                                                                                                                                                                                                                                                        <w:bottom w:val="none" w:sz="0" w:space="0" w:color="auto"/>
                                                                                                                                                                                                                                                                        <w:right w:val="none" w:sz="0" w:space="0" w:color="auto"/>
                                                                                                                                                                                                                                                                      </w:divBdr>
                                                                                                                                                                                                                                                                      <w:divsChild>
                                                                                                                                                                                                                                                                        <w:div w:id="897210924">
                                                                                                                                                                                                                                                                          <w:marLeft w:val="0"/>
                                                                                                                                                                                                                                                                          <w:marRight w:val="0"/>
                                                                                                                                                                                                                                                                          <w:marTop w:val="0"/>
                                                                                                                                                                                                                                                                          <w:marBottom w:val="0"/>
                                                                                                                                                                                                                                                                          <w:divBdr>
                                                                                                                                                                                                                                                                            <w:top w:val="none" w:sz="0" w:space="0" w:color="auto"/>
                                                                                                                                                                                                                                                                            <w:left w:val="none" w:sz="0" w:space="0" w:color="auto"/>
                                                                                                                                                                                                                                                                            <w:bottom w:val="none" w:sz="0" w:space="0" w:color="auto"/>
                                                                                                                                                                                                                                                                            <w:right w:val="none" w:sz="0" w:space="0" w:color="auto"/>
                                                                                                                                                                                                                                                                          </w:divBdr>
                                                                                                                                                                                                                                                                          <w:divsChild>
                                                                                                                                                                                                                                                                            <w:div w:id="329872951">
                                                                                                                                                                                                                                                                              <w:marLeft w:val="0"/>
                                                                                                                                                                                                                                                                              <w:marRight w:val="0"/>
                                                                                                                                                                                                                                                                              <w:marTop w:val="0"/>
                                                                                                                                                                                                                                                                              <w:marBottom w:val="0"/>
                                                                                                                                                                                                                                                                              <w:divBdr>
                                                                                                                                                                                                                                                                                <w:top w:val="none" w:sz="0" w:space="0" w:color="auto"/>
                                                                                                                                                                                                                                                                                <w:left w:val="none" w:sz="0" w:space="0" w:color="auto"/>
                                                                                                                                                                                                                                                                                <w:bottom w:val="none" w:sz="0" w:space="0" w:color="auto"/>
                                                                                                                                                                                                                                                                                <w:right w:val="none" w:sz="0" w:space="0" w:color="auto"/>
                                                                                                                                                                                                                                                                              </w:divBdr>
                                                                                                                                                                                                                                                                              <w:divsChild>
                                                                                                                                                                                                                                                                                <w:div w:id="1432313522">
                                                                                                                                                                                                                                                                                  <w:marLeft w:val="0"/>
                                                                                                                                                                                                                                                                                  <w:marRight w:val="0"/>
                                                                                                                                                                                                                                                                                  <w:marTop w:val="0"/>
                                                                                                                                                                                                                                                                                  <w:marBottom w:val="0"/>
                                                                                                                                                                                                                                                                                  <w:divBdr>
                                                                                                                                                                                                                                                                                    <w:top w:val="none" w:sz="0" w:space="0" w:color="auto"/>
                                                                                                                                                                                                                                                                                    <w:left w:val="none" w:sz="0" w:space="0" w:color="auto"/>
                                                                                                                                                                                                                                                                                    <w:bottom w:val="none" w:sz="0" w:space="0" w:color="auto"/>
                                                                                                                                                                                                                                                                                    <w:right w:val="none" w:sz="0" w:space="0" w:color="auto"/>
                                                                                                                                                                                                                                                                                  </w:divBdr>
                                                                                                                                                                                                                                                                                  <w:divsChild>
                                                                                                                                                                                                                                                                                    <w:div w:id="1119834544">
                                                                                                                                                                                                                                                                                      <w:marLeft w:val="0"/>
                                                                                                                                                                                                                                                                                      <w:marRight w:val="0"/>
                                                                                                                                                                                                                                                                                      <w:marTop w:val="0"/>
                                                                                                                                                                                                                                                                                      <w:marBottom w:val="0"/>
                                                                                                                                                                                                                                                                                      <w:divBdr>
                                                                                                                                                                                                                                                                                        <w:top w:val="none" w:sz="0" w:space="0" w:color="auto"/>
                                                                                                                                                                                                                                                                                        <w:left w:val="none" w:sz="0" w:space="0" w:color="auto"/>
                                                                                                                                                                                                                                                                                        <w:bottom w:val="none" w:sz="0" w:space="0" w:color="auto"/>
                                                                                                                                                                                                                                                                                        <w:right w:val="none" w:sz="0" w:space="0" w:color="auto"/>
                                                                                                                                                                                                                                                                                      </w:divBdr>
                                                                                                                                                                                                                                                                                      <w:divsChild>
                                                                                                                                                                                                                                                                                        <w:div w:id="1806466244">
                                                                                                                                                                                                                                                                                          <w:marLeft w:val="0"/>
                                                                                                                                                                                                                                                                                          <w:marRight w:val="0"/>
                                                                                                                                                                                                                                                                                          <w:marTop w:val="0"/>
                                                                                                                                                                                                                                                                                          <w:marBottom w:val="0"/>
                                                                                                                                                                                                                                                                                          <w:divBdr>
                                                                                                                                                                                                                                                                                            <w:top w:val="none" w:sz="0" w:space="0" w:color="auto"/>
                                                                                                                                                                                                                                                                                            <w:left w:val="none" w:sz="0" w:space="0" w:color="auto"/>
                                                                                                                                                                                                                                                                                            <w:bottom w:val="none" w:sz="0" w:space="0" w:color="auto"/>
                                                                                                                                                                                                                                                                                            <w:right w:val="none" w:sz="0" w:space="0" w:color="auto"/>
                                                                                                                                                                                                                                                                                          </w:divBdr>
                                                                                                                                                                                                                                                                                          <w:divsChild>
                                                                                                                                                                                                                                                                                            <w:div w:id="1737707293">
                                                                                                                                                                                                                                                                                              <w:marLeft w:val="0"/>
                                                                                                                                                                                                                                                                                              <w:marRight w:val="0"/>
                                                                                                                                                                                                                                                                                              <w:marTop w:val="0"/>
                                                                                                                                                                                                                                                                                              <w:marBottom w:val="0"/>
                                                                                                                                                                                                                                                                                              <w:divBdr>
                                                                                                                                                                                                                                                                                                <w:top w:val="none" w:sz="0" w:space="0" w:color="auto"/>
                                                                                                                                                                                                                                                                                                <w:left w:val="none" w:sz="0" w:space="0" w:color="auto"/>
                                                                                                                                                                                                                                                                                                <w:bottom w:val="none" w:sz="0" w:space="0" w:color="auto"/>
                                                                                                                                                                                                                                                                                                <w:right w:val="none" w:sz="0" w:space="0" w:color="auto"/>
                                                                                                                                                                                                                                                                                              </w:divBdr>
                                                                                                                                                                                                                                                                                              <w:divsChild>
                                                                                                                                                                                                                                                                                                <w:div w:id="1578437751">
                                                                                                                                                                                                                                                                                                  <w:marLeft w:val="0"/>
                                                                                                                                                                                                                                                                                                  <w:marRight w:val="0"/>
                                                                                                                                                                                                                                                                                                  <w:marTop w:val="0"/>
                                                                                                                                                                                                                                                                                                  <w:marBottom w:val="0"/>
                                                                                                                                                                                                                                                                                                  <w:divBdr>
                                                                                                                                                                                                                                                                                                    <w:top w:val="none" w:sz="0" w:space="0" w:color="auto"/>
                                                                                                                                                                                                                                                                                                    <w:left w:val="none" w:sz="0" w:space="0" w:color="auto"/>
                                                                                                                                                                                                                                                                                                    <w:bottom w:val="none" w:sz="0" w:space="0" w:color="auto"/>
                                                                                                                                                                                                                                                                                                    <w:right w:val="none" w:sz="0" w:space="0" w:color="auto"/>
                                                                                                                                                                                                                                                                                                  </w:divBdr>
                                                                                                                                                                                                                                                                                                  <w:divsChild>
                                                                                                                                                                                                                                                                                                    <w:div w:id="893810235">
                                                                                                                                                                                                                                                                                                      <w:marLeft w:val="0"/>
                                                                                                                                                                                                                                                                                                      <w:marRight w:val="0"/>
                                                                                                                                                                                                                                                                                                      <w:marTop w:val="0"/>
                                                                                                                                                                                                                                                                                                      <w:marBottom w:val="0"/>
                                                                                                                                                                                                                                                                                                      <w:divBdr>
                                                                                                                                                                                                                                                                                                        <w:top w:val="none" w:sz="0" w:space="0" w:color="auto"/>
                                                                                                                                                                                                                                                                                                        <w:left w:val="none" w:sz="0" w:space="0" w:color="auto"/>
                                                                                                                                                                                                                                                                                                        <w:bottom w:val="none" w:sz="0" w:space="0" w:color="auto"/>
                                                                                                                                                                                                                                                                                                        <w:right w:val="none" w:sz="0" w:space="0" w:color="auto"/>
                                                                                                                                                                                                                                                                                                      </w:divBdr>
                                                                                                                                                                                                                                                                                                      <w:divsChild>
                                                                                                                                                                                                                                                                                                        <w:div w:id="1372070031">
                                                                                                                                                                                                                                                                                                          <w:marLeft w:val="0"/>
                                                                                                                                                                                                                                                                                                          <w:marRight w:val="0"/>
                                                                                                                                                                                                                                                                                                          <w:marTop w:val="0"/>
                                                                                                                                                                                                                                                                                                          <w:marBottom w:val="0"/>
                                                                                                                                                                                                                                                                                                          <w:divBdr>
                                                                                                                                                                                                                                                                                                            <w:top w:val="none" w:sz="0" w:space="0" w:color="auto"/>
                                                                                                                                                                                                                                                                                                            <w:left w:val="none" w:sz="0" w:space="0" w:color="auto"/>
                                                                                                                                                                                                                                                                                                            <w:bottom w:val="none" w:sz="0" w:space="0" w:color="auto"/>
                                                                                                                                                                                                                                                                                                            <w:right w:val="none" w:sz="0" w:space="0" w:color="auto"/>
                                                                                                                                                                                                                                                                                                          </w:divBdr>
                                                                                                                                                                                                                                                                                                          <w:divsChild>
                                                                                                                                                                                                                                                                                                            <w:div w:id="2063407386">
                                                                                                                                                                                                                                                                                                              <w:marLeft w:val="0"/>
                                                                                                                                                                                                                                                                                                              <w:marRight w:val="0"/>
                                                                                                                                                                                                                                                                                                              <w:marTop w:val="0"/>
                                                                                                                                                                                                                                                                                                              <w:marBottom w:val="0"/>
                                                                                                                                                                                                                                                                                                              <w:divBdr>
                                                                                                                                                                                                                                                                                                                <w:top w:val="none" w:sz="0" w:space="0" w:color="auto"/>
                                                                                                                                                                                                                                                                                                                <w:left w:val="none" w:sz="0" w:space="0" w:color="auto"/>
                                                                                                                                                                                                                                                                                                                <w:bottom w:val="none" w:sz="0" w:space="0" w:color="auto"/>
                                                                                                                                                                                                                                                                                                                <w:right w:val="none" w:sz="0" w:space="0" w:color="auto"/>
                                                                                                                                                                                                                                                                                                              </w:divBdr>
                                                                                                                                                                                                                                                                                                              <w:divsChild>
                                                                                                                                                                                                                                                                                                                <w:div w:id="1466780065">
                                                                                                                                                                                                                                                                                                                  <w:marLeft w:val="0"/>
                                                                                                                                                                                                                                                                                                                  <w:marRight w:val="0"/>
                                                                                                                                                                                                                                                                                                                  <w:marTop w:val="0"/>
                                                                                                                                                                                                                                                                                                                  <w:marBottom w:val="0"/>
                                                                                                                                                                                                                                                                                                                  <w:divBdr>
                                                                                                                                                                                                                                                                                                                    <w:top w:val="none" w:sz="0" w:space="0" w:color="auto"/>
                                                                                                                                                                                                                                                                                                                    <w:left w:val="none" w:sz="0" w:space="0" w:color="auto"/>
                                                                                                                                                                                                                                                                                                                    <w:bottom w:val="none" w:sz="0" w:space="0" w:color="auto"/>
                                                                                                                                                                                                                                                                                                                    <w:right w:val="none" w:sz="0" w:space="0" w:color="auto"/>
                                                                                                                                                                                                                                                                                                                  </w:divBdr>
                                                                                                                                                                                                                                                                                                                  <w:divsChild>
                                                                                                                                                                                                                                                                                                                    <w:div w:id="169032615">
                                                                                                                                                                                                                                                                                                                      <w:marLeft w:val="0"/>
                                                                                                                                                                                                                                                                                                                      <w:marRight w:val="0"/>
                                                                                                                                                                                                                                                                                                                      <w:marTop w:val="0"/>
                                                                                                                                                                                                                                                                                                                      <w:marBottom w:val="0"/>
                                                                                                                                                                                                                                                                                                                      <w:divBdr>
                                                                                                                                                                                                                                                                                                                        <w:top w:val="none" w:sz="0" w:space="0" w:color="auto"/>
                                                                                                                                                                                                                                                                                                                        <w:left w:val="none" w:sz="0" w:space="0" w:color="auto"/>
                                                                                                                                                                                                                                                                                                                        <w:bottom w:val="none" w:sz="0" w:space="0" w:color="auto"/>
                                                                                                                                                                                                                                                                                                                        <w:right w:val="none" w:sz="0" w:space="0" w:color="auto"/>
                                                                                                                                                                                                                                                                                                                      </w:divBdr>
                                                                                                                                                                                                                                                                                                                      <w:divsChild>
                                                                                                                                                                                                                                                                                                                        <w:div w:id="305815849">
                                                                                                                                                                                                                                                                                                                          <w:marLeft w:val="0"/>
                                                                                                                                                                                                                                                                                                                          <w:marRight w:val="0"/>
                                                                                                                                                                                                                                                                                                                          <w:marTop w:val="0"/>
                                                                                                                                                                                                                                                                                                                          <w:marBottom w:val="0"/>
                                                                                                                                                                                                                                                                                                                          <w:divBdr>
                                                                                                                                                                                                                                                                                                                            <w:top w:val="none" w:sz="0" w:space="0" w:color="auto"/>
                                                                                                                                                                                                                                                                                                                            <w:left w:val="none" w:sz="0" w:space="0" w:color="auto"/>
                                                                                                                                                                                                                                                                                                                            <w:bottom w:val="none" w:sz="0" w:space="0" w:color="auto"/>
                                                                                                                                                                                                                                                                                                                            <w:right w:val="none" w:sz="0" w:space="0" w:color="auto"/>
                                                                                                                                                                                                                                                                                                                          </w:divBdr>
                                                                                                                                                                                                                                                                                                                          <w:divsChild>
                                                                                                                                                                                                                                                                                                                            <w:div w:id="1486781513">
                                                                                                                                                                                                                                                                                                                              <w:marLeft w:val="0"/>
                                                                                                                                                                                                                                                                                                                              <w:marRight w:val="0"/>
                                                                                                                                                                                                                                                                                                                              <w:marTop w:val="0"/>
                                                                                                                                                                                                                                                                                                                              <w:marBottom w:val="0"/>
                                                                                                                                                                                                                                                                                                                              <w:divBdr>
                                                                                                                                                                                                                                                                                                                                <w:top w:val="none" w:sz="0" w:space="0" w:color="auto"/>
                                                                                                                                                                                                                                                                                                                                <w:left w:val="none" w:sz="0" w:space="0" w:color="auto"/>
                                                                                                                                                                                                                                                                                                                                <w:bottom w:val="none" w:sz="0" w:space="0" w:color="auto"/>
                                                                                                                                                                                                                                                                                                                                <w:right w:val="none" w:sz="0" w:space="0" w:color="auto"/>
                                                                                                                                                                                                                                                                                                                              </w:divBdr>
                                                                                                                                                                                                                                                                                                                              <w:divsChild>
                                                                                                                                                                                                                                                                                                                                <w:div w:id="1153251046">
                                                                                                                                                                                                                                                                                                                                  <w:marLeft w:val="0"/>
                                                                                                                                                                                                                                                                                                                                  <w:marRight w:val="0"/>
                                                                                                                                                                                                                                                                                                                                  <w:marTop w:val="0"/>
                                                                                                                                                                                                                                                                                                                                  <w:marBottom w:val="0"/>
                                                                                                                                                                                                                                                                                                                                  <w:divBdr>
                                                                                                                                                                                                                                                                                                                                    <w:top w:val="none" w:sz="0" w:space="0" w:color="auto"/>
                                                                                                                                                                                                                                                                                                                                    <w:left w:val="none" w:sz="0" w:space="0" w:color="auto"/>
                                                                                                                                                                                                                                                                                                                                    <w:bottom w:val="none" w:sz="0" w:space="0" w:color="auto"/>
                                                                                                                                                                                                                                                                                                                                    <w:right w:val="none" w:sz="0" w:space="0" w:color="auto"/>
                                                                                                                                                                                                                                                                                                                                  </w:divBdr>
                                                                                                                                                                                                                                                                                                                                  <w:divsChild>
                                                                                                                                                                                                                                                                                                                                    <w:div w:id="90057162">
                                                                                                                                                                                                                                                                                                                                      <w:marLeft w:val="0"/>
                                                                                                                                                                                                                                                                                                                                      <w:marRight w:val="0"/>
                                                                                                                                                                                                                                                                                                                                      <w:marTop w:val="0"/>
                                                                                                                                                                                                                                                                                                                                      <w:marBottom w:val="0"/>
                                                                                                                                                                                                                                                                                                                                      <w:divBdr>
                                                                                                                                                                                                                                                                                                                                        <w:top w:val="none" w:sz="0" w:space="0" w:color="auto"/>
                                                                                                                                                                                                                                                                                                                                        <w:left w:val="none" w:sz="0" w:space="0" w:color="auto"/>
                                                                                                                                                                                                                                                                                                                                        <w:bottom w:val="none" w:sz="0" w:space="0" w:color="auto"/>
                                                                                                                                                                                                                                                                                                                                        <w:right w:val="none" w:sz="0" w:space="0" w:color="auto"/>
                                                                                                                                                                                                                                                                                                                                      </w:divBdr>
                                                                                                                                                                                                                                                                                                                                      <w:divsChild>
                                                                                                                                                                                                                                                                                                                                        <w:div w:id="258368709">
                                                                                                                                                                                                                                                                                                                                          <w:marLeft w:val="0"/>
                                                                                                                                                                                                                                                                                                                                          <w:marRight w:val="0"/>
                                                                                                                                                                                                                                                                                                                                          <w:marTop w:val="0"/>
                                                                                                                                                                                                                                                                                                                                          <w:marBottom w:val="0"/>
                                                                                                                                                                                                                                                                                                                                          <w:divBdr>
                                                                                                                                                                                                                                                                                                                                            <w:top w:val="none" w:sz="0" w:space="0" w:color="auto"/>
                                                                                                                                                                                                                                                                                                                                            <w:left w:val="none" w:sz="0" w:space="0" w:color="auto"/>
                                                                                                                                                                                                                                                                                                                                            <w:bottom w:val="none" w:sz="0" w:space="0" w:color="auto"/>
                                                                                                                                                                                                                                                                                                                                            <w:right w:val="none" w:sz="0" w:space="0" w:color="auto"/>
                                                                                                                                                                                                                                                                                                                                          </w:divBdr>
                                                                                                                                                                                                                                                                                                                                          <w:divsChild>
                                                                                                                                                                                                                                                                                                                                            <w:div w:id="568541562">
                                                                                                                                                                                                                                                                                                                                              <w:marLeft w:val="0"/>
                                                                                                                                                                                                                                                                                                                                              <w:marRight w:val="0"/>
                                                                                                                                                                                                                                                                                                                                              <w:marTop w:val="0"/>
                                                                                                                                                                                                                                                                                                                                              <w:marBottom w:val="0"/>
                                                                                                                                                                                                                                                                                                                                              <w:divBdr>
                                                                                                                                                                                                                                                                                                                                                <w:top w:val="none" w:sz="0" w:space="0" w:color="auto"/>
                                                                                                                                                                                                                                                                                                                                                <w:left w:val="none" w:sz="0" w:space="0" w:color="auto"/>
                                                                                                                                                                                                                                                                                                                                                <w:bottom w:val="none" w:sz="0" w:space="0" w:color="auto"/>
                                                                                                                                                                                                                                                                                                                                                <w:right w:val="none" w:sz="0" w:space="0" w:color="auto"/>
                                                                                                                                                                                                                                                                                                                                              </w:divBdr>
                                                                                                                                                                                                                                                                                                                                              <w:divsChild>
                                                                                                                                                                                                                                                                                                                                                <w:div w:id="710767020">
                                                                                                                                                                                                                                                                                                                                                  <w:marLeft w:val="0"/>
                                                                                                                                                                                                                                                                                                                                                  <w:marRight w:val="0"/>
                                                                                                                                                                                                                                                                                                                                                  <w:marTop w:val="0"/>
                                                                                                                                                                                                                                                                                                                                                  <w:marBottom w:val="0"/>
                                                                                                                                                                                                                                                                                                                                                  <w:divBdr>
                                                                                                                                                                                                                                                                                                                                                    <w:top w:val="none" w:sz="0" w:space="0" w:color="auto"/>
                                                                                                                                                                                                                                                                                                                                                    <w:left w:val="none" w:sz="0" w:space="0" w:color="auto"/>
                                                                                                                                                                                                                                                                                                                                                    <w:bottom w:val="none" w:sz="0" w:space="0" w:color="auto"/>
                                                                                                                                                                                                                                                                                                                                                    <w:right w:val="none" w:sz="0" w:space="0" w:color="auto"/>
                                                                                                                                                                                                                                                                                                                                                  </w:divBdr>
                                                                                                                                                                                                                                                                                                                                                  <w:divsChild>
                                                                                                                                                                                                                                                                                                                                                    <w:div w:id="1814986031">
                                                                                                                                                                                                                                                                                                                                                      <w:marLeft w:val="0"/>
                                                                                                                                                                                                                                                                                                                                                      <w:marRight w:val="0"/>
                                                                                                                                                                                                                                                                                                                                                      <w:marTop w:val="0"/>
                                                                                                                                                                                                                                                                                                                                                      <w:marBottom w:val="0"/>
                                                                                                                                                                                                                                                                                                                                                      <w:divBdr>
                                                                                                                                                                                                                                                                                                                                                        <w:top w:val="none" w:sz="0" w:space="0" w:color="auto"/>
                                                                                                                                                                                                                                                                                                                                                        <w:left w:val="none" w:sz="0" w:space="0" w:color="auto"/>
                                                                                                                                                                                                                                                                                                                                                        <w:bottom w:val="none" w:sz="0" w:space="0" w:color="auto"/>
                                                                                                                                                                                                                                                                                                                                                        <w:right w:val="none" w:sz="0" w:space="0" w:color="auto"/>
                                                                                                                                                                                                                                                                                                                                                      </w:divBdr>
                                                                                                                                                                                                                                                                                                                                                      <w:divsChild>
                                                                                                                                                                                                                                                                                                                                                        <w:div w:id="1355306922">
                                                                                                                                                                                                                                                                                                                                                          <w:marLeft w:val="0"/>
                                                                                                                                                                                                                                                                                                                                                          <w:marRight w:val="0"/>
                                                                                                                                                                                                                                                                                                                                                          <w:marTop w:val="0"/>
                                                                                                                                                                                                                                                                                                                                                          <w:marBottom w:val="0"/>
                                                                                                                                                                                                                                                                                                                                                          <w:divBdr>
                                                                                                                                                                                                                                                                                                                                                            <w:top w:val="none" w:sz="0" w:space="0" w:color="auto"/>
                                                                                                                                                                                                                                                                                                                                                            <w:left w:val="none" w:sz="0" w:space="0" w:color="auto"/>
                                                                                                                                                                                                                                                                                                                                                            <w:bottom w:val="none" w:sz="0" w:space="0" w:color="auto"/>
                                                                                                                                                                                                                                                                                                                                                            <w:right w:val="none" w:sz="0" w:space="0" w:color="auto"/>
                                                                                                                                                                                                                                                                                                                                                          </w:divBdr>
                                                                                                                                                                                                                                                                                                                                                          <w:divsChild>
                                                                                                                                                                                                                                                                                                                                                            <w:div w:id="1031802161">
                                                                                                                                                                                                                                                                                                                                                              <w:marLeft w:val="0"/>
                                                                                                                                                                                                                                                                                                                                                              <w:marRight w:val="0"/>
                                                                                                                                                                                                                                                                                                                                                              <w:marTop w:val="0"/>
                                                                                                                                                                                                                                                                                                                                                              <w:marBottom w:val="0"/>
                                                                                                                                                                                                                                                                                                                                                              <w:divBdr>
                                                                                                                                                                                                                                                                                                                                                                <w:top w:val="none" w:sz="0" w:space="0" w:color="auto"/>
                                                                                                                                                                                                                                                                                                                                                                <w:left w:val="none" w:sz="0" w:space="0" w:color="auto"/>
                                                                                                                                                                                                                                                                                                                                                                <w:bottom w:val="none" w:sz="0" w:space="0" w:color="auto"/>
                                                                                                                                                                                                                                                                                                                                                                <w:right w:val="none" w:sz="0" w:space="0" w:color="auto"/>
                                                                                                                                                                                                                                                                                                                                                              </w:divBdr>
                                                                                                                                                                                                                                                                                                                                                              <w:divsChild>
                                                                                                                                                                                                                                                                                                                                                                <w:div w:id="227956510">
                                                                                                                                                                                                                                                                                                                                                                  <w:marLeft w:val="0"/>
                                                                                                                                                                                                                                                                                                                                                                  <w:marRight w:val="0"/>
                                                                                                                                                                                                                                                                                                                                                                  <w:marTop w:val="0"/>
                                                                                                                                                                                                                                                                                                                                                                  <w:marBottom w:val="0"/>
                                                                                                                                                                                                                                                                                                                                                                  <w:divBdr>
                                                                                                                                                                                                                                                                                                                                                                    <w:top w:val="none" w:sz="0" w:space="0" w:color="auto"/>
                                                                                                                                                                                                                                                                                                                                                                    <w:left w:val="none" w:sz="0" w:space="0" w:color="auto"/>
                                                                                                                                                                                                                                                                                                                                                                    <w:bottom w:val="none" w:sz="0" w:space="0" w:color="auto"/>
                                                                                                                                                                                                                                                                                                                                                                    <w:right w:val="none" w:sz="0" w:space="0" w:color="auto"/>
                                                                                                                                                                                                                                                                                                                                                                  </w:divBdr>
                                                                                                                                                                                                                                                                                                                                                                  <w:divsChild>
                                                                                                                                                                                                                                                                                                                                                                    <w:div w:id="1488209429">
                                                                                                                                                                                                                                                                                                                                                                      <w:marLeft w:val="0"/>
                                                                                                                                                                                                                                                                                                                                                                      <w:marRight w:val="0"/>
                                                                                                                                                                                                                                                                                                                                                                      <w:marTop w:val="0"/>
                                                                                                                                                                                                                                                                                                                                                                      <w:marBottom w:val="0"/>
                                                                                                                                                                                                                                                                                                                                                                      <w:divBdr>
                                                                                                                                                                                                                                                                                                                                                                        <w:top w:val="none" w:sz="0" w:space="0" w:color="auto"/>
                                                                                                                                                                                                                                                                                                                                                                        <w:left w:val="none" w:sz="0" w:space="0" w:color="auto"/>
                                                                                                                                                                                                                                                                                                                                                                        <w:bottom w:val="none" w:sz="0" w:space="0" w:color="auto"/>
                                                                                                                                                                                                                                                                                                                                                                        <w:right w:val="none" w:sz="0" w:space="0" w:color="auto"/>
                                                                                                                                                                                                                                                                                                                                                                      </w:divBdr>
                                                                                                                                                                                                                                                                                                                                                                      <w:divsChild>
                                                                                                                                                                                                                                                                                                                                                                        <w:div w:id="79106493">
                                                                                                                                                                                                                                                                                                                                                                          <w:marLeft w:val="0"/>
                                                                                                                                                                                                                                                                                                                                                                          <w:marRight w:val="0"/>
                                                                                                                                                                                                                                                                                                                                                                          <w:marTop w:val="0"/>
                                                                                                                                                                                                                                                                                                                                                                          <w:marBottom w:val="0"/>
                                                                                                                                                                                                                                                                                                                                                                          <w:divBdr>
                                                                                                                                                                                                                                                                                                                                                                            <w:top w:val="none" w:sz="0" w:space="0" w:color="auto"/>
                                                                                                                                                                                                                                                                                                                                                                            <w:left w:val="none" w:sz="0" w:space="0" w:color="auto"/>
                                                                                                                                                                                                                                                                                                                                                                            <w:bottom w:val="none" w:sz="0" w:space="0" w:color="auto"/>
                                                                                                                                                                                                                                                                                                                                                                            <w:right w:val="none" w:sz="0" w:space="0" w:color="auto"/>
                                                                                                                                                                                                                                                                                                                                                                          </w:divBdr>
                                                                                                                                                                                                                                                                                                                                                                          <w:divsChild>
                                                                                                                                                                                                                                                                                                                                                                            <w:div w:id="1854949580">
                                                                                                                                                                                                                                                                                                                                                                              <w:marLeft w:val="0"/>
                                                                                                                                                                                                                                                                                                                                                                              <w:marRight w:val="0"/>
                                                                                                                                                                                                                                                                                                                                                                              <w:marTop w:val="0"/>
                                                                                                                                                                                                                                                                                                                                                                              <w:marBottom w:val="0"/>
                                                                                                                                                                                                                                                                                                                                                                              <w:divBdr>
                                                                                                                                                                                                                                                                                                                                                                                <w:top w:val="none" w:sz="0" w:space="0" w:color="auto"/>
                                                                                                                                                                                                                                                                                                                                                                                <w:left w:val="none" w:sz="0" w:space="0" w:color="auto"/>
                                                                                                                                                                                                                                                                                                                                                                                <w:bottom w:val="none" w:sz="0" w:space="0" w:color="auto"/>
                                                                                                                                                                                                                                                                                                                                                                                <w:right w:val="none" w:sz="0" w:space="0" w:color="auto"/>
                                                                                                                                                                                                                                                                                                                                                                              </w:divBdr>
                                                                                                                                                                                                                                                                                                                                                                              <w:divsChild>
                                                                                                                                                                                                                                                                                                                                                                                <w:div w:id="17976037">
                                                                                                                                                                                                                                                                                                                                                                                  <w:marLeft w:val="0"/>
                                                                                                                                                                                                                                                                                                                                                                                  <w:marRight w:val="0"/>
                                                                                                                                                                                                                                                                                                                                                                                  <w:marTop w:val="0"/>
                                                                                                                                                                                                                                                                                                                                                                                  <w:marBottom w:val="0"/>
                                                                                                                                                                                                                                                                                                                                                                                  <w:divBdr>
                                                                                                                                                                                                                                                                                                                                                                                    <w:top w:val="none" w:sz="0" w:space="0" w:color="auto"/>
                                                                                                                                                                                                                                                                                                                                                                                    <w:left w:val="none" w:sz="0" w:space="0" w:color="auto"/>
                                                                                                                                                                                                                                                                                                                                                                                    <w:bottom w:val="none" w:sz="0" w:space="0" w:color="auto"/>
                                                                                                                                                                                                                                                                                                                                                                                    <w:right w:val="none" w:sz="0" w:space="0" w:color="auto"/>
                                                                                                                                                                                                                                                                                                                                                                                  </w:divBdr>
                                                                                                                                                                                                                                                                                                                                                                                  <w:divsChild>
                                                                                                                                                                                                                                                                                                                                                                                    <w:div w:id="343167971">
                                                                                                                                                                                                                                                                                                                                                                                      <w:marLeft w:val="0"/>
                                                                                                                                                                                                                                                                                                                                                                                      <w:marRight w:val="0"/>
                                                                                                                                                                                                                                                                                                                                                                                      <w:marTop w:val="0"/>
                                                                                                                                                                                                                                                                                                                                                                                      <w:marBottom w:val="0"/>
                                                                                                                                                                                                                                                                                                                                                                                      <w:divBdr>
                                                                                                                                                                                                                                                                                                                                                                                        <w:top w:val="none" w:sz="0" w:space="0" w:color="auto"/>
                                                                                                                                                                                                                                                                                                                                                                                        <w:left w:val="none" w:sz="0" w:space="0" w:color="auto"/>
                                                                                                                                                                                                                                                                                                                                                                                        <w:bottom w:val="none" w:sz="0" w:space="0" w:color="auto"/>
                                                                                                                                                                                                                                                                                                                                                                                        <w:right w:val="none" w:sz="0" w:space="0" w:color="auto"/>
                                                                                                                                                                                                                                                                                                                                                                                      </w:divBdr>
                                                                                                                                                                                                                                                                                                                                                                                      <w:divsChild>
                                                                                                                                                                                                                                                                                                                                                                                        <w:div w:id="1334259367">
                                                                                                                                                                                                                                                                                                                                                                                          <w:marLeft w:val="0"/>
                                                                                                                                                                                                                                                                                                                                                                                          <w:marRight w:val="0"/>
                                                                                                                                                                                                                                                                                                                                                                                          <w:marTop w:val="0"/>
                                                                                                                                                                                                                                                                                                                                                                                          <w:marBottom w:val="0"/>
                                                                                                                                                                                                                                                                                                                                                                                          <w:divBdr>
                                                                                                                                                                                                                                                                                                                                                                                            <w:top w:val="none" w:sz="0" w:space="0" w:color="auto"/>
                                                                                                                                                                                                                                                                                                                                                                                            <w:left w:val="none" w:sz="0" w:space="0" w:color="auto"/>
                                                                                                                                                                                                                                                                                                                                                                                            <w:bottom w:val="none" w:sz="0" w:space="0" w:color="auto"/>
                                                                                                                                                                                                                                                                                                                                                                                            <w:right w:val="none" w:sz="0" w:space="0" w:color="auto"/>
                                                                                                                                                                                                                                                                                                                                                                                          </w:divBdr>
                                                                                                                                                                                                                                                                                                                                                                                          <w:divsChild>
                                                                                                                                                                                                                                                                                                                                                                                            <w:div w:id="541216478">
                                                                                                                                                                                                                                                                                                                                                                                              <w:marLeft w:val="0"/>
                                                                                                                                                                                                                                                                                                                                                                                              <w:marRight w:val="0"/>
                                                                                                                                                                                                                                                                                                                                                                                              <w:marTop w:val="0"/>
                                                                                                                                                                                                                                                                                                                                                                                              <w:marBottom w:val="0"/>
                                                                                                                                                                                                                                                                                                                                                                                              <w:divBdr>
                                                                                                                                                                                                                                                                                                                                                                                                <w:top w:val="none" w:sz="0" w:space="0" w:color="auto"/>
                                                                                                                                                                                                                                                                                                                                                                                                <w:left w:val="none" w:sz="0" w:space="0" w:color="auto"/>
                                                                                                                                                                                                                                                                                                                                                                                                <w:bottom w:val="none" w:sz="0" w:space="0" w:color="auto"/>
                                                                                                                                                                                                                                                                                                                                                                                                <w:right w:val="none" w:sz="0" w:space="0" w:color="auto"/>
                                                                                                                                                                                                                                                                                                                                                                                              </w:divBdr>
                                                                                                                                                                                                                                                                                                                                                                                              <w:divsChild>
                                                                                                                                                                                                                                                                                                                                                                                                <w:div w:id="1498305804">
                                                                                                                                                                                                                                                                                                                                                                                                  <w:marLeft w:val="0"/>
                                                                                                                                                                                                                                                                                                                                                                                                  <w:marRight w:val="0"/>
                                                                                                                                                                                                                                                                                                                                                                                                  <w:marTop w:val="0"/>
                                                                                                                                                                                                                                                                                                                                                                                                  <w:marBottom w:val="0"/>
                                                                                                                                                                                                                                                                                                                                                                                                  <w:divBdr>
                                                                                                                                                                                                                                                                                                                                                                                                    <w:top w:val="none" w:sz="0" w:space="0" w:color="auto"/>
                                                                                                                                                                                                                                                                                                                                                                                                    <w:left w:val="none" w:sz="0" w:space="0" w:color="auto"/>
                                                                                                                                                                                                                                                                                                                                                                                                    <w:bottom w:val="none" w:sz="0" w:space="0" w:color="auto"/>
                                                                                                                                                                                                                                                                                                                                                                                                    <w:right w:val="none" w:sz="0" w:space="0" w:color="auto"/>
                                                                                                                                                                                                                                                                                                                                                                                                  </w:divBdr>
                                                                                                                                                                                                                                                                                                                                                                                                  <w:divsChild>
                                                                                                                                                                                                                                                                                                                                                                                                    <w:div w:id="474762213">
                                                                                                                                                                                                                                                                                                                                                                                                      <w:marLeft w:val="0"/>
                                                                                                                                                                                                                                                                                                                                                                                                      <w:marRight w:val="0"/>
                                                                                                                                                                                                                                                                                                                                                                                                      <w:marTop w:val="0"/>
                                                                                                                                                                                                                                                                                                                                                                                                      <w:marBottom w:val="0"/>
                                                                                                                                                                                                                                                                                                                                                                                                      <w:divBdr>
                                                                                                                                                                                                                                                                                                                                                                                                        <w:top w:val="none" w:sz="0" w:space="0" w:color="auto"/>
                                                                                                                                                                                                                                                                                                                                                                                                        <w:left w:val="none" w:sz="0" w:space="0" w:color="auto"/>
                                                                                                                                                                                                                                                                                                                                                                                                        <w:bottom w:val="none" w:sz="0" w:space="0" w:color="auto"/>
                                                                                                                                                                                                                                                                                                                                                                                                        <w:right w:val="none" w:sz="0" w:space="0" w:color="auto"/>
                                                                                                                                                                                                                                                                                                                                                                                                      </w:divBdr>
                                                                                                                                                                                                                                                                                                                                                                                                      <w:divsChild>
                                                                                                                                                                                                                                                                                                                                                                                                        <w:div w:id="588582929">
                                                                                                                                                                                                                                                                                                                                                                                                          <w:marLeft w:val="0"/>
                                                                                                                                                                                                                                                                                                                                                                                                          <w:marRight w:val="0"/>
                                                                                                                                                                                                                                                                                                                                                                                                          <w:marTop w:val="0"/>
                                                                                                                                                                                                                                                                                                                                                                                                          <w:marBottom w:val="0"/>
                                                                                                                                                                                                                                                                                                                                                                                                          <w:divBdr>
                                                                                                                                                                                                                                                                                                                                                                                                            <w:top w:val="none" w:sz="0" w:space="0" w:color="auto"/>
                                                                                                                                                                                                                                                                                                                                                                                                            <w:left w:val="none" w:sz="0" w:space="0" w:color="auto"/>
                                                                                                                                                                                                                                                                                                                                                                                                            <w:bottom w:val="none" w:sz="0" w:space="0" w:color="auto"/>
                                                                                                                                                                                                                                                                                                                                                                                                            <w:right w:val="none" w:sz="0" w:space="0" w:color="auto"/>
                                                                                                                                                                                                                                                                                                                                                                                                          </w:divBdr>
                                                                                                                                                                                                                                                                                                                                                                                                          <w:divsChild>
                                                                                                                                                                                                                                                                                                                                                                                                            <w:div w:id="2024279992">
                                                                                                                                                                                                                                                                                                                                                                                                              <w:marLeft w:val="0"/>
                                                                                                                                                                                                                                                                                                                                                                                                              <w:marRight w:val="0"/>
                                                                                                                                                                                                                                                                                                                                                                                                              <w:marTop w:val="0"/>
                                                                                                                                                                                                                                                                                                                                                                                                              <w:marBottom w:val="0"/>
                                                                                                                                                                                                                                                                                                                                                                                                              <w:divBdr>
                                                                                                                                                                                                                                                                                                                                                                                                                <w:top w:val="none" w:sz="0" w:space="0" w:color="auto"/>
                                                                                                                                                                                                                                                                                                                                                                                                                <w:left w:val="none" w:sz="0" w:space="0" w:color="auto"/>
                                                                                                                                                                                                                                                                                                                                                                                                                <w:bottom w:val="none" w:sz="0" w:space="0" w:color="auto"/>
                                                                                                                                                                                                                                                                                                                                                                                                                <w:right w:val="none" w:sz="0" w:space="0" w:color="auto"/>
                                                                                                                                                                                                                                                                                                                                                                                                              </w:divBdr>
                                                                                                                                                                                                                                                                                                                                                                                                              <w:divsChild>
                                                                                                                                                                                                                                                                                                                                                                                                                <w:div w:id="1437211182">
                                                                                                                                                                                                                                                                                                                                                                                                                  <w:marLeft w:val="0"/>
                                                                                                                                                                                                                                                                                                                                                                                                                  <w:marRight w:val="0"/>
                                                                                                                                                                                                                                                                                                                                                                                                                  <w:marTop w:val="0"/>
                                                                                                                                                                                                                                                                                                                                                                                                                  <w:marBottom w:val="0"/>
                                                                                                                                                                                                                                                                                                                                                                                                                  <w:divBdr>
                                                                                                                                                                                                                                                                                                                                                                                                                    <w:top w:val="none" w:sz="0" w:space="0" w:color="auto"/>
                                                                                                                                                                                                                                                                                                                                                                                                                    <w:left w:val="none" w:sz="0" w:space="0" w:color="auto"/>
                                                                                                                                                                                                                                                                                                                                                                                                                    <w:bottom w:val="none" w:sz="0" w:space="0" w:color="auto"/>
                                                                                                                                                                                                                                                                                                                                                                                                                    <w:right w:val="none" w:sz="0" w:space="0" w:color="auto"/>
                                                                                                                                                                                                                                                                                                                                                                                                                  </w:divBdr>
                                                                                                                                                                                                                                                                                                                                                                                                                  <w:divsChild>
                                                                                                                                                                                                                                                                                                                                                                                                                    <w:div w:id="1104570694">
                                                                                                                                                                                                                                                                                                                                                                                                                      <w:marLeft w:val="0"/>
                                                                                                                                                                                                                                                                                                                                                                                                                      <w:marRight w:val="0"/>
                                                                                                                                                                                                                                                                                                                                                                                                                      <w:marTop w:val="0"/>
                                                                                                                                                                                                                                                                                                                                                                                                                      <w:marBottom w:val="0"/>
                                                                                                                                                                                                                                                                                                                                                                                                                      <w:divBdr>
                                                                                                                                                                                                                                                                                                                                                                                                                        <w:top w:val="none" w:sz="0" w:space="0" w:color="auto"/>
                                                                                                                                                                                                                                                                                                                                                                                                                        <w:left w:val="none" w:sz="0" w:space="0" w:color="auto"/>
                                                                                                                                                                                                                                                                                                                                                                                                                        <w:bottom w:val="none" w:sz="0" w:space="0" w:color="auto"/>
                                                                                                                                                                                                                                                                                                                                                                                                                        <w:right w:val="none" w:sz="0" w:space="0" w:color="auto"/>
                                                                                                                                                                                                                                                                                                                                                                                                                      </w:divBdr>
                                                                                                                                                                                                                                                                                                                                                                                                                      <w:divsChild>
                                                                                                                                                                                                                                                                                                                                                                                                                        <w:div w:id="1312751961">
                                                                                                                                                                                                                                                                                                                                                                                                                          <w:marLeft w:val="0"/>
                                                                                                                                                                                                                                                                                                                                                                                                                          <w:marRight w:val="0"/>
                                                                                                                                                                                                                                                                                                                                                                                                                          <w:marTop w:val="0"/>
                                                                                                                                                                                                                                                                                                                                                                                                                          <w:marBottom w:val="0"/>
                                                                                                                                                                                                                                                                                                                                                                                                                          <w:divBdr>
                                                                                                                                                                                                                                                                                                                                                                                                                            <w:top w:val="none" w:sz="0" w:space="0" w:color="auto"/>
                                                                                                                                                                                                                                                                                                                                                                                                                            <w:left w:val="none" w:sz="0" w:space="0" w:color="auto"/>
                                                                                                                                                                                                                                                                                                                                                                                                                            <w:bottom w:val="none" w:sz="0" w:space="0" w:color="auto"/>
                                                                                                                                                                                                                                                                                                                                                                                                                            <w:right w:val="none" w:sz="0" w:space="0" w:color="auto"/>
                                                                                                                                                                                                                                                                                                                                                                                                                          </w:divBdr>
                                                                                                                                                                                                                                                                                                                                                                                                                          <w:divsChild>
                                                                                                                                                                                                                                                                                                                                                                                                                            <w:div w:id="85738399">
                                                                                                                                                                                                                                                                                                                                                                                                                              <w:marLeft w:val="0"/>
                                                                                                                                                                                                                                                                                                                                                                                                                              <w:marRight w:val="0"/>
                                                                                                                                                                                                                                                                                                                                                                                                                              <w:marTop w:val="0"/>
                                                                                                                                                                                                                                                                                                                                                                                                                              <w:marBottom w:val="0"/>
                                                                                                                                                                                                                                                                                                                                                                                                                              <w:divBdr>
                                                                                                                                                                                                                                                                                                                                                                                                                                <w:top w:val="none" w:sz="0" w:space="0" w:color="auto"/>
                                                                                                                                                                                                                                                                                                                                                                                                                                <w:left w:val="none" w:sz="0" w:space="0" w:color="auto"/>
                                                                                                                                                                                                                                                                                                                                                                                                                                <w:bottom w:val="none" w:sz="0" w:space="0" w:color="auto"/>
                                                                                                                                                                                                                                                                                                                                                                                                                                <w:right w:val="none" w:sz="0" w:space="0" w:color="auto"/>
                                                                                                                                                                                                                                                                                                                                                                                                                              </w:divBdr>
                                                                                                                                                                                                                                                                                                                                                                                                                              <w:divsChild>
                                                                                                                                                                                                                                                                                                                                                                                                                                <w:div w:id="397944904">
                                                                                                                                                                                                                                                                                                                                                                                                                                  <w:marLeft w:val="0"/>
                                                                                                                                                                                                                                                                                                                                                                                                                                  <w:marRight w:val="0"/>
                                                                                                                                                                                                                                                                                                                                                                                                                                  <w:marTop w:val="0"/>
                                                                                                                                                                                                                                                                                                                                                                                                                                  <w:marBottom w:val="0"/>
                                                                                                                                                                                                                                                                                                                                                                                                                                  <w:divBdr>
                                                                                                                                                                                                                                                                                                                                                                                                                                    <w:top w:val="none" w:sz="0" w:space="0" w:color="auto"/>
                                                                                                                                                                                                                                                                                                                                                                                                                                    <w:left w:val="none" w:sz="0" w:space="0" w:color="auto"/>
                                                                                                                                                                                                                                                                                                                                                                                                                                    <w:bottom w:val="none" w:sz="0" w:space="0" w:color="auto"/>
                                                                                                                                                                                                                                                                                                                                                                                                                                    <w:right w:val="none" w:sz="0" w:space="0" w:color="auto"/>
                                                                                                                                                                                                                                                                                                                                                                                                                                  </w:divBdr>
                                                                                                                                                                                                                                                                                                                                                                                                                                  <w:divsChild>
                                                                                                                                                                                                                                                                                                                                                                                                                                    <w:div w:id="291055559">
                                                                                                                                                                                                                                                                                                                                                                                                                                      <w:marLeft w:val="0"/>
                                                                                                                                                                                                                                                                                                                                                                                                                                      <w:marRight w:val="0"/>
                                                                                                                                                                                                                                                                                                                                                                                                                                      <w:marTop w:val="0"/>
                                                                                                                                                                                                                                                                                                                                                                                                                                      <w:marBottom w:val="0"/>
                                                                                                                                                                                                                                                                                                                                                                                                                                      <w:divBdr>
                                                                                                                                                                                                                                                                                                                                                                                                                                        <w:top w:val="none" w:sz="0" w:space="0" w:color="auto"/>
                                                                                                                                                                                                                                                                                                                                                                                                                                        <w:left w:val="none" w:sz="0" w:space="0" w:color="auto"/>
                                                                                                                                                                                                                                                                                                                                                                                                                                        <w:bottom w:val="none" w:sz="0" w:space="0" w:color="auto"/>
                                                                                                                                                                                                                                                                                                                                                                                                                                        <w:right w:val="none" w:sz="0" w:space="0" w:color="auto"/>
                                                                                                                                                                                                                                                                                                                                                                                                                                      </w:divBdr>
                                                                                                                                                                                                                                                                                                                                                                                                                                      <w:divsChild>
                                                                                                                                                                                                                                                                                                                                                                                                                                        <w:div w:id="51271468">
                                                                                                                                                                                                                                                                                                                                                                                                                                          <w:marLeft w:val="0"/>
                                                                                                                                                                                                                                                                                                                                                                                                                                          <w:marRight w:val="0"/>
                                                                                                                                                                                                                                                                                                                                                                                                                                          <w:marTop w:val="0"/>
                                                                                                                                                                                                                                                                                                                                                                                                                                          <w:marBottom w:val="0"/>
                                                                                                                                                                                                                                                                                                                                                                                                                                          <w:divBdr>
                                                                                                                                                                                                                                                                                                                                                                                                                                            <w:top w:val="none" w:sz="0" w:space="0" w:color="auto"/>
                                                                                                                                                                                                                                                                                                                                                                                                                                            <w:left w:val="none" w:sz="0" w:space="0" w:color="auto"/>
                                                                                                                                                                                                                                                                                                                                                                                                                                            <w:bottom w:val="none" w:sz="0" w:space="0" w:color="auto"/>
                                                                                                                                                                                                                                                                                                                                                                                                                                            <w:right w:val="none" w:sz="0" w:space="0" w:color="auto"/>
                                                                                                                                                                                                                                                                                                                                                                                                                                          </w:divBdr>
                                                                                                                                                                                                                                                                                                                                                                                                                                          <w:divsChild>
                                                                                                                                                                                                                                                                                                                                                                                                                                            <w:div w:id="332144601">
                                                                                                                                                                                                                                                                                                                                                                                                                                              <w:marLeft w:val="0"/>
                                                                                                                                                                                                                                                                                                                                                                                                                                              <w:marRight w:val="0"/>
                                                                                                                                                                                                                                                                                                                                                                                                                                              <w:marTop w:val="0"/>
                                                                                                                                                                                                                                                                                                                                                                                                                                              <w:marBottom w:val="0"/>
                                                                                                                                                                                                                                                                                                                                                                                                                                              <w:divBdr>
                                                                                                                                                                                                                                                                                                                                                                                                                                                <w:top w:val="none" w:sz="0" w:space="0" w:color="auto"/>
                                                                                                                                                                                                                                                                                                                                                                                                                                                <w:left w:val="none" w:sz="0" w:space="0" w:color="auto"/>
                                                                                                                                                                                                                                                                                                                                                                                                                                                <w:bottom w:val="none" w:sz="0" w:space="0" w:color="auto"/>
                                                                                                                                                                                                                                                                                                                                                                                                                                                <w:right w:val="none" w:sz="0" w:space="0" w:color="auto"/>
                                                                                                                                                                                                                                                                                                                                                                                                                                              </w:divBdr>
                                                                                                                                                                                                                                                                                                                                                                                                                                              <w:divsChild>
                                                                                                                                                                                                                                                                                                                                                                                                                                                <w:div w:id="1942641904">
                                                                                                                                                                                                                                                                                                                                                                                                                                                  <w:marLeft w:val="0"/>
                                                                                                                                                                                                                                                                                                                                                                                                                                                  <w:marRight w:val="0"/>
                                                                                                                                                                                                                                                                                                                                                                                                                                                  <w:marTop w:val="0"/>
                                                                                                                                                                                                                                                                                                                                                                                                                                                  <w:marBottom w:val="0"/>
                                                                                                                                                                                                                                                                                                                                                                                                                                                  <w:divBdr>
                                                                                                                                                                                                                                                                                                                                                                                                                                                    <w:top w:val="none" w:sz="0" w:space="0" w:color="auto"/>
                                                                                                                                                                                                                                                                                                                                                                                                                                                    <w:left w:val="none" w:sz="0" w:space="0" w:color="auto"/>
                                                                                                                                                                                                                                                                                                                                                                                                                                                    <w:bottom w:val="none" w:sz="0" w:space="0" w:color="auto"/>
                                                                                                                                                                                                                                                                                                                                                                                                                                                    <w:right w:val="none" w:sz="0" w:space="0" w:color="auto"/>
                                                                                                                                                                                                                                                                                                                                                                                                                                                  </w:divBdr>
                                                                                                                                                                                                                                                                                                                                                                                                                                                  <w:divsChild>
                                                                                                                                                                                                                                                                                                                                                                                                                                                    <w:div w:id="2012678881">
                                                                                                                                                                                                                                                                                                                                                                                                                                                      <w:marLeft w:val="0"/>
                                                                                                                                                                                                                                                                                                                                                                                                                                                      <w:marRight w:val="0"/>
                                                                                                                                                                                                                                                                                                                                                                                                                                                      <w:marTop w:val="0"/>
                                                                                                                                                                                                                                                                                                                                                                                                                                                      <w:marBottom w:val="0"/>
                                                                                                                                                                                                                                                                                                                                                                                                                                                      <w:divBdr>
                                                                                                                                                                                                                                                                                                                                                                                                                                                        <w:top w:val="none" w:sz="0" w:space="0" w:color="auto"/>
                                                                                                                                                                                                                                                                                                                                                                                                                                                        <w:left w:val="none" w:sz="0" w:space="0" w:color="auto"/>
                                                                                                                                                                                                                                                                                                                                                                                                                                                        <w:bottom w:val="none" w:sz="0" w:space="0" w:color="auto"/>
                                                                                                                                                                                                                                                                                                                                                                                                                                                        <w:right w:val="none" w:sz="0" w:space="0" w:color="auto"/>
                                                                                                                                                                                                                                                                                                                                                                                                                                                      </w:divBdr>
                                                                                                                                                                                                                                                                                                                                                                                                                                                      <w:divsChild>
                                                                                                                                                                                                                                                                                                                                                                                                                                                        <w:div w:id="22024380">
                                                                                                                                                                                                                                                                                                                                                                                                                                                          <w:marLeft w:val="0"/>
                                                                                                                                                                                                                                                                                                                                                                                                                                                          <w:marRight w:val="0"/>
                                                                                                                                                                                                                                                                                                                                                                                                                                                          <w:marTop w:val="0"/>
                                                                                                                                                                                                                                                                                                                                                                                                                                                          <w:marBottom w:val="0"/>
                                                                                                                                                                                                                                                                                                                                                                                                                                                          <w:divBdr>
                                                                                                                                                                                                                                                                                                                                                                                                                                                            <w:top w:val="none" w:sz="0" w:space="0" w:color="auto"/>
                                                                                                                                                                                                                                                                                                                                                                                                                                                            <w:left w:val="none" w:sz="0" w:space="0" w:color="auto"/>
                                                                                                                                                                                                                                                                                                                                                                                                                                                            <w:bottom w:val="none" w:sz="0" w:space="0" w:color="auto"/>
                                                                                                                                                                                                                                                                                                                                                                                                                                                            <w:right w:val="none" w:sz="0" w:space="0" w:color="auto"/>
                                                                                                                                                                                                                                                                                                                                                                                                                                                          </w:divBdr>
                                                                                                                                                                                                                                                                                                                                                                                                                                                          <w:divsChild>
                                                                                                                                                                                                                                                                                                                                                                                                                                                            <w:div w:id="590895499">
                                                                                                                                                                                                                                                                                                                                                                                                                                                              <w:marLeft w:val="0"/>
                                                                                                                                                                                                                                                                                                                                                                                                                                                              <w:marRight w:val="0"/>
                                                                                                                                                                                                                                                                                                                                                                                                                                                              <w:marTop w:val="0"/>
                                                                                                                                                                                                                                                                                                                                                                                                                                                              <w:marBottom w:val="0"/>
                                                                                                                                                                                                                                                                                                                                                                                                                                                              <w:divBdr>
                                                                                                                                                                                                                                                                                                                                                                                                                                                                <w:top w:val="none" w:sz="0" w:space="0" w:color="auto"/>
                                                                                                                                                                                                                                                                                                                                                                                                                                                                <w:left w:val="none" w:sz="0" w:space="0" w:color="auto"/>
                                                                                                                                                                                                                                                                                                                                                                                                                                                                <w:bottom w:val="none" w:sz="0" w:space="0" w:color="auto"/>
                                                                                                                                                                                                                                                                                                                                                                                                                                                                <w:right w:val="none" w:sz="0" w:space="0" w:color="auto"/>
                                                                                                                                                                                                                                                                                                                                                                                                                                                              </w:divBdr>
                                                                                                                                                                                                                                                                                                                                                                                                                                                              <w:divsChild>
                                                                                                                                                                                                                                                                                                                                                                                                                                                                <w:div w:id="1377852486">
                                                                                                                                                                                                                                                                                                                                                                                                                                                                  <w:marLeft w:val="0"/>
                                                                                                                                                                                                                                                                                                                                                                                                                                                                  <w:marRight w:val="0"/>
                                                                                                                                                                                                                                                                                                                                                                                                                                                                  <w:marTop w:val="0"/>
                                                                                                                                                                                                                                                                                                                                                                                                                                                                  <w:marBottom w:val="0"/>
                                                                                                                                                                                                                                                                                                                                                                                                                                                                  <w:divBdr>
                                                                                                                                                                                                                                                                                                                                                                                                                                                                    <w:top w:val="none" w:sz="0" w:space="0" w:color="auto"/>
                                                                                                                                                                                                                                                                                                                                                                                                                                                                    <w:left w:val="none" w:sz="0" w:space="0" w:color="auto"/>
                                                                                                                                                                                                                                                                                                                                                                                                                                                                    <w:bottom w:val="none" w:sz="0" w:space="0" w:color="auto"/>
                                                                                                                                                                                                                                                                                                                                                                                                                                                                    <w:right w:val="none" w:sz="0" w:space="0" w:color="auto"/>
                                                                                                                                                                                                                                                                                                                                                                                                                                                                  </w:divBdr>
                                                                                                                                                                                                                                                                                                                                                                                                                                                                  <w:divsChild>
                                                                                                                                                                                                                                                                                                                                                                                                                                                                    <w:div w:id="973605402">
                                                                                                                                                                                                                                                                                                                                                                                                                                                                      <w:marLeft w:val="0"/>
                                                                                                                                                                                                                                                                                                                                                                                                                                                                      <w:marRight w:val="0"/>
                                                                                                                                                                                                                                                                                                                                                                                                                                                                      <w:marTop w:val="0"/>
                                                                                                                                                                                                                                                                                                                                                                                                                                                                      <w:marBottom w:val="0"/>
                                                                                                                                                                                                                                                                                                                                                                                                                                                                      <w:divBdr>
                                                                                                                                                                                                                                                                                                                                                                                                                                                                        <w:top w:val="none" w:sz="0" w:space="0" w:color="auto"/>
                                                                                                                                                                                                                                                                                                                                                                                                                                                                        <w:left w:val="none" w:sz="0" w:space="0" w:color="auto"/>
                                                                                                                                                                                                                                                                                                                                                                                                                                                                        <w:bottom w:val="none" w:sz="0" w:space="0" w:color="auto"/>
                                                                                                                                                                                                                                                                                                                                                                                                                                                                        <w:right w:val="none" w:sz="0" w:space="0" w:color="auto"/>
                                                                                                                                                                                                                                                                                                                                                                                                                                                                      </w:divBdr>
                                                                                                                                                                                                                                                                                                                                                                                                                                                                      <w:divsChild>
                                                                                                                                                                                                                                                                                                                                                                                                                                                                        <w:div w:id="931594376">
                                                                                                                                                                                                                                                                                                                                                                                                                                                                          <w:marLeft w:val="0"/>
                                                                                                                                                                                                                                                                                                                                                                                                                                                                          <w:marRight w:val="0"/>
                                                                                                                                                                                                                                                                                                                                                                                                                                                                          <w:marTop w:val="0"/>
                                                                                                                                                                                                                                                                                                                                                                                                                                                                          <w:marBottom w:val="0"/>
                                                                                                                                                                                                                                                                                                                                                                                                                                                                          <w:divBdr>
                                                                                                                                                                                                                                                                                                                                                                                                                                                                            <w:top w:val="none" w:sz="0" w:space="0" w:color="auto"/>
                                                                                                                                                                                                                                                                                                                                                                                                                                                                            <w:left w:val="none" w:sz="0" w:space="0" w:color="auto"/>
                                                                                                                                                                                                                                                                                                                                                                                                                                                                            <w:bottom w:val="none" w:sz="0" w:space="0" w:color="auto"/>
                                                                                                                                                                                                                                                                                                                                                                                                                                                                            <w:right w:val="none" w:sz="0" w:space="0" w:color="auto"/>
                                                                                                                                                                                                                                                                                                                                                                                                                                                                          </w:divBdr>
                                                                                                                                                                                                                                                                                                                                                                                                                                                                          <w:divsChild>
                                                                                                                                                                                                                                                                                                                                                                                                                                                                            <w:div w:id="240335889">
                                                                                                                                                                                                                                                                                                                                                                                                                                                                              <w:marLeft w:val="0"/>
                                                                                                                                                                                                                                                                                                                                                                                                                                                                              <w:marRight w:val="0"/>
                                                                                                                                                                                                                                                                                                                                                                                                                                                                              <w:marTop w:val="0"/>
                                                                                                                                                                                                                                                                                                                                                                                                                                                                              <w:marBottom w:val="0"/>
                                                                                                                                                                                                                                                                                                                                                                                                                                                                              <w:divBdr>
                                                                                                                                                                                                                                                                                                                                                                                                                                                                                <w:top w:val="none" w:sz="0" w:space="0" w:color="auto"/>
                                                                                                                                                                                                                                                                                                                                                                                                                                                                                <w:left w:val="none" w:sz="0" w:space="0" w:color="auto"/>
                                                                                                                                                                                                                                                                                                                                                                                                                                                                                <w:bottom w:val="none" w:sz="0" w:space="0" w:color="auto"/>
                                                                                                                                                                                                                                                                                                                                                                                                                                                                                <w:right w:val="none" w:sz="0" w:space="0" w:color="auto"/>
                                                                                                                                                                                                                                                                                                                                                                                                                                                                              </w:divBdr>
                                                                                                                                                                                                                                                                                                                                                                                                                                                                              <w:divsChild>
                                                                                                                                                                                                                                                                                                                                                                                                                                                                                <w:div w:id="1653830559">
                                                                                                                                                                                                                                                                                                                                                                                                                                                                                  <w:marLeft w:val="0"/>
                                                                                                                                                                                                                                                                                                                                                                                                                                                                                  <w:marRight w:val="0"/>
                                                                                                                                                                                                                                                                                                                                                                                                                                                                                  <w:marTop w:val="0"/>
                                                                                                                                                                                                                                                                                                                                                                                                                                                                                  <w:marBottom w:val="0"/>
                                                                                                                                                                                                                                                                                                                                                                                                                                                                                  <w:divBdr>
                                                                                                                                                                                                                                                                                                                                                                                                                                                                                    <w:top w:val="none" w:sz="0" w:space="0" w:color="auto"/>
                                                                                                                                                                                                                                                                                                                                                                                                                                                                                    <w:left w:val="none" w:sz="0" w:space="0" w:color="auto"/>
                                                                                                                                                                                                                                                                                                                                                                                                                                                                                    <w:bottom w:val="none" w:sz="0" w:space="0" w:color="auto"/>
                                                                                                                                                                                                                                                                                                                                                                                                                                                                                    <w:right w:val="none" w:sz="0" w:space="0" w:color="auto"/>
                                                                                                                                                                                                                                                                                                                                                                                                                                                                                  </w:divBdr>
                                                                                                                                                                                                                                                                                                                                                                                                                                                                                  <w:divsChild>
                                                                                                                                                                                                                                                                                                                                                                                                                                                                                    <w:div w:id="1188836637">
                                                                                                                                                                                                                                                                                                                                                                                                                                                                                      <w:marLeft w:val="0"/>
                                                                                                                                                                                                                                                                                                                                                                                                                                                                                      <w:marRight w:val="0"/>
                                                                                                                                                                                                                                                                                                                                                                                                                                                                                      <w:marTop w:val="0"/>
                                                                                                                                                                                                                                                                                                                                                                                                                                                                                      <w:marBottom w:val="0"/>
                                                                                                                                                                                                                                                                                                                                                                                                                                                                                      <w:divBdr>
                                                                                                                                                                                                                                                                                                                                                                                                                                                                                        <w:top w:val="none" w:sz="0" w:space="0" w:color="auto"/>
                                                                                                                                                                                                                                                                                                                                                                                                                                                                                        <w:left w:val="none" w:sz="0" w:space="0" w:color="auto"/>
                                                                                                                                                                                                                                                                                                                                                                                                                                                                                        <w:bottom w:val="none" w:sz="0" w:space="0" w:color="auto"/>
                                                                                                                                                                                                                                                                                                                                                                                                                                                                                        <w:right w:val="none" w:sz="0" w:space="0" w:color="auto"/>
                                                                                                                                                                                                                                                                                                                                                                                                                                                                                      </w:divBdr>
                                                                                                                                                                                                                                                                                                                                                                                                                                                                                      <w:divsChild>
                                                                                                                                                                                                                                                                                                                                                                                                                                                                                        <w:div w:id="730809278">
                                                                                                                                                                                                                                                                                                                                                                                                                                                                                          <w:marLeft w:val="0"/>
                                                                                                                                                                                                                                                                                                                                                                                                                                                                                          <w:marRight w:val="0"/>
                                                                                                                                                                                                                                                                                                                                                                                                                                                                                          <w:marTop w:val="0"/>
                                                                                                                                                                                                                                                                                                                                                                                                                                                                                          <w:marBottom w:val="0"/>
                                                                                                                                                                                                                                                                                                                                                                                                                                                                                          <w:divBdr>
                                                                                                                                                                                                                                                                                                                                                                                                                                                                                            <w:top w:val="none" w:sz="0" w:space="0" w:color="auto"/>
                                                                                                                                                                                                                                                                                                                                                                                                                                                                                            <w:left w:val="none" w:sz="0" w:space="0" w:color="auto"/>
                                                                                                                                                                                                                                                                                                                                                                                                                                                                                            <w:bottom w:val="none" w:sz="0" w:space="0" w:color="auto"/>
                                                                                                                                                                                                                                                                                                                                                                                                                                                                                            <w:right w:val="none" w:sz="0" w:space="0" w:color="auto"/>
                                                                                                                                                                                                                                                                                                                                                                                                                                                                                          </w:divBdr>
                                                                                                                                                                                                                                                                                                                                                                                                                                                                                          <w:divsChild>
                                                                                                                                                                                                                                                                                                                                                                                                                                                                                            <w:div w:id="1233541017">
                                                                                                                                                                                                                                                                                                                                                                                                                                                                                              <w:marLeft w:val="0"/>
                                                                                                                                                                                                                                                                                                                                                                                                                                                                                              <w:marRight w:val="0"/>
                                                                                                                                                                                                                                                                                                                                                                                                                                                                                              <w:marTop w:val="0"/>
                                                                                                                                                                                                                                                                                                                                                                                                                                                                                              <w:marBottom w:val="0"/>
                                                                                                                                                                                                                                                                                                                                                                                                                                                                                              <w:divBdr>
                                                                                                                                                                                                                                                                                                                                                                                                                                                                                                <w:top w:val="none" w:sz="0" w:space="0" w:color="auto"/>
                                                                                                                                                                                                                                                                                                                                                                                                                                                                                                <w:left w:val="none" w:sz="0" w:space="0" w:color="auto"/>
                                                                                                                                                                                                                                                                                                                                                                                                                                                                                                <w:bottom w:val="none" w:sz="0" w:space="0" w:color="auto"/>
                                                                                                                                                                                                                                                                                                                                                                                                                                                                                                <w:right w:val="none" w:sz="0" w:space="0" w:color="auto"/>
                                                                                                                                                                                                                                                                                                                                                                                                                                                                                              </w:divBdr>
                                                                                                                                                                                                                                                                                                                                                                                                                                                                                              <w:divsChild>
                                                                                                                                                                                                                                                                                                                                                                                                                                                                                                <w:div w:id="668095728">
                                                                                                                                                                                                                                                                                                                                                                                                                                                                                                  <w:marLeft w:val="0"/>
                                                                                                                                                                                                                                                                                                                                                                                                                                                                                                  <w:marRight w:val="0"/>
                                                                                                                                                                                                                                                                                                                                                                                                                                                                                                  <w:marTop w:val="0"/>
                                                                                                                                                                                                                                                                                                                                                                                                                                                                                                  <w:marBottom w:val="0"/>
                                                                                                                                                                                                                                                                                                                                                                                                                                                                                                  <w:divBdr>
                                                                                                                                                                                                                                                                                                                                                                                                                                                                                                    <w:top w:val="none" w:sz="0" w:space="0" w:color="auto"/>
                                                                                                                                                                                                                                                                                                                                                                                                                                                                                                    <w:left w:val="none" w:sz="0" w:space="0" w:color="auto"/>
                                                                                                                                                                                                                                                                                                                                                                                                                                                                                                    <w:bottom w:val="none" w:sz="0" w:space="0" w:color="auto"/>
                                                                                                                                                                                                                                                                                                                                                                                                                                                                                                    <w:right w:val="none" w:sz="0" w:space="0" w:color="auto"/>
                                                                                                                                                                                                                                                                                                                                                                                                                                                                                                  </w:divBdr>
                                                                                                                                                                                                                                                                                                                                                                                                                                                                                                  <w:divsChild>
                                                                                                                                                                                                                                                                                                                                                                                                                                                                                                    <w:div w:id="1952080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mailto:queitsch@uw.edu" TargetMode="External"/><Relationship Id="rId10"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B307F4-9B56-784A-9F9D-AD9FB0E743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29</Pages>
  <Words>85968</Words>
  <Characters>490024</Characters>
  <Application>Microsoft Macintosh Word</Application>
  <DocSecurity>0</DocSecurity>
  <Lines>4083</Lines>
  <Paragraphs>1149</Paragraphs>
  <ScaleCrop>false</ScaleCrop>
  <HeadingPairs>
    <vt:vector size="2" baseType="variant">
      <vt:variant>
        <vt:lpstr>Title</vt:lpstr>
      </vt:variant>
      <vt:variant>
        <vt:i4>1</vt:i4>
      </vt:variant>
    </vt:vector>
  </HeadingPairs>
  <TitlesOfParts>
    <vt:vector size="1" baseType="lpstr">
      <vt:lpstr/>
    </vt:vector>
  </TitlesOfParts>
  <Company>Reed Elsevier</Company>
  <LinksUpToDate>false</LinksUpToDate>
  <CharactersWithSpaces>574843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Maximilian Press</dc:creator>
  <cp:lastModifiedBy>Maximilian Press</cp:lastModifiedBy>
  <cp:revision>2</cp:revision>
  <cp:lastPrinted>2014-06-06T01:30:00Z</cp:lastPrinted>
  <dcterms:created xsi:type="dcterms:W3CDTF">2014-07-23T20:35:00Z</dcterms:created>
  <dcterms:modified xsi:type="dcterms:W3CDTF">2014-07-23T20:35:00Z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maximilianpress5@gmail.com@www.mendeley.com</vt:lpwstr>
  </property>
  <property fmtid="{D5CDD505-2E9C-101B-9397-08002B2CF9AE}" pid="4" name="Mendeley Citation Style_1">
    <vt:lpwstr>http://www.zotero.org/styles/trends-in-genetics</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http://www.zotero.org/styles/genome-biology</vt:lpwstr>
  </property>
  <property fmtid="{D5CDD505-2E9C-101B-9397-08002B2CF9AE}" pid="10" name="Mendeley Recent Style Name 2_1">
    <vt:lpwstr>Genome Biology</vt:lpwstr>
  </property>
  <property fmtid="{D5CDD505-2E9C-101B-9397-08002B2CF9AE}" pid="11" name="Mendeley Recent Style Id 3_1">
    <vt:lpwstr>http://www.zotero.org/styles/genome-research</vt:lpwstr>
  </property>
  <property fmtid="{D5CDD505-2E9C-101B-9397-08002B2CF9AE}" pid="12" name="Mendeley Recent Style Name 3_1">
    <vt:lpwstr>Genome Research</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http://www.zotero.org/styles/plos-bio</vt:lpwstr>
  </property>
  <property fmtid="{D5CDD505-2E9C-101B-9397-08002B2CF9AE}" pid="16" name="Mendeley Recent Style Name 5_1">
    <vt:lpwstr>PLoS Biology</vt:lpwstr>
  </property>
  <property fmtid="{D5CDD505-2E9C-101B-9397-08002B2CF9AE}" pid="17" name="Mendeley Recent Style Id 6_1">
    <vt:lpwstr>http://www.zotero.org/styles/plos-comp-bio</vt:lpwstr>
  </property>
  <property fmtid="{D5CDD505-2E9C-101B-9397-08002B2CF9AE}" pid="18" name="Mendeley Recent Style Name 6_1">
    <vt:lpwstr>PLoS Computational Biology</vt:lpwstr>
  </property>
  <property fmtid="{D5CDD505-2E9C-101B-9397-08002B2CF9AE}" pid="19" name="Mendeley Recent Style Id 7_1">
    <vt:lpwstr>http://www.zotero.org/styles/plos-one</vt:lpwstr>
  </property>
  <property fmtid="{D5CDD505-2E9C-101B-9397-08002B2CF9AE}" pid="20" name="Mendeley Recent Style Name 7_1">
    <vt:lpwstr>PLoS One</vt:lpwstr>
  </property>
  <property fmtid="{D5CDD505-2E9C-101B-9397-08002B2CF9AE}" pid="21" name="Mendeley Recent Style Id 8_1">
    <vt:lpwstr>http://www.zotero.org/styles/science</vt:lpwstr>
  </property>
  <property fmtid="{D5CDD505-2E9C-101B-9397-08002B2CF9AE}" pid="22" name="Mendeley Recent Style Name 8_1">
    <vt:lpwstr>Science</vt:lpwstr>
  </property>
  <property fmtid="{D5CDD505-2E9C-101B-9397-08002B2CF9AE}" pid="23" name="Mendeley Recent Style Id 9_1">
    <vt:lpwstr>http://www.zotero.org/styles/trends-in-genetics</vt:lpwstr>
  </property>
  <property fmtid="{D5CDD505-2E9C-101B-9397-08002B2CF9AE}" pid="24" name="Mendeley Recent Style Name 9_1">
    <vt:lpwstr>Trends in Genetics</vt:lpwstr>
  </property>
</Properties>
</file>