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Engineering Autonomous Agentic Intelligence: A Technical Report on Tri-Circuit Implementation for Ubuntu 24.04 LTS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emergence of autonomous agentic systems represents a fundamental shift in the deployment of artificial intelligence, moving beyond static large language models toward dynamic, self-evolving entities capable of environmental interaction and cognitive growth. This transition necessitates an infrastructure that is not only robust but also capable of precise orchestration across diverse computational domains. The implementation of such a system on Ubuntu 24.04 LTS (Noble Numbat) provides the requisite stability, leveraging kernel-level optimizations and a standardized toolchain favored by senior DevOps and Site Reliability Engineering (SRE) professionals. This report delineates the technical architecture, implementation logic, and operational safeguards for a tri-circuit system composed of a high-fidelity knowledge acquisition pipeline, a live reinforcement-learning-driven operational agent, and an evolutionary laboratory focused on Darwinian model mutation.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Theoretical Framework of the Tri-Circuit Architecture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philosophy of this implementation is the separation of concerns into three distinct, yet interconnected, system circuits. This isolation ensures that the failure of one component—such as a data-scraping bottleneck or a faulty code mutation—does not compromise the stability of the live operational environment. The architecture is designed to be production-grade, reproducible, and audit-ready, adhering to the principle of "systems thinking" over simple step-by-step execution.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circuit, the Knowledge Acquisition Pipeline, focuses on the ingestion of technical documentation and developer syntax. It utilizes Crawl4AI for high-speed, asynchronous web scraping and RuVector for neural-graph-based vector storage. The second circuit, the Live Operational Interface, manages real-time interactions and tool-calling through the OpenClaw-RL framework, which is optimized for medium-horizon tasks via reinforcement learning. The third circuit, the Evolutionary Laboratory, facilitates the continuous improvement of the underlying models. This is achieved through the Obolus framework, which evaluates generated code in sandboxed OpenHands environments and measures efficiency using Intel Running Average Power Limit (RAPL) metrics to calculate a fitness-based Z-score.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Circuit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Software Stack</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Functionality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Pipeline</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Crawl4AI, RuVector, AsyncIO</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Documentation ingestion and GNN indexing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Agent</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OpenClaw-RL, LM Studio, Slime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 task execution and RL optimization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Evolutionary Lab</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Obolus, OpenHands, Mergekit</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verification and model mutation</w:t>
            </w:r>
          </w:p>
        </w:tc>
      </w:tr>
    </w:tbl>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Ubuntu 24.04 LTS: The Deployment Foundation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Selecting Ubuntu 24.04 LTS as the host platform is a strategic decision rooted in the operating system's comprehensive support for modern hardware features and its reliability in containerized and cloud-based environments. The system is assumed to be a clean installation where a non-root, sudo-enabled user manages all operations. This adherence to the principle of least privilege is fundamental to maintaining a production-ready security posture.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Initial environment preparation involves the synchronization of APT repositories and the installation of core build dependencies. The system context prioritizes stability, favoring Long-Term Support (LTS) releases and proven toolchains. The deployment of agentic systems often involves complex networking and resource management, which are handled via systemd to ensure service persistence and automated recovery.</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Kernel and Permissions for Resource Monitoring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significant challenge in modern Linux environments is the restricted access to hardware-level monitoring files. For the evolutionary circuit to calculate the efficiency component of the Z-score, it requires read access to the Intel RAPL energy counters located in /sys/class/powercap/intel-rapl/intel-rapl:0/energy_uj. Since the discovery of the PLATYPUS side-channel attack, these files are readable only by the root user by default.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resolve this without compromising the entire system's security, the implementation utilizes sysfsutils to set granular permissions. This allows the agent process to read microjoule consumption while remaining isolated from other sensitive kernel parameters. The configuration involves assigning ownership of the specific RAPL sysfs paths to a dedicated power group and adding the agent's service user to this group.</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Circuit I: Knowledge Acquisition and Neural Indexing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first circuit functions as the system's long-term memory, ensuring that the agent has access to the most recent and relevant technical data. This circuit is characterized by its asynchronous nature, allowing for the parallel processing of multiple documentation sources without blocking other system operations.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Asynchronous Scraping with Crawl4AI</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Crawl4AI v1.1.0 is utilized as the primary extraction engine. It is designed to transform complex, JavaScript-heavy web pages into clean, LLM-ready Markdown. The scraping logic is built upon the AsyncWebCrawler class, which manages Playwright-driven browser instances to handle dynamic content loading and anti-bot mechanisms.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implementation utilizes "Magic Mode" to simulate genuine user patterns, randomizing headers and interaction timings to maintain high success rates on documentation repositories. For technical ingestion, a word_count_threshold of 50 is typically applied to ignore boilerplate navigation elements, focusing solely on the documentation prose and code snippets. The scraper further employs the PruningContentFilter to remove "junk" content such as sidebars and footers, ensuring the ingested data has a high signal-to-noise ratio.</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Scraper Parameter</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Rationale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CacheMode</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BYPASS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Forces fresh data retrieval for evolving APIs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headless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Reduces VRAM and CPU overhead on servers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extraction_strategy</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BM25ContentFilter</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Ensures relevance to specific technical domains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js_code</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 Hooks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Handles lazy-loaded documentation segments</w:t>
            </w:r>
          </w:p>
        </w:tc>
      </w:tr>
    </w:tbl>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RuVector Neural Graph Database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Markdown is extracted, it is ingested into RuVector, a Rust-native vector database that integrates Graph Neural Network (GNN) intelligence. Unlike traditional vector databases that provide static similarity searches, RuVector employs a Self-Optimizing Neural Architecture (SONA). This architecture learns from the agent's query history, automatically adjusting its internal ranking and routing to improve retrieval accuracy over time.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RuVector utilizes HNSW (Hierarchical Navigable Small World) indexing to provide sub-millisecond query latency. A key innovation in RuVector is its support for Poincare ball space, which allows for hierarchy-aware searching. This is particularly advantageous for navigating structured technical taxonomies where parent-child relationships between API endpoints and library modules are critical.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database is exposed via a high-performance REST API, typically running on port 8080, which supports multi-tenant collections and cryptographic witness chains for tamper-proof auditing.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Database Feature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Implementation</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Indexing</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HNSW with SIMD Optimization</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1ms search latency for millions of vectors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Compression</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Adaptive Tiered (Scalar/Product)</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4-32x reduction in memory footprint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Intelligence</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GNN-based Query Optimization</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Results improve based on usage patterns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Rust-native, No-Docker required</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52,000+ inserts per second per node</w:t>
            </w:r>
          </w:p>
        </w:tc>
      </w:tr>
    </w:tbl>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Circuit II: Operational Agency and Reinforcement Learning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second circuit constitutes the "active" component of the system, where the agent processes user intent and executes actions through various tools. This operational interface is built upon the OpenClaw-RL framework, which is designed for production-grade task automation and continuous policy optimization.</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OpenClaw-RL Architecture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OpenClaw-RL (v1) introduces a fully asynchronous reinforcement learning framework tailored for training personalized AI agents. The architecture is hierarchical, utilizing a High-Level Controller (the "Manager") and Low-Level Skill Policies (the "Workers"). The Manager determines the high-level strategy and selects the appropriate skill to execute, while the Workers generate the low-level motor commands or API calls required to fulfill the task.</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system classification distinguishes between "main-line" turns (trainable policy decisions) and "side" turns (non-trainable interactions). Feedback from tool executions—such as error traces or successful return values—serves as a natural "next-state" signal, allowing the agent to optimize its decision-making in real-time.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Skill Management and Tool Integration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Skills in the OpenClaw ecosystem are modular capability packages. Each skill is represented by a directory containing a SKILL.md file, which includes YAML frontmatter and Markdown instructions. The implementation prioritizes skills found in the local workspace, enabling per-project behavioral overrides.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skill for this deployment is the query_ruvector tool, which acts as the retrieval mechanism for the agent's long-term memory. This tool is configured with metadata that guides the agent on when to consult the vector database, specifically for tasks involving unknown API syntax or complex library documentation.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OpenClaw Skill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SKILL.md</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Natural language instructions for the agent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openclaw.json</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configuration and model routing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metadata.openclaw.requires.bins</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Binary dependencies (e.g., git, docker, curl)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user-invocable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 flag for manual versus autonomous triggering</w:t>
            </w:r>
          </w:p>
        </w:tc>
      </w:tr>
    </w:tbl>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Infrastructure for Tool-Call Optimization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Training tool-calling agents requires significant computational resources. The "Retool" methodology within OpenClaw-RL is designed for medium-horizon tasks and typically utilizes an 8x GPU cluster partitioned via environment variables such as ACTOR_GPUS, ROLLOUT_GPUS, and PRM_GPUS. The system communicates with a Slime-based RL server, typically hosted on an internal port (e.g., 30000), which serves the optimized models through an OpenAI-compatible API.</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local inference, LM Studio is often used to host GGUF-based models, providing a local endpoint at http://localhost:[span_9](start_span)[span_9](end_span)1234/v1 for the OpenClaw agent to consume.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Circuit III: The Evolutionary Laboratory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third circuit represents the system's "Evolutionary Lab," where the agent's underlying capabilities are refined through a Darwinian loop of mutation and verification. This circuit is managed by the Obolus framework, which focuses on self-evolution, self-healing, and memory consolidation.</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Obolus and the Darwinian Loop</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Obolus operates by analyzing the agent's conversation history and operational logs to identify friction points and unmet needs. Every 12 hours, a "Curiosity Engine" researches new topics and proposes proactive upgrades to the agent's codebase or personality. When the agent generates new code to address a task, that code is not immediately integrated into the production environment. Instead, it is sent to the Laboratory for verification.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evaluation process involves a headless OpenHands runner, which executes the proposed code within a strictly isolated Docker container. OpenHands provides a Terminal/CLI interface for agentic power, allowing the code to be tested against unit tests and environmental constraints.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Z-Score Fitness Metric</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success of a mutation is determined by the calculation of a precision-weighted Z-score. This score balances code quality (accuracy) against energy consumption (efficiency). The formula for the Z-score is: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context, "Quality" is a binary value (0 or 1) derived from the exit code of the OpenHands verification task. If the code fails to execute or fails its unit tests, the Quality score is 0, resulting in a Z-score of 0 and the immediate rejection of the mutation. "Watts" is calculated by monitoring the Intel RAPL sensors during the execution of the verification task, converting the cumulative microjoules reported by the kernel into an instantaneous wattage value.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Models that demonstrate an increased Z-score—meaning they are either more accurate or more energy-efficient than their predecessors—are earmarked for merging into the primary model weights.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Merging via Mergekit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mutation is successful, the Laboratory triggers a genetic merge using Mergekit. Mergekit is a toolkit for combining large language models using various algorithms such as TIES, SLERP, and DARE. These evolutionary merge methods allow for the discovery of optimal trade-offs between different model behaviors, effectively "evolving" the model by mixing the weights of the current generation with the successful mutant.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merge process is defined by a YAML configuration file that specifies the base models, the merge method, and the specific layers or slices to be included. The resulting model is exported as a GGUF file, which is then re-deployed to the operational circuit, completing the evolutionary cycle.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Merge Algorithm</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Mechanism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TIES</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Resolves parameter interference by trimming and electing strong signals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SLERP</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Interpolates weights along a high-dimensional spherical path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DARE</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Drops weights and rescales remaining parameters to reduce noise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Frankenmerging</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Chains layers from different models into a single architecture</w:t>
            </w:r>
          </w:p>
        </w:tc>
      </w:tr>
    </w:tbl>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SRE Implementation: Systemd and Production Persistence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an autonomous system to be truly operational, it must be integrated into the host's init system. On Ubuntu 24.04, systemd is the standard for managing long-running background processes. Each circuit component is deployed as a dedicated systemd service, ensuring that the system remains online through reboots and unexpected crashes.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Hardened Service Units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units are configured with security-first defaults. They run as dedicated non-root users and are restricted from accessing sensitive system paths. The systemd configuration includes directives to enhance isolation and limit the agent's capabilities.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configuration patterns for these services include:</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User= and Group=</w:t>
      </w:r>
      <w:r w:rsidDel="00000000" w:rsidR="00000000" w:rsidRPr="00000000">
        <w:rPr>
          <w:rtl w:val="0"/>
        </w:rPr>
        <w:t xml:space="preserve">: Ensuring the service runs as the nanoclaw or obolus[span_19](start_span)[span_19](end_span) system user.</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Environment=</w:t>
      </w:r>
      <w:r w:rsidDel="00000000" w:rsidR="00000000" w:rsidRPr="00000000">
        <w:rPr>
          <w:rtl w:val="0"/>
        </w:rPr>
        <w:t xml:space="preserve">: Injecting necessary paths and configurations, such as the Python virtual environment.</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Restart=always</w:t>
      </w:r>
      <w:r w:rsidDel="00000000" w:rsidR="00000000" w:rsidRPr="00000000">
        <w:rPr>
          <w:rtl w:val="0"/>
        </w:rPr>
        <w:t xml:space="preserve">: Guaranteeing that the agent or database restarts immediately upon failure.</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ProtectSystem=full</w:t>
      </w:r>
      <w:r w:rsidDel="00000000" w:rsidR="00000000" w:rsidRPr="00000000">
        <w:rPr>
          <w:rtl w:val="0"/>
        </w:rPr>
        <w:t xml:space="preserve">: Preventing the service from writing to /usr, /boot, and /etc.</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managing multiple agents or worker instances, syst[span_20](start_span)[span_20](end_span)emd template units are utilized. This allows a single service file (e.g., worker@.service) to be instantiated multiple times with different parameters, such as unique ports or workspace directories.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Secret Management and Persistence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Production-grade agentic systems must avoid hardcoded credentials. The Obolus framework manages this by utilizing GPG-encrypted stores. Upon initial boot, Obolus migrates any plaintext secrets into an encrypted store managed by the pass utility. Service units and configuration files reference these secrets through a standard URI format (e.g., pass:obol/anthropic-key), ensuring that credentials are never exposed in log files or configuration backups.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all changes to the agent's "SOUL" (its personality and logic files) are snapshotted via Git before and after every evolution cycle. This creates a diffable pair for every mutation, allowing for rapid rollback if a new generation exhibits regression or undesirable behavior.</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Performance Tuning and Latency Management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tri-circuit system is optimized for high-performance execution, leveraging both the Rust-native efficiency of RuVector and the asynchronous architecture of Crawl4AI and OpenClaw.</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Vector Retrieval Optimization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RuVector's performance is highly dependent on the tuning of HNSW parameters. Increasing ef_construction during the index build phase improves the recall rate, while adjusting ef_search at query time allows for a dynamic balance between speed and accuracy. For systems running on edge hardware or limited memory, RuVector's adaptive tiered compression can reduce the memory footprint by up to 32x with only a minor loss in recall.</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 Metric</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Expected Value</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 Latency</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61µs</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HNSW with SIMD on Rust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Insertion Rate</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52,000+ per second</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Native bindings via NAPI-RS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 per Vector</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bytes</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Adaptive quantization (int8)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 Time</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125ms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RVF Cognitive Container</w:t>
            </w:r>
          </w:p>
        </w:tc>
      </w:tr>
    </w:tbl>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Asynchronous Throughput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knowledge pipeline utilizes Python's asyncio to manage high-concurrency scraping tasks. By using the crawl4ai dispatcher, the system can crawl multiple URLs simultaneously, maximizing the utilization of the network interface and CPU while waiting for remote server responses. The integrated browser pool management in RuVector further ensures that the system can scale its local inference and routing capabilities to handle traffic spikes.</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Security Hardening and Auditability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autonomous nature of agentic systems poses unique security risks, particularly when the agent is granted the ability to rewrite its own code. This implementation mitigates these risks through multi-layered defense and comprehensive auditing.</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Network Security and UFW</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Ubuntu 24.04 firewall (UFW) is configured to deny all incoming traffic by default, with explicit rules only for the necessary REST API ports (e.g., 8080 for RuVector, 1234 for model serving). All internal communication between circuits is routed through local loops or encrypted tunnels where possible.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Skill Vetting and Malicious Tool Prevention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OpenClaw ecosystem includes a "Skill Vetter" utility designed to scan third-party skills for malicious code before installation. Given that hundreds of malicious skills have been flagged in public registries, this vetting process is a mandatory step in the production deployment pipeline. Security policies for skills include blocking file:// URLs and disabling certain hooks in the Docker API by default.</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Cryptographic Witness Chains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RuVector integrates a cryptographic witness chain that records every database operation. This ensures that the agent's memory is tamper-proof, providing a verifiable audit trail of every piece of information retrieved and every change made to the vector index.</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Troubleshooting and Diagnostic Workflow</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Maintaining a tri-circuit system requires a structured diagnostic approach. Failures are often isolated to a specific circuit, allowing for targeted troubleshooting without interrupting the entire system.</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Diagnostic Matrix for Agentic Circuits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Symptom</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Circuit</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Likely Cause</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Empty Markdown from scraper</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Playwright library conflict</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crawl4ai-doctor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power readings</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Permission block on /sys</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RAPL group and sysfsutils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 fails to invoke tool</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Missing binary in PATH</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requires.bins in SKILL.md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Database search is slow</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Suboptimal HNSW params</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Increase m and ef_construction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merge output is incoherent</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Mismatched tokenizer versions</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 model versions in Mergekit config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Systemd service timeout</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Incorrect ExecStart path</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Manually run script as service user</w:t>
            </w:r>
          </w:p>
        </w:tc>
      </w:tr>
    </w:tbl>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Logging and Monitoring</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SREs utilize journalctl to monitor the live logs of all agentic services. The implementation includes the configuration of log rotation to prevent the exhaustion of disk space by the high-volume logs typical of agentic interactions. Real-time performance monitoring of the CPU and GPU is facilitated through powerstat and nvidia-smi, providing the necessary data for the Lab circuit to evaluate the efficiency of new mutations.</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Implementation Conclusions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implementation of a tri-circuit autonomous agentic system on Ubuntu 24.04 LTS represents a significant advancement in production-grade AI engineering. By isolating knowledge ingestion, operational execution, and evolutionary mutation, the architecture ensures that the system can grow and adapt without compromising its core stability. The integration of GNN-backed vector storage with reinforcement-learning-driven agency provides a foundation for sophisticated, context-aware task automation.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 to this architecture is the recognition that efficiency is as critical as accuracy in the evolution of AI. The use of the Z-score, derived from real-world power consumption and code verification, ensures that the system's growth is both physically and cognitively optimized. This Darwinian approach, coupled with the rigorous security standards of a principal SRE deployment—including cryptographic auditing, sandboxed evaluation, and hardened systemd orchestration—creates a system that is not only autonomous but also safe and audit-ready.</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As the underlying frameworks like RuVector and OpenClaw-RL continue to mature, the potential for these systems to operate on low-power, agent-specific hardware (such as agentic chips) will further expand the boundaries of autonomous computing. For now, the tri-circuit implementation on Ubuntu 24.04 remains the definitive standard for high-fidelity, self-evolving artificial intelligence.</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Quellenangaben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crawl4ai.com Documentation - DocIngest, https://docingest.com/docs/crawl4ai.com 2. ruvnet/RuVector: RuVector is a High Performance, Real ... - GitHub, https://github.com/ruvnet/ruvector 3. Gen-Verse/OpenClaw-RL: OpenClaw-RL: Train any agent ... - GitHub, https://github.com/Gen-Verse/OpenClaw-RL 4. jestersimpps/obol: Self-evolving AI assistant that learns, remembers, and acts on its own. Persistent vector memory, self-rewriting personality, proactive heartbeats. Deploy your own in minutes. · GitHub, https://github.com/jestersimpps/obol 5. Unable to read Intel RAPL files for CPU power : Permission denied #244 - GitHub, https://github.com/mlco2/codecarbon/issues/244 6. NanoClaw on Ubuntu 24.04: Run Secure AI Agents in Docker Sandboxes - MrCloudBook, https://mrcloudbook.com/nanoclaw-on-ubuntu-2404-run-secure-ai-agents-in-docker-sandboxes/ 7. Crawl4AI Complete SDK Documentation - Crawl4AI Documentation ..., https://docs.crawl4ai.com/complete-sdk-reference/ 8. Creating and Managing Custom systemd Services on Ubuntu - DEV Community, https://dev.to/edgaras/creating-and-managing-custom-systemd-services-on-ubuntu-dkh 9. Reading RAPL energy measurements from Linux, https://web.eece.maine.edu/~vweaver/projects/rapl/ 10. Power Capping Framework — The Linux Kernel documentation, https://www.kernel.org/doc/html/next/power/powercap/powercap.html 11. Crawl4AI (Async Version) 🕷️ - PyPI, https://pypi.org/project/Crawl4AI/0.3.7/ 12. Crawl4AI: Open-source LLM Friendly Web Crawler &amp; Scraper. - GitHub, https://github.com/unclecode/crawl4ai 13. CHANGELOG.md · re-mind/Crawl4AI at main - Hugging Face, https://huggingface.co/spaces/re-mind/Crawl4AI/blob/main/CHANGELOG.md 14. ruvector - NPM, https://www.npmjs.com/package/ruvector 15. RuVector/docs/guides/GETTING_STARTED.md at main - GitHub, https://github.com/ruvnet/ruvector/blob/main/docs/guides/GETTING_STARTED.md 16. ruvector-server - crates.io: Rust Package Registry, https://crates.io/crates/ruvector-server 17. Skills - OpenClaw Docs, https://docs.openclaw.ai/tools/skills 18. OpenClaw skills guide: Install, build and avoid risky bundles - LumaDock, https://lumadock.com/tutorials/openclaw-skills-guide?language=turkish 19. OpenClaw Custom Skill Creation - Step by Step - Zen van Riel, https://zenvanriel.nl/ai-engineer-blog/openclaw-custom-skill-creation-guide/ 20. OpenHands/OpenHands: OpenHands: AI-Driven ... - GitHub, https://github.com/all-hands-ai/OpenHands 21. Zabbix Template (and Simple Script) for RAPL Power Measurement - Matt Ventura's blog, https://mattventura.net/2025/07/25/zabbix-template-and-simple-script-for-rapl-power-measurement/ 22. arcee-ai/mergekit: Tools for merging pretrained large ... - GitHub, https://github.com/arcee-ai/mergekit 23. Building Your First AI Agent on Ubuntu: A Developer's Journey - Danny Chokoe, https://danchokoe.co.za/building-your-first-ai-agent-on-ubuntu-a-developers-journey/ 24. How to Create systemd Template Units on Ubuntu - OneUptime, https://oneuptime.com/blog/post/2026-03-02-create-systemd-template-units-ubuntu/view 25. 16 Best OpenClaw Skills for Your AI Agents - Firecrawl, https://www.firecrawl.dev/blog/openclaw-skills 26. powerstat - a tool to measure power consumption - Ubuntu Manpage, https://manpages.ubuntu.com/manpages/noble/man8/powerstat.8.html 27. Quick start — AI Power Meter documentation - GreenAI UPPA, https://greenai-uppa.github.io/AIPowerMeter/usage/quick_start.html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