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of Autonomous Veracity: Architecting Production-Grade OpenClaw Fact-Checking Agents on Ubuntu 24.04 LTS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of artificial intelligence from reactive, browser-confined large language model (LLM) interfaces to autonomous, stateful agentic systems represents a fundamental shift in digital infrastructure. At the vanguard of this movement is OpenClaw, an open-source orchestration framework that enables the deployment of persistent digital entities on local hardware. Originally developed by Peter Steinberger as "Clawdbot" in late 2025, the framework underwent a rapid evolution, briefly adopting the name "Moltbot" before stabilizing as OpenClaw in January 2026. This project has achieved significant traction, reaching over 247,000 stars on GitHub by March 2026, driven by its philosophy of local-first operations and user agency. Architecting a surgical fact-checking agent—referred to as an "epic" agent—within this ecosystem requires a rigorous engineering approach, combining deep-reasoning inference engines, sophisticated memory retrieval systems, and robust production hardening on Ubuntu 24.04 LTS.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Infrastructure Architecture and Environment Preparation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 of a high-performance fact-checking agent is the underlying host environment. Ubuntu 24.04 LTS serves as the primary reference platform due to its stability, modern kernel support, and extensive library compatibility for AI workloads. Deploying OpenClaw on this distribution requires a nuanced understanding of resource allocation and dependency management to ensure the agent remains responsive during intensive verification tasks.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 Resource Tiers and Allocation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fact-checking agent does not merely generate text; it orchestrates headless browsers, parses complex document structures, and maintains a local vector database. These tasks demand hardware capable of handling high-concurrency workloads without thermal throttling or memory exhaustion.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Tier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Capacity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Type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Workload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2-Core x86_64</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GB</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GB SSD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channel relay and single-user assistance.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4-Core x86_64</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GB</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GB SSD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fact-checking with persistent memory.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High-End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Cores (e.g., AMD Ryzen AI)</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GB</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GB NVMe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reasoning and local model inference (Ollama/DeepSeek).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Cores + NVIDIA GPU</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GB</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TB NVMe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clusters with background RL training.</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production environments, the use of hardware equipped with a Neural Processing Unit (NPU) or a high-bandwidth NVIDIA GPU (24+ GB VRAM) is advised when hosting large reasoning models like DeepSeek-V3 or MiMo-V2-Flash locally. These models facilitate internal logical deductions and source credibility assessments before finalizing a verdict.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Ubuntu System Context and Dependency Toolchain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operating system environment must be treated as a clean, unknown state to ensure reproducibility. The initial server preparation involves updating the system and installing the essential build toolchain required for native Node.js extensions and image processing libraries.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Update system and install essential build tools</w:t>
        <w:br w:type="textWrapping"/>
        <w:t xml:space="preserve">sudo apt-get update &amp;&amp; sudo apt-get upgrade -y</w:t>
        <w:br w:type="textWrapping"/>
        <w:t xml:space="preserve">sudo apt-get install -y curl git build-essential python3 python3-pip gcc make libvips-dev</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 requires Node.js version 22 or 24 for optimal performance. Utilizing Node Version Manager (nvm) is the preferred method for managing these runtimes, as it isolates the agent's environment from the system-level Node packages, preventing version conflicts during system upgrades.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Install nvm and Node.js 24 LTS</w:t>
        <w:br w:type="textWrapping"/>
        <w:t xml:space="preserve">curl -o- https://raw.githubusercontent.com/nvm-sh/nvm/v0.40.1/install.sh | bash</w:t>
        <w:br w:type="textWrapping"/>
        <w:t xml:space="preserve">source ~/.bashrc</w:t>
        <w:br w:type="textWrapping"/>
        <w:t xml:space="preserve">nvm install 24</w:t>
        <w:br w:type="textWrapping"/>
        <w:t xml:space="preserve">node -v # Expected: v24.x.x</w:t>
        <w:br w:type="textWrapping"/>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OpenClaw Gateway and Multi-Channel Normalization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OpenClaw Gateway functions as the central "nervous system" of the agent, abstracting communication protocols into a unified schema for the reasoning engine. This local daemon serves as the control plane, managing connections to messaging platforms such as WhatsApp, Telegram, Discord, and Slack.</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Orchestration and WebSocket Protocols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gateway operates a long-lived background process, typically bound to a local WebSocket API at ws://127.0.0.1:18789. This interface allows for real-time, bidirectional communication between the agent and connected clients. Authentication is strictly enforced via an OPENCLAW_GATEWAY_TOKEN and a challenge-response nonce system to prevent unauthorized access to the control plane.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Channel normalization is critical for a fact-checking agent, as intelligence often arrives in fragmented, protocol-specific formats. OpenClaw utilizes dedicated adapters (e.g., Baileys for WhatsApp) to translate these inbound payloads—including text, voice notes, and images—into a universal Markdown-based context that the LLM can process. For enterprise environments, the system supports identity canonicalization, mapping multiple platform IDs (e.g., a user's Slack and Telegram accounts) to a single persistent identity.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Command Queue Dynamics and Serialized Execution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state corruption during high-throughput fact-checking operations, the gateway implements a serialized Command Queue. This mechanism ensures that the agent processes one verification workflow at a time within a specific session lane, avoiding race conditions where multiple messages might attempt to overwrite the same memory files.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Queue Mode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Behavior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Fact-Checking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collect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Coalesces messages with a debounceMs delay (default: 1000ms).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for merging fragmented claims sent in rapid succession.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steer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Injects messages immediately, canceling pending tool calls.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for overriding a runaway agent or feeding live breaking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followup</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Enqueues messages for the next discrete agent turn.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for maintaining a strict chronological verification of unrelated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steer-backlog</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Combines immediate steering with enqueued follow-ups.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when immediate intervention is required without losing original claims.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an "epic" fact-checker, configuring the queue mode to collect ensures that multi-part claims are evaluated holistically, while the steer capability allows the operator to halt a verification process if the agent drifts into non-primary source territory.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Workspace Engineering and Behavioral Imprinting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OpenClaw abandons traditional database-backed state management in favor of a transparent, file-based system located in the ~/.openclaw/workspace directory. The agent's identity and operational guardrails are defined through Markdown files that are compiled into the system prompt during the ReAct (Reason + Act) cycle.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and the Behavioral Soul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soul.md[span_54](start_span)[span_54](end_span)[span_57](start_span)[span_57](end_span) and identity.md files serve as the agent's long-term memory and personality core. To engineer a ruthless fact-checker, these files must be meticulously configured to strip away conversational verbosity and instill a posture of extreme skepticism. The "soul" must be instructed to remain objective, label uncertainty clearly as "Unknown," and avoid all emotional or ideological framing.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Conversely, the [span_69](start_span)[span_69](end_span)agents.md file defines the operational baseline for multi-agent routing and repository interaction rules. In a production fact-checking setup, this file enforces the Evidence Hierarchy and the mandatory output schema, ensuring that every response follows a deterministic structure: Verdict, Answer, Reasoning, Key Evidence, and Corrects.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 Assembly and Token Management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interactions accumulate, the system prompt grows, potentially exceeding the LLM's context window. OpenClaw manages this through context compaction and asynchronous memory flushes. When a token threshold is reached, the gateway triggers a silent agentic turn, prompting the model to summarize the current context and write durable facts to the MEMORY.md file before pruning the chat history. This ensures that established truths are preserved across prolonged investigative sessions without requiring redundant web searches.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Persistent State and Semantic Retrieval Systems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fact-checker is only as reliable as its ability to recall verified data points. OpenClaw utilizes a multi-layered memory architecture that combines temporal daily logs with high-performance vector search.</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 Vector Search via sqlite-vec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single-user deployments on Ubuntu 24.04, OpenClaw defaults to a SQLite database located at ~/.openclaw/memory/main.sqlite. The system utilizes the sqlite-vec extension to accelerate vector similarity searches over embeddings of previous fact-checks and local files.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Verify the health of the SQLite memory database</w:t>
        <w:br w:type="textWrapping"/>
        <w:t xml:space="preserve">ls -lh ~/.openclaw/memory/main.sqlite</w:t>
        <w:br w:type="textWrapping"/>
        <w:t xml:space="preserve">openclaw memory search "test query"</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efficient, the SQLite backend can experience SQLITE_BUSY errors under high concurrency or become locked during intensive write operations. In such scenarios, the database may require rebuilding by deleting the .sqlite file and allowing the gateway to re-index the Markdown workspace.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Enterprise Scale: PostgreSQL and pgvector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production-grade deployments requiring high concurrency and native vector operations, the framework supports a transition to PostgreSQL with the pgvector extension. This setup provides native BM25 full-text search via tsvector and eliminates the subprocess chain overhead of the default sidecar models.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Conceptual schema for pgvector memory integration</w:t>
        <w:br w:type="textWrapping"/>
        <w:t xml:space="preserve">CREATE TABLE openclaw_memory_documents (</w:t>
        <w:br w:type="textWrapping"/>
        <w:t xml:space="preserve">    id SERIAL PRIMARY KEY,</w:t>
        <w:br w:type="textWrapping"/>
        <w:t xml:space="preserve">    doc_path TEXT NOT NULL,</w:t>
        <w:br w:type="textWrapping"/>
        <w:t xml:space="preserve">    content TEXT,</w:t>
        <w:br w:type="textWrapping"/>
        <w:t xml:space="preserve">    embedding vector(512), -- Example dimension</w:t>
        <w:br w:type="textWrapping"/>
        <w:t xml:space="preserve">    tsv tsvector GENERATED ALWAYS AS (to_tsvector('english', content)) STORED,</w:t>
        <w:br w:type="textWrapping"/>
        <w:t xml:space="preserve">    UNIQUE(doc_path)</w:t>
        <w:br w:type="textWrapping"/>
        <w:t xml:space="preserve">);</w:t>
        <w:br w:type="textWrapping"/>
        <w:t xml:space="preserve">CREATE INDEX ON openclaw_memory_documents USING ivfflat (embedding vector_cosine_ops);</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architecture enables multi-instance deployments where multiple fact-checking agents can query a shared knowledge base of verified claims with latencies under 200 milliseconds for over 1,000 indexed documents.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Fact-Checker Agent Protocol (v3)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objective of the "Epic" Fact-Checker is the production of deterministic, verified truth without performance or padding. This is achieved by implementing a strict Evidence Hierarchy and a mandated logical workflow.</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Evidence Hierarchy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is instructed to weight information based on its source integrity, prioritizing primary data over secondary reporting.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Type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Rank 1</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Sources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SEC filings, government portals, raw data, direct transcripts.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Rank 2</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Peer-Reviewed Research</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Scientifically validated studies from reputable journals.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Rank 3</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Investigative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High-integrity journalism with multiple verified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Rank 4</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agreement among domain specialists.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Rank 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Reporting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 news, press releases, or opinion pieces.</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agent cannot locate Rank 1 or Rank 2 evidence, it must label the claim as "Unverified" or "Likely" rather than making a definitive assertion based on Rank 5 reporting.</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Deterministic Reasoning Workflow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follows a ReAct-based logic flow:</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Parse</w:t>
      </w:r>
      <w:r w:rsidDel="00000000" w:rsidR="00000000" w:rsidRPr="00000000">
        <w:rPr>
          <w:rtl w:val="0"/>
        </w:rPr>
        <w:t xml:space="preserve">: Identify the specific claim and the context of the user's submission.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Retrieve</w:t>
      </w:r>
      <w:r w:rsidDel="00000000" w:rsidR="00000000" w:rsidRPr="00000000">
        <w:rPr>
          <w:rtl w:val="0"/>
        </w:rPr>
        <w:t xml:space="preserve">: Query local memory for previously verified related claims.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Investigate</w:t>
      </w:r>
      <w:r w:rsidDel="00000000" w:rsidR="00000000" w:rsidRPr="00000000">
        <w:rPr>
          <w:rtl w:val="0"/>
        </w:rPr>
        <w:t xml:space="preserve">: Execute tool calls to search the internet, fetch web pages, or parse local documents.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Evaluate</w:t>
      </w:r>
      <w:r w:rsidDel="00000000" w:rsidR="00000000" w:rsidRPr="00000000">
        <w:rPr>
          <w:rtl w:val="0"/>
        </w:rPr>
        <w:t xml:space="preserve">: Apply the Evidence Hierarchy to the gathered data.</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Finalize</w:t>
      </w:r>
      <w:r w:rsidDel="00000000" w:rsidR="00000000" w:rsidRPr="00000000">
        <w:rPr>
          <w:rtl w:val="0"/>
        </w:rPr>
        <w:t xml:space="preserve">: Emit the verdict using the mandated schema, ensuring reasoning is limited to a maximum of four bullet points.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Skills and the Execution Layer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OpenClaw provides the reasoning engine with agency through "Skills"—modular, natural-language-instructed functions written in TypeScript or JavaScript. Skills are stored as directories containing a SKILL.md file with tool-use metadata.</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Tools for Verification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epic fact-checker requires a specialized toolset to bypass SEO-optimized summaries and access ground truth.</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web_search</w:t>
      </w:r>
      <w:r w:rsidDel="00000000" w:rsidR="00000000" w:rsidRPr="00000000">
        <w:rPr>
          <w:rtl w:val="0"/>
        </w:rPr>
        <w:t xml:space="preserve">: Utilized to identify the broad reach of a claim and locate potential primary sources.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web_fetch / browser</w:t>
      </w:r>
      <w:r w:rsidDel="00000000" w:rsidR="00000000" w:rsidRPr="00000000">
        <w:rPr>
          <w:rtl w:val="0"/>
        </w:rPr>
        <w:t xml:space="preserve">: Enables the agent to read web pages or control a headless browser (Puppeteer) to interact with complex DOM structures, take screenshots, or fill out forms to access data behind portals.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file_manager / read / write</w:t>
      </w:r>
      <w:r w:rsidDel="00000000" w:rsidR="00000000" w:rsidRPr="00000000">
        <w:rPr>
          <w:rtl w:val="0"/>
        </w:rPr>
        <w:t xml:space="preserve">: Allows the agent to ingest local PDF reports or structured datasets provided by the user.</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w:t>
      </w:r>
      <w:r w:rsidDel="00000000" w:rsidR="00000000" w:rsidRPr="00000000">
        <w:rPr>
          <w:rtl w:val="0"/>
        </w:rPr>
        <w:t xml:space="preserve">: Grants the ability to run shell commands on the Ubuntu host, such as installing dependencies or running custom scripts for data analysis.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 tool is a critical but high-risk capability; without safeguards, it grants the agent root-level access to the machine. In production, this tool is often configured with "explicit consent" mode, requiring human approval for every command execution.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ClawHub Plugin Ecosystem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core tools, the agent can be augmented with community-verified skills from ClawHub. Bundled skills often activate automatically if the corresponding CLI tool (e.g., gh for GitHub or tmux) is installed on the system. Operators can control this behavior in the openclaw.json config file to maintain a minimal attack surface.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"skills": {</w:t>
        <w:br w:type="textWrapping"/>
        <w:t xml:space="preserve">    "allowBundled": ["web_search", "browser", "memory"],</w:t>
        <w:br w:type="textWrapping"/>
        <w:t xml:space="preserve">    "entries": {</w:t>
        <w:br w:type="textWrapping"/>
        <w:t xml:space="preserve">      "shell": { "enabled": false },</w:t>
        <w:br w:type="textWrapping"/>
        <w:t xml:space="preserve">      "filesystem": { "[span_25](start_span)[span_25](end_span)enabled": false }</w:t>
        <w:br w:type="textWrapping"/>
        <w:t xml:space="preserve">    }</w:t>
        <w:br w:type="textWrapping"/>
        <w:t xml:space="preserve">  }</w:t>
        <w:br w:type="textWrapping"/>
        <w:t xml:space="preserve">}</w:t>
        <w:br w:type="textWrapping"/>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Context Protocol (MCP) and Enterprise Governance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enterprise environments, standard local skills are often insufficient for security compliance. OpenClaw mitigates this through the Model Context Protocol (MCP), which connects the agent to external databases and microservices via standardized interfaces.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mcporter: The CLI Bridge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some OpenClaw builds do not natively support external MCP servers, the framework utilizes mcporter as a CLI bridge. This architecture decouples MCP integration from the core runtime, allowing for tool updates without restarting the gateway.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Global installation of mcporter</w:t>
        <w:br w:type="textWrapping"/>
        <w:t xml:space="preserve">npm install -g mcporter</w:t>
        <w:br w:type="textWrapping"/>
        <w:br w:type="textWrapping"/>
        <w:t xml:space="preserve"># Configure a bridge to an external MCP server (e.g., Zomato or custom API)</w:t>
        <w:br w:type="textWrapping"/>
        <w:t xml:space="preserve">mkdir -p config</w:t>
        <w:br w:type="textWrapping"/>
        <w:t xml:space="preserve">nano config/mcporter.json</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mcporter.json file defines how to invoke the external server, supporting both HTTP/SSE and STDIO transports.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"mcpServers": {</w:t>
        <w:br w:type="textWrapping"/>
        <w:t xml:space="preserve">    "enterprise-search": {</w:t>
        <w:br w:type="textWrapping"/>
        <w:t xml:space="preserve">      "command": "npx",</w:t>
        <w:br w:type="textWrapping"/>
        <w:t xml:space="preserve">      "args": ["mcp-remote", "https://mcp.internal.corp/search"]</w:t>
        <w:br w:type="textWrapping"/>
        <w:t xml:space="preserve">    }</w:t>
        <w:br w:type="textWrapping"/>
        <w:t xml:space="preserve">  }</w:t>
        <w:br w:type="textWrapping"/>
        <w:t xml:space="preserve">}</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Authorization via Authorino and OPA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production, MCP tool access is governed at the infrastructure layer using Envoy gateways and Authorino. Authorization is enforced through JSON Web Token (JWT) validation and Open Policy Agent (OPA) rules. This ensures that even if a fact-checker is compromised via prompt injection, it cannot call unauthorized tools (e.g., database deletions) because its infrastructure-level token lacks the necessary claims.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Autonomous Alignment via OpenClaw-RL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reach hyper-accurate verification status, the agent utilizes OpenClaw-RL, an asynchronous reinforcement learning framework that optimizes the policy model in the background based on real interactions.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Four Asynchronous Loops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OpenClaw-RL operates through four non-blocking loops that allow for uninterrupted usage during training.</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Serving</w:t>
      </w:r>
      <w:r w:rsidDel="00000000" w:rsidR="00000000" w:rsidRPr="00000000">
        <w:rPr>
          <w:rtl w:val="0"/>
        </w:rPr>
        <w:t xml:space="preserve">: An OpenAI-compatible API that serves model rollouts.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Rollout Collection</w:t>
      </w:r>
      <w:r w:rsidDel="00000000" w:rsidR="00000000" w:rsidRPr="00000000">
        <w:rPr>
          <w:rtl w:val="0"/>
        </w:rPr>
        <w:t xml:space="preserve">: Captures multi-turn conversations and stores them as training trajectories.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PRM/Judge Evaluation</w:t>
      </w:r>
      <w:r w:rsidDel="00000000" w:rsidR="00000000" w:rsidRPr="00000000">
        <w:rPr>
          <w:rtl w:val="0"/>
        </w:rPr>
        <w:t xml:space="preserve">: An asynchronous scoring process that uses a Process Reward Model to evaluate each turn based on "next-state" signals (e.g., whether the user corrected the agent).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Training</w:t>
      </w:r>
      <w:r w:rsidDel="00000000" w:rsidR="00000000" w:rsidRPr="00000000">
        <w:rPr>
          <w:rtl w:val="0"/>
        </w:rPr>
        <w:t xml:space="preserve">: Updates the model weights using techniques like Group Relative Policy Optimization (GRPO) via backends like Slime or Tinker.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function for policy gradients follows a PPO-style surrogate loss with KL regularization: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\rho_t is the probability ratio between the current and old policies, and A_t represents the advantage derived from the PRM final reward.</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Binary RL and On-Policy Distillation (OPD)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combines Binary RL for scalar rewards (e.g., penalyzing a wrong verdict) with On-Policy Distillation for rich textual feedback. In the OPD mode, if a user provides a correction, the system extracts a "hindsight hint," constructs an enhanced teacher context, and provides token-level directional advantage supervision.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combination achieves a personalization score of 0.81 after only 16 training steps, compared to 0.17 for static models, ensuring the fact-checker rapidly adapts to specific domain requirements.</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Production Hardening and Security Protocols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Running an autonomous agent that can execute system commands requires a multi-layered security strategy to prevent system compromise.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systemd Service Sandboxing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Ubuntu 24.04, the OpenClaw daemon must be sandboxed using systemd hardening directives. These directives utilize kernel-level isolation features to restrict the agent's filesystem and networking capabilities.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/etc/systemd/system/openclaw.service.d/hardening.conf</w:t>
        <w:br w:type="textWrapping"/>
        <w:br w:type="textWrapping"/>
        <w:t xml:space="preserve"># Restrict filesystem access</w:t>
        <w:br w:type="textWrapping"/>
        <w:t xml:space="preserve">ProtectSystem=strict</w:t>
        <w:br w:type="textWrapping"/>
        <w:t xml:space="preserve">ProtectHome=yes</w:t>
        <w:br w:type="textWrapping"/>
        <w:t xml:space="preserve">ReadWritePaths=/home/openclaw/.openclaw</w:t>
        <w:br w:type="textWrapping"/>
        <w:br w:type="textWrapping"/>
        <w:t xml:space="preserve"># Privilege and capability restriction</w:t>
        <w:br w:type="textWrapping"/>
        <w:t xml:space="preserve">NoNewPrivileges=yes</w:t>
        <w:br w:type="textWrapping"/>
        <w:t xml:space="preserve">CapabilityBoundingSet=</w:t>
        <w:br w:type="textWrapping"/>
        <w:t xml:space="preserve">PrivateTmp=yes</w:t>
        <w:br w:type="textWrapping"/>
        <w:t xml:space="preserve">PrivateDevices=yes</w:t>
        <w:br w:type="textWrapping"/>
        <w:br w:type="textWrapping"/>
        <w:t xml:space="preserve"># Network and System Call filtering</w:t>
        <w:br w:type="textWrapping"/>
        <w:t xml:space="preserve">RestrictAddressFamilies=AF_INET AF_INET6 AF_UNIX</w:t>
        <w:br w:type="textWrapping"/>
        <w:t xml:space="preserve">SystemCallFilter=@system-service</w:t>
        <w:br w:type="textWrapping"/>
        <w:t xml:space="preserve">SystemCallFilter=~@privileged @mount @reboot</w:t>
        <w:br w:type="textWrapping"/>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these directives ensures that even if an agent is tricked into running a malicious shell command, it cannot escalate privileges or read sensitive files outside its designated workspace.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Secure Credential Management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Credentials and API keys must never be hardcoded. OpenClaw utilizes a .env file or system environment variables to store sensitive tokens, which are then restricted using strict Linux file permissions.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Secure the environment file</w:t>
        <w:br w:type="textWrapping"/>
        <w:t xml:space="preserve">sudo chmod 600 /opt/openclaw/.env</w:t>
        <w:br w:type="textWrapping"/>
        <w:t xml:space="preserve">sudo chown openclaw:openclaw /opt/openclaw/.env</w:t>
        <w:br w:type="textWrapping"/>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Operators should periodically run openclaw security audit --fix to identify overly permissive configurations or exposed ports.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Tuning and High-Availability Deployment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24/7 uptime for an autonomous fact-checker, the system requires careful performance optimization and monitoring.</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Inference Backends and Quantization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running reasoning models locally, the choice of backend impacts latency and throughput. SGLang is recommended for its fast inference and rollout collection in RL workflows. For consumer hardware, utilizing AWQ or GPTQ INT4 quantization allows 70B+ parameter models to fit within the VRAM of a single 24 GB GPU.</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Troubleshooting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Symptom</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Likely Cause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Sharp library install failure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libvips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apt install libvips-dev.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SQLITE_BUSY errors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lock</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main.sqlite and restart gateway.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fails to search</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web_search skill</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openclaw skills add web_search.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CPU usage on startup</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Heavy memory indexing</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pgvector or limit memory 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 appears offline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Discord Intents disabled</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Presence/Message Content intents.</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 and Maintenance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state can be reversed by switching development channels or using the built-in update utility. If a configuration becomes corrupted, the openclaw doctor tool provides a health check one-liner that surfaces risky configurations and offers automated remediation.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Rollback to stable channel</w:t>
        <w:br w:type="textWrapping"/>
        <w:t xml:space="preserve">openclaw update --channel stable</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"Epic" OpenClaw Fact-Checker represents a fusion of principal DevOps engineering and frontier AI research. By deploying on Ubuntu 24.04 LTS with a focus on local sovereignty, semantic memory, and continuous RL-based alignment, organizations can engineer agents that provide deterministic, verified truth in an era of increasing digital noise.</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Quellenangaben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Introducing OpenClaw, https://openclaw.ai/blog/introducing-openclaw 2. OpenClaw - Wikipedia, https://en.wikipedia.org/wiki/OpenClaw 3. I Ship Code I Don't Read: Lessons from the Explosive Rise of OpenClaw | by Nati Shalom, https://medium.com/@natishalom/i-ship-code-i-dont-read-lessons-from-the-explosive-rise-of-openclaw-c7fde5fbe5cb 4. What Is OpenClaw AI Agent? Full Guide for Outbound (2026), https://generect.com/blog/openclaw-ai-agent/ 5. OpenClaw Setup Guide: 26 Tools + 53 Skills Explained | WenHao Yu, https://yu-wenhao.com/en/blog/openclaw-tools-skills-tutorial/ 6. How to Setup Openclaw on MacBook Pro M5 in a Virtual Environment - Gadget Pilipinas, https://www.gadgetpilipinas.net/2026/02/openclaw-on-macbook-pro-m5/ 7. OpenClaw-RL: Train Any Agent Simply by Talking - alphaXiv, https://www.alphaxiv.org/overview/2603.10165 8. Deploy OpenClaw AI Agent on Ubuntu 24.04 | Raff - Raff Technologies, https://rafftechnologies.com/learn/tutorials/deploy-openclaw-ai-agent-ubuntu-24-04 9. openclaw/openclaw: Your own personal AI assistant. Any ... - GitHub, https://github.com/openclaw/openclaw 10. Mobile App Development | Chat Bots Development | A-bots, https://a-bots.com/blog/openclaw 11. How to secure and harden OpenClaw security (formerly Moltbot/Clawdbot) on a Hostinger VPS, https://www.hostinger.com/support/how-to-secure-and-harden-openclaw-security/ 12. openclaw-rl-training | Skills Market... · LobeHub, https://lobehub.com/skills/aradotso-trending-skills-openclaw-rl-training 13. Embedded Intelligence: How SQLite-vec Delivers Fast, Local Vector Search for AI., https://dev.to/aairom/embedded-intelligence-how-sqlite-vec-delivers-fast-local-vector-search-for-ai-3dpb 14. openclaw/VISION.md at main - GitHub, https://github.com/openclaw/openclaw/blob/main/VISION.md 15. Five Steps to OpenClaw Hardening - Medium, https://medium.com/@C.Dalrymple/five-steps-to-openclaw-hardening-0d5cdfc4ea7b 16. How to Build Custom MCP Servers (Python &amp; Node.js) — 2026 Beginner Guide - aiinsider, https://aiinsider.in/ai-learning/how-to-build-custom-mcp-servers-in-2026-and-connect-them-to-openclaw/ 17. Authorization - Model Context Protocol, https://modelcontextprotocol.io/specification/2025-03-26/basic/authorization 18. MCP Integration with OpenClaw (Using... · LobeHub, https://lobehub.com/mcp/anirudhmamgain-connect-openclaw-to-mcp 19. mcporter/docs/adhoc.md at main - GitHub, https://github.com/steipete/mcporter/blob/main/docs/adhoc.md 20. authorino/docs/features.md at main - GitHub, https://github.com/Kuadrant/authorino/blob/main/docs/features.md 21. authorino/docs/user-guides/opa-authorization.md at main - GitHub, https://github.com/Kuadrant/authorino/blob/main/docs/user-guides/opa-authorization.md 22. Download OpenClaw-RL source code.tar.gz (OpenClaw-RL) - SourceForge, https://sourceforge.net/projects/openclaw-rl.mirror/files/OpenClaw-RL%20source%20code.tar.gz/download 23. OpenClaw-RL: Train any agent simply by talking - GitHub, https://github.com/Gen-Verse/OpenClaw-RL 24. OpenClaw-RL: Train Any Agent Simply by Talking - arXiv, https://arxiv.org/pdf/2603.10165 25. OpenClaw-RL/openclaw-opd/README.md at main · Gen-Verse/OpenClaw-RL - GitHub, https://github.com/Gen-Verse/OpenClaw-RL/blob/main/openclaw-opd/README.md 26. How to Configure systemd Service Hardening on Ubuntu - OneUptime, https://oneuptime.com/blog/post/2026-03-02-how-to-configure-systemd-service-hardening-on-ubuntu/view 27. Hardening Applications with systemd - SergeantBiggs Blog, https://blog.sergeantbiggs.net/posts/hardening-applications-with-systemd/ 28. Installing OpenClaw on Ubuntu 25.04 and connecting it to Discord - LumaDock, https://lumadock.com/tutorials/install-openclaw-ubuntu-25-04-discord 29. How to Install OpenClaw on Ubuntu 24.04 | OpenClaw Setup in Proxmox VM - YouTube, https://www.youtube.com/watch?v=NI9SqZzB9jc 30. How to install and run OpenClaw (formerly Clawdbot and Moltbot) on QNAP Ubuntu Linux Station, https://www.qnap.com/en/how-to/tutorial/article/how-to-install-and-run-openclaw-formerly-clawdbot-and-moltbot-on-qnap-ubuntu-linux-station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