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BC39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40"/>
          <w:szCs w:val="40"/>
        </w:rPr>
      </w:pPr>
      <w:r>
        <w:rPr>
          <w:rStyle w:val="10"/>
          <w:rFonts w:hint="default" w:ascii="Calibri" w:hAnsi="Calibri" w:cs="Calibri"/>
          <w:b/>
          <w:bCs/>
          <w:sz w:val="40"/>
          <w:szCs w:val="40"/>
        </w:rPr>
        <w:t>Data Flow Diagrams for QoE System</w:t>
      </w:r>
    </w:p>
    <w:p w14:paraId="1CB8BE7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outlineLvl w:val="1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  <w:sz w:val="32"/>
          <w:szCs w:val="32"/>
        </w:rPr>
        <w:t>Introduction to Data Flow Diagrams</w:t>
      </w:r>
    </w:p>
    <w:p w14:paraId="2F6735E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A </w:t>
      </w:r>
      <w:r>
        <w:rPr>
          <w:rStyle w:val="10"/>
          <w:rFonts w:hint="default" w:ascii="Calibri" w:hAnsi="Calibri" w:cs="Calibri"/>
          <w:b w:val="0"/>
          <w:bCs w:val="0"/>
        </w:rPr>
        <w:t>Data Flow Diagram (DFD)</w:t>
      </w:r>
      <w:r>
        <w:rPr>
          <w:rFonts w:hint="default" w:ascii="Calibri" w:hAnsi="Calibri" w:cs="Calibri"/>
          <w:b w:val="0"/>
          <w:bCs w:val="0"/>
        </w:rPr>
        <w:t xml:space="preserve"> is a structured analysis tool that shows how data moves through a system. It uses:</w:t>
      </w:r>
    </w:p>
    <w:p w14:paraId="5A46C33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>Processes</w:t>
      </w:r>
      <w:r>
        <w:rPr>
          <w:rFonts w:hint="default" w:ascii="Calibri" w:hAnsi="Calibri" w:cs="Calibri"/>
          <w:b w:val="0"/>
          <w:bCs w:val="0"/>
        </w:rPr>
        <w:t xml:space="preserve"> (functions that transform data)</w:t>
      </w:r>
    </w:p>
    <w:p w14:paraId="0286235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>External Entities</w:t>
      </w:r>
      <w:r>
        <w:rPr>
          <w:rFonts w:hint="default" w:ascii="Calibri" w:hAnsi="Calibri" w:cs="Calibri"/>
          <w:b w:val="0"/>
          <w:bCs w:val="0"/>
        </w:rPr>
        <w:t xml:space="preserve"> (actors outside the system)</w:t>
      </w:r>
    </w:p>
    <w:p w14:paraId="31E8D68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>Data Stores</w:t>
      </w:r>
      <w:r>
        <w:rPr>
          <w:rFonts w:hint="default" w:ascii="Calibri" w:hAnsi="Calibri" w:cs="Calibri"/>
          <w:b w:val="0"/>
          <w:bCs w:val="0"/>
        </w:rPr>
        <w:t xml:space="preserve"> (repositories of data)</w:t>
      </w:r>
    </w:p>
    <w:p w14:paraId="73C83AF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>Data Flows</w:t>
      </w:r>
      <w:r>
        <w:rPr>
          <w:rFonts w:hint="default" w:ascii="Calibri" w:hAnsi="Calibri" w:cs="Calibri"/>
          <w:b w:val="0"/>
          <w:bCs w:val="0"/>
        </w:rPr>
        <w:t xml:space="preserve"> (arrows showing direction and labels of data movement)</w:t>
      </w:r>
    </w:p>
    <w:p w14:paraId="493B4416">
      <w:pPr>
        <w:pStyle w:val="9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QoE System is designed to collect, process, and analyze user feedback and network metrics to generate Quality of Experience reports for multiple stakeholders.</w:t>
      </w:r>
    </w:p>
    <w:p w14:paraId="5A76D8C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</w:rPr>
        <w:t xml:space="preserve">DFDs are drawn at different levels. In this project, only </w:t>
      </w:r>
      <w:r>
        <w:rPr>
          <w:rStyle w:val="10"/>
          <w:rFonts w:hint="default" w:ascii="Calibri" w:hAnsi="Calibri" w:cs="Calibri"/>
          <w:b w:val="0"/>
          <w:bCs w:val="0"/>
        </w:rPr>
        <w:t>Level 0 (Context)</w:t>
      </w:r>
      <w:r>
        <w:rPr>
          <w:rFonts w:hint="default" w:ascii="Calibri" w:hAnsi="Calibri" w:cs="Calibri"/>
          <w:b w:val="0"/>
          <w:bCs w:val="0"/>
        </w:rPr>
        <w:t xml:space="preserve"> and </w:t>
      </w:r>
      <w:r>
        <w:rPr>
          <w:rStyle w:val="10"/>
          <w:rFonts w:hint="default" w:ascii="Calibri" w:hAnsi="Calibri" w:cs="Calibri"/>
          <w:b w:val="0"/>
          <w:bCs w:val="0"/>
        </w:rPr>
        <w:t>Level 1 (System Processes)</w:t>
      </w:r>
      <w:r>
        <w:rPr>
          <w:rFonts w:hint="default" w:ascii="Calibri" w:hAnsi="Calibri" w:cs="Calibri"/>
          <w:b w:val="0"/>
          <w:bCs w:val="0"/>
        </w:rPr>
        <w:t xml:space="preserve"> were implemented.</w:t>
      </w:r>
      <w:r>
        <w:rPr>
          <w:rFonts w:hint="default" w:ascii="Calibri" w:hAnsi="Calibri" w:cs="Calibri"/>
          <w:b w:val="0"/>
          <w:bCs w:val="0"/>
          <w:lang w:val="en-US"/>
        </w:rPr>
        <w:t xml:space="preserve">  </w:t>
      </w:r>
    </w:p>
    <w:p w14:paraId="77C831D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Tools used</w:t>
      </w:r>
      <w:r>
        <w:rPr>
          <w:rFonts w:hint="default" w:ascii="Calibri" w:hAnsi="Calibri" w:cs="Calibri"/>
          <w:b w:val="0"/>
          <w:bCs w:val="0"/>
          <w:lang w:val="en-US"/>
        </w:rPr>
        <w:t xml:space="preserve"> : </w:t>
      </w:r>
      <w:r>
        <w:rPr>
          <w:rFonts w:hint="default" w:ascii="Calibri" w:hAnsi="Calibri" w:cs="Calibri"/>
          <w:b w:val="0"/>
          <w:bCs w:val="0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Style w:val="10"/>
          <w:rFonts w:hint="default" w:ascii="Calibri" w:hAnsi="Calibri" w:cs="Calibri"/>
          <w:b w:val="0"/>
          <w:bCs w:val="0"/>
        </w:rPr>
        <w:t>Gane &amp; Sarson notation</w:t>
      </w:r>
      <w:r>
        <w:rPr>
          <w:rFonts w:hint="default" w:ascii="Calibri" w:hAnsi="Calibri" w:cs="Calibri"/>
          <w:b w:val="0"/>
          <w:bCs w:val="0"/>
        </w:rPr>
        <w:t xml:space="preserve"> in Draw.io</w:t>
      </w:r>
    </w:p>
    <w:p w14:paraId="686994B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Style w:val="10"/>
          <w:rFonts w:hint="default" w:ascii="Calibri" w:hAnsi="Calibri" w:cs="Calibri"/>
          <w:b/>
          <w:bCs/>
          <w:sz w:val="32"/>
          <w:szCs w:val="32"/>
        </w:rPr>
        <w:t>Level 0 — Context Diagram</w:t>
      </w:r>
    </w:p>
    <w:p w14:paraId="5BEBACD0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Style w:val="10"/>
          <w:rFonts w:hint="default" w:ascii="Calibri" w:hAnsi="Calibri" w:cs="Calibri"/>
          <w:b/>
          <w:bCs/>
          <w:sz w:val="24"/>
          <w:szCs w:val="24"/>
        </w:rPr>
        <w:t>Central Process</w:t>
      </w:r>
    </w:p>
    <w:p w14:paraId="63B6F4BC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lang w:val="en-US"/>
        </w:rPr>
        <w:t xml:space="preserve">- </w:t>
      </w:r>
      <w:r>
        <w:rPr>
          <w:rStyle w:val="8"/>
          <w:rFonts w:hint="default" w:ascii="Calibri" w:hAnsi="Calibri" w:cs="Calibri"/>
        </w:rPr>
        <w:t>QoE System</w:t>
      </w:r>
    </w:p>
    <w:p w14:paraId="1B3E4E7F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Style w:val="10"/>
          <w:rFonts w:hint="default" w:ascii="Calibri" w:hAnsi="Calibri" w:cs="Calibri"/>
          <w:b/>
          <w:bCs/>
          <w:sz w:val="24"/>
          <w:szCs w:val="24"/>
        </w:rPr>
        <w:t>External Entities &amp; Data Flows</w:t>
      </w:r>
    </w:p>
    <w:p w14:paraId="2E847EF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User</w:t>
      </w:r>
    </w:p>
    <w:p w14:paraId="30369C3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7"/>
          <w:rFonts w:hint="default" w:ascii="Calibri" w:hAnsi="Calibri" w:cs="Calibri"/>
          <w:b w:val="0"/>
          <w:bCs w:val="0"/>
        </w:rPr>
        <w:t>Submit Feedback, Request Metrics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Fonts w:hint="default" w:ascii="Calibri" w:hAnsi="Calibri" w:cs="Calibri"/>
          <w:b w:val="0"/>
          <w:bCs w:val="0"/>
          <w:lang w:val="en-US"/>
        </w:rPr>
        <w:t>--&gt;</w:t>
      </w:r>
      <w:r>
        <w:rPr>
          <w:rFonts w:hint="default" w:ascii="Calibri" w:hAnsi="Calibri" w:cs="Calibri"/>
          <w:b w:val="0"/>
          <w:bCs w:val="0"/>
        </w:rPr>
        <w:t xml:space="preserve"> QoE System</w:t>
      </w:r>
    </w:p>
    <w:p w14:paraId="16E30B6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7"/>
          <w:rFonts w:hint="default" w:ascii="Calibri" w:hAnsi="Calibri" w:cs="Calibri"/>
          <w:b w:val="0"/>
          <w:bCs w:val="0"/>
        </w:rPr>
        <w:t>Received/View Metrics, Notification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Fonts w:hint="default" w:ascii="Calibri" w:hAnsi="Calibri" w:cs="Calibri"/>
          <w:b w:val="0"/>
          <w:bCs w:val="0"/>
          <w:lang w:val="en-US"/>
        </w:rPr>
        <w:t>&lt;--</w:t>
      </w:r>
      <w:r>
        <w:rPr>
          <w:rFonts w:hint="default" w:ascii="Calibri" w:hAnsi="Calibri" w:cs="Calibri"/>
          <w:b w:val="0"/>
          <w:bCs w:val="0"/>
        </w:rPr>
        <w:t xml:space="preserve"> QoE System</w:t>
      </w:r>
    </w:p>
    <w:p w14:paraId="33F8C7F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Mobile Operator</w:t>
      </w:r>
    </w:p>
    <w:p w14:paraId="4A136AF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Style w:val="7"/>
          <w:rFonts w:hint="default" w:ascii="Calibri" w:hAnsi="Calibri" w:cs="Calibri"/>
          <w:b w:val="0"/>
          <w:bCs w:val="0"/>
        </w:rPr>
        <w:t>Request Data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Fonts w:hint="default" w:ascii="Calibri" w:hAnsi="Calibri" w:cs="Calibri"/>
          <w:b w:val="0"/>
          <w:bCs w:val="0"/>
          <w:lang w:val="en-US"/>
        </w:rPr>
        <w:t>--&gt;</w:t>
      </w:r>
      <w:r>
        <w:rPr>
          <w:rFonts w:hint="default" w:ascii="Calibri" w:hAnsi="Calibri" w:cs="Calibri"/>
          <w:b w:val="0"/>
          <w:bCs w:val="0"/>
        </w:rPr>
        <w:t xml:space="preserve"> QoE System</w:t>
      </w:r>
    </w:p>
    <w:p w14:paraId="50BB901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7"/>
          <w:rFonts w:hint="default" w:ascii="Calibri" w:hAnsi="Calibri" w:cs="Calibri"/>
          <w:b w:val="0"/>
          <w:bCs w:val="0"/>
        </w:rPr>
        <w:t>QoE Reports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Fonts w:hint="default" w:ascii="Calibri" w:hAnsi="Calibri" w:cs="Calibri"/>
          <w:b w:val="0"/>
          <w:bCs w:val="0"/>
          <w:lang w:val="en-US"/>
        </w:rPr>
        <w:t>&lt;--</w:t>
      </w:r>
      <w:r>
        <w:rPr>
          <w:rFonts w:hint="default" w:ascii="Calibri" w:hAnsi="Calibri" w:cs="Calibri"/>
          <w:b w:val="0"/>
          <w:bCs w:val="0"/>
        </w:rPr>
        <w:t xml:space="preserve"> QoE System</w:t>
      </w:r>
    </w:p>
    <w:p w14:paraId="021CDD9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</w:rPr>
        <w:t>Researcher</w:t>
      </w:r>
    </w:p>
    <w:p w14:paraId="1CC4EA4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Style w:val="7"/>
          <w:rFonts w:hint="default" w:ascii="Calibri" w:hAnsi="Calibri" w:cs="Calibri"/>
          <w:b w:val="0"/>
          <w:bCs w:val="0"/>
        </w:rPr>
        <w:t>Request Data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Fonts w:hint="default" w:ascii="Calibri" w:hAnsi="Calibri" w:cs="Calibri"/>
          <w:b w:val="0"/>
          <w:bCs w:val="0"/>
          <w:lang w:val="en-US"/>
        </w:rPr>
        <w:t>--&gt;</w:t>
      </w:r>
      <w:r>
        <w:rPr>
          <w:rFonts w:hint="default" w:ascii="Calibri" w:hAnsi="Calibri" w:cs="Calibri"/>
          <w:b w:val="0"/>
          <w:bCs w:val="0"/>
        </w:rPr>
        <w:t xml:space="preserve"> QoE System</w:t>
      </w:r>
    </w:p>
    <w:p w14:paraId="6DE344B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Style w:val="7"/>
          <w:rFonts w:hint="default" w:ascii="Calibri" w:hAnsi="Calibri" w:cs="Calibri"/>
          <w:b w:val="0"/>
          <w:bCs w:val="0"/>
        </w:rPr>
        <w:t>QoE Reports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Fonts w:hint="default" w:ascii="Calibri" w:hAnsi="Calibri" w:cs="Calibri"/>
          <w:b w:val="0"/>
          <w:bCs w:val="0"/>
          <w:lang w:val="en-US"/>
        </w:rPr>
        <w:t>&lt;--</w:t>
      </w:r>
      <w:r>
        <w:rPr>
          <w:rFonts w:hint="default" w:ascii="Calibri" w:hAnsi="Calibri" w:cs="Calibri"/>
          <w:b w:val="0"/>
          <w:bCs w:val="0"/>
        </w:rPr>
        <w:t xml:space="preserve"> QoE System</w:t>
      </w:r>
    </w:p>
    <w:p w14:paraId="5C60221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Purpose</w:t>
      </w:r>
    </w:p>
    <w:p w14:paraId="63BD13F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Defines the system boundary and shows how external actors exchange feedback, metrics, and reports with the QoE System.</w:t>
      </w:r>
    </w:p>
    <w:p w14:paraId="0D005DE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Level 1 — System Processes</w:t>
      </w:r>
    </w:p>
    <w:p w14:paraId="459E621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Processes</w:t>
      </w:r>
    </w:p>
    <w:p w14:paraId="51CD804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lang w:val="en-US"/>
        </w:rPr>
        <w:t xml:space="preserve">- </w:t>
      </w:r>
      <w:r>
        <w:rPr>
          <w:rStyle w:val="8"/>
          <w:rFonts w:hint="default" w:ascii="Calibri" w:hAnsi="Calibri" w:cs="Calibri"/>
        </w:rPr>
        <w:t>User Interaction / Interface</w:t>
      </w:r>
    </w:p>
    <w:p w14:paraId="7DE74CC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lang w:val="en-US"/>
        </w:rPr>
        <w:t xml:space="preserve">- </w:t>
      </w:r>
      <w:r>
        <w:rPr>
          <w:rStyle w:val="8"/>
          <w:rFonts w:hint="default" w:ascii="Calibri" w:hAnsi="Calibri" w:cs="Calibri"/>
        </w:rPr>
        <w:t>Network Monitoring</w:t>
      </w:r>
    </w:p>
    <w:p w14:paraId="4A8456A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lang w:val="en-US"/>
        </w:rPr>
        <w:t xml:space="preserve">- </w:t>
      </w:r>
      <w:r>
        <w:rPr>
          <w:rStyle w:val="8"/>
          <w:rFonts w:hint="default" w:ascii="Calibri" w:hAnsi="Calibri" w:cs="Calibri"/>
        </w:rPr>
        <w:t>Feedback Collection</w:t>
      </w:r>
    </w:p>
    <w:p w14:paraId="3A6D043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lang w:val="en-US"/>
        </w:rPr>
        <w:t xml:space="preserve">- </w:t>
      </w:r>
      <w:r>
        <w:rPr>
          <w:rStyle w:val="8"/>
          <w:rFonts w:hint="default" w:ascii="Calibri" w:hAnsi="Calibri" w:cs="Calibri"/>
        </w:rPr>
        <w:t>QoE Report Analysis</w:t>
      </w:r>
    </w:p>
    <w:p w14:paraId="70A89F8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Data Stores</w:t>
      </w:r>
    </w:p>
    <w:p w14:paraId="7994308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lang w:val="en-US"/>
        </w:rPr>
        <w:t xml:space="preserve">- </w:t>
      </w:r>
      <w:r>
        <w:rPr>
          <w:rStyle w:val="8"/>
          <w:rFonts w:hint="default" w:ascii="Calibri" w:hAnsi="Calibri" w:cs="Calibri"/>
        </w:rPr>
        <w:t>Metrics Data</w:t>
      </w:r>
    </w:p>
    <w:p w14:paraId="4428174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lang w:val="en-US"/>
        </w:rPr>
        <w:t xml:space="preserve">- </w:t>
      </w:r>
      <w:r>
        <w:rPr>
          <w:rStyle w:val="8"/>
          <w:rFonts w:hint="default" w:ascii="Calibri" w:hAnsi="Calibri" w:cs="Calibri"/>
        </w:rPr>
        <w:t>Feedback Data</w:t>
      </w:r>
    </w:p>
    <w:p w14:paraId="566E07B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lang w:val="en-US"/>
        </w:rPr>
        <w:t xml:space="preserve">- </w:t>
      </w:r>
      <w:r>
        <w:rPr>
          <w:rStyle w:val="8"/>
          <w:rFonts w:hint="default" w:ascii="Calibri" w:hAnsi="Calibri" w:cs="Calibri"/>
        </w:rPr>
        <w:t>QoE Report Data</w:t>
      </w:r>
    </w:p>
    <w:p w14:paraId="1A5D8C1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Data Flows</w:t>
      </w:r>
    </w:p>
    <w:p w14:paraId="148A14F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 xml:space="preserve">User </w:t>
      </w:r>
      <w:r>
        <w:rPr>
          <w:rStyle w:val="10"/>
          <w:rFonts w:hint="default" w:ascii="Calibri" w:hAnsi="Calibri" w:cs="Calibri"/>
          <w:b w:val="0"/>
          <w:bCs w:val="0"/>
          <w:lang w:val="en-US"/>
        </w:rPr>
        <w:t>--&gt;</w:t>
      </w:r>
      <w:r>
        <w:rPr>
          <w:rStyle w:val="10"/>
          <w:rFonts w:hint="default" w:ascii="Calibri" w:hAnsi="Calibri" w:cs="Calibri"/>
          <w:b w:val="0"/>
          <w:bCs w:val="0"/>
        </w:rPr>
        <w:t xml:space="preserve"> User Interaction / Interface</w:t>
      </w:r>
      <w:r>
        <w:rPr>
          <w:rFonts w:hint="default" w:ascii="Calibri" w:hAnsi="Calibri" w:cs="Calibri"/>
          <w:b w:val="0"/>
          <w:bCs w:val="0"/>
        </w:rPr>
        <w:t xml:space="preserve">: </w:t>
      </w:r>
      <w:r>
        <w:rPr>
          <w:rStyle w:val="7"/>
          <w:rFonts w:hint="default" w:ascii="Calibri" w:hAnsi="Calibri" w:cs="Calibri"/>
          <w:b w:val="0"/>
          <w:bCs w:val="0"/>
        </w:rPr>
        <w:t>Submit Feedback, Request Metrics</w:t>
      </w:r>
    </w:p>
    <w:p w14:paraId="284E8F5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 xml:space="preserve">QoE System </w:t>
      </w:r>
      <w:r>
        <w:rPr>
          <w:rStyle w:val="10"/>
          <w:rFonts w:hint="default" w:ascii="Calibri" w:hAnsi="Calibri" w:cs="Calibri"/>
          <w:b w:val="0"/>
          <w:bCs w:val="0"/>
          <w:lang w:val="en-US"/>
        </w:rPr>
        <w:t>--&gt;</w:t>
      </w:r>
      <w:r>
        <w:rPr>
          <w:rStyle w:val="10"/>
          <w:rFonts w:hint="default" w:ascii="Calibri" w:hAnsi="Calibri" w:cs="Calibri"/>
          <w:b w:val="0"/>
          <w:bCs w:val="0"/>
        </w:rPr>
        <w:t xml:space="preserve"> User</w:t>
      </w:r>
      <w:r>
        <w:rPr>
          <w:rFonts w:hint="default" w:ascii="Calibri" w:hAnsi="Calibri" w:cs="Calibri"/>
          <w:b w:val="0"/>
          <w:bCs w:val="0"/>
        </w:rPr>
        <w:t xml:space="preserve">: </w:t>
      </w:r>
      <w:r>
        <w:rPr>
          <w:rStyle w:val="7"/>
          <w:rFonts w:hint="default" w:ascii="Calibri" w:hAnsi="Calibri" w:cs="Calibri"/>
          <w:b w:val="0"/>
          <w:bCs w:val="0"/>
        </w:rPr>
        <w:t>Received/View Metrics, Notification</w:t>
      </w:r>
    </w:p>
    <w:p w14:paraId="6654A8F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 xml:space="preserve">Mobile Operator </w:t>
      </w:r>
      <w:r>
        <w:rPr>
          <w:rStyle w:val="10"/>
          <w:rFonts w:hint="default" w:ascii="Calibri" w:hAnsi="Calibri" w:cs="Calibri"/>
          <w:b w:val="0"/>
          <w:bCs w:val="0"/>
          <w:lang w:val="en-US"/>
        </w:rPr>
        <w:t>--&gt;</w:t>
      </w:r>
      <w:r>
        <w:rPr>
          <w:rStyle w:val="10"/>
          <w:rFonts w:hint="default" w:ascii="Calibri" w:hAnsi="Calibri" w:cs="Calibri"/>
          <w:b w:val="0"/>
          <w:bCs w:val="0"/>
        </w:rPr>
        <w:t xml:space="preserve"> Network Monitoring</w:t>
      </w:r>
      <w:r>
        <w:rPr>
          <w:rFonts w:hint="default" w:ascii="Calibri" w:hAnsi="Calibri" w:cs="Calibri"/>
          <w:b w:val="0"/>
          <w:bCs w:val="0"/>
        </w:rPr>
        <w:t xml:space="preserve">: </w:t>
      </w:r>
      <w:r>
        <w:rPr>
          <w:rStyle w:val="7"/>
          <w:rFonts w:hint="default" w:ascii="Calibri" w:hAnsi="Calibri" w:cs="Calibri"/>
          <w:b w:val="0"/>
          <w:bCs w:val="0"/>
        </w:rPr>
        <w:t>Request</w:t>
      </w:r>
    </w:p>
    <w:p w14:paraId="38F2EE4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 xml:space="preserve">Researcher </w:t>
      </w:r>
      <w:r>
        <w:rPr>
          <w:rStyle w:val="10"/>
          <w:rFonts w:hint="default" w:ascii="Calibri" w:hAnsi="Calibri" w:cs="Calibri"/>
          <w:b w:val="0"/>
          <w:bCs w:val="0"/>
          <w:lang w:val="en-US"/>
        </w:rPr>
        <w:t>--&gt;</w:t>
      </w:r>
      <w:r>
        <w:rPr>
          <w:rStyle w:val="10"/>
          <w:rFonts w:hint="default" w:ascii="Calibri" w:hAnsi="Calibri" w:cs="Calibri"/>
          <w:b w:val="0"/>
          <w:bCs w:val="0"/>
        </w:rPr>
        <w:t xml:space="preserve"> Feedback Collection</w:t>
      </w:r>
      <w:r>
        <w:rPr>
          <w:rFonts w:hint="default" w:ascii="Calibri" w:hAnsi="Calibri" w:cs="Calibri"/>
          <w:b w:val="0"/>
          <w:bCs w:val="0"/>
        </w:rPr>
        <w:t xml:space="preserve">: </w:t>
      </w:r>
      <w:r>
        <w:rPr>
          <w:rStyle w:val="7"/>
          <w:rFonts w:hint="default" w:ascii="Calibri" w:hAnsi="Calibri" w:cs="Calibri"/>
          <w:b w:val="0"/>
          <w:bCs w:val="0"/>
        </w:rPr>
        <w:t>Request Data</w:t>
      </w:r>
    </w:p>
    <w:p w14:paraId="5716FF9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 xml:space="preserve">QoE Report Analysis </w:t>
      </w:r>
      <w:r>
        <w:rPr>
          <w:rStyle w:val="10"/>
          <w:rFonts w:hint="default" w:ascii="Calibri" w:hAnsi="Calibri" w:cs="Calibri"/>
          <w:b w:val="0"/>
          <w:bCs w:val="0"/>
          <w:lang w:val="en-US"/>
        </w:rPr>
        <w:t>--&gt;</w:t>
      </w:r>
      <w:r>
        <w:rPr>
          <w:rStyle w:val="10"/>
          <w:rFonts w:hint="default" w:ascii="Calibri" w:hAnsi="Calibri" w:cs="Calibri"/>
          <w:b w:val="0"/>
          <w:bCs w:val="0"/>
        </w:rPr>
        <w:t xml:space="preserve"> Mobile Operator &amp; Researcher</w:t>
      </w:r>
      <w:r>
        <w:rPr>
          <w:rFonts w:hint="default" w:ascii="Calibri" w:hAnsi="Calibri" w:cs="Calibri"/>
          <w:b w:val="0"/>
          <w:bCs w:val="0"/>
        </w:rPr>
        <w:t xml:space="preserve">: </w:t>
      </w:r>
      <w:r>
        <w:rPr>
          <w:rStyle w:val="7"/>
          <w:rFonts w:hint="default" w:ascii="Calibri" w:hAnsi="Calibri" w:cs="Calibri"/>
          <w:b w:val="0"/>
          <w:bCs w:val="0"/>
        </w:rPr>
        <w:t>QoE Report</w:t>
      </w:r>
    </w:p>
    <w:p w14:paraId="0F89E24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 xml:space="preserve">Network Monitoring </w:t>
      </w:r>
      <w:r>
        <w:rPr>
          <w:rStyle w:val="10"/>
          <w:rFonts w:hint="default" w:ascii="Calibri" w:hAnsi="Calibri" w:cs="Calibri"/>
          <w:b w:val="0"/>
          <w:bCs w:val="0"/>
          <w:lang w:val="en-US"/>
        </w:rPr>
        <w:t>--&gt;</w:t>
      </w:r>
      <w:r>
        <w:rPr>
          <w:rStyle w:val="10"/>
          <w:rFonts w:hint="default" w:ascii="Calibri" w:hAnsi="Calibri" w:cs="Calibri"/>
          <w:b w:val="0"/>
          <w:bCs w:val="0"/>
        </w:rPr>
        <w:t xml:space="preserve"> Feedback Collection</w:t>
      </w:r>
      <w:r>
        <w:rPr>
          <w:rFonts w:hint="default" w:ascii="Calibri" w:hAnsi="Calibri" w:cs="Calibri"/>
          <w:b w:val="0"/>
          <w:bCs w:val="0"/>
        </w:rPr>
        <w:t xml:space="preserve">: </w:t>
      </w:r>
      <w:r>
        <w:rPr>
          <w:rStyle w:val="7"/>
          <w:rFonts w:hint="default" w:ascii="Calibri" w:hAnsi="Calibri" w:cs="Calibri"/>
          <w:b w:val="0"/>
          <w:bCs w:val="0"/>
        </w:rPr>
        <w:t>Synchronize Metrics and Feedback</w:t>
      </w:r>
    </w:p>
    <w:p w14:paraId="07ED2F8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 xml:space="preserve">Network Monitoring </w:t>
      </w:r>
      <w:r>
        <w:rPr>
          <w:rStyle w:val="10"/>
          <w:rFonts w:hint="default" w:ascii="Calibri" w:hAnsi="Calibri" w:cs="Calibri"/>
          <w:b w:val="0"/>
          <w:bCs w:val="0"/>
          <w:lang w:val="en-US"/>
        </w:rPr>
        <w:t>--&gt;</w:t>
      </w:r>
      <w:r>
        <w:rPr>
          <w:rStyle w:val="10"/>
          <w:rFonts w:hint="default" w:ascii="Calibri" w:hAnsi="Calibri" w:cs="Calibri"/>
          <w:b w:val="0"/>
          <w:bCs w:val="0"/>
        </w:rPr>
        <w:t xml:space="preserve"> Metrics Data</w:t>
      </w:r>
      <w:r>
        <w:rPr>
          <w:rFonts w:hint="default" w:ascii="Calibri" w:hAnsi="Calibri" w:cs="Calibri"/>
          <w:b w:val="0"/>
          <w:bCs w:val="0"/>
        </w:rPr>
        <w:t xml:space="preserve">: </w:t>
      </w:r>
      <w:r>
        <w:rPr>
          <w:rStyle w:val="7"/>
          <w:rFonts w:hint="default" w:ascii="Calibri" w:hAnsi="Calibri" w:cs="Calibri"/>
          <w:b w:val="0"/>
          <w:bCs w:val="0"/>
        </w:rPr>
        <w:t>Network Metrics</w:t>
      </w:r>
    </w:p>
    <w:p w14:paraId="2C37CD7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 xml:space="preserve">Feedback Collection </w:t>
      </w:r>
      <w:r>
        <w:rPr>
          <w:rStyle w:val="10"/>
          <w:rFonts w:hint="default" w:ascii="Calibri" w:hAnsi="Calibri" w:cs="Calibri"/>
          <w:b w:val="0"/>
          <w:bCs w:val="0"/>
          <w:lang w:val="en-US"/>
        </w:rPr>
        <w:t>--&gt;</w:t>
      </w:r>
      <w:r>
        <w:rPr>
          <w:rStyle w:val="10"/>
          <w:rFonts w:hint="default" w:ascii="Calibri" w:hAnsi="Calibri" w:cs="Calibri"/>
          <w:b w:val="0"/>
          <w:bCs w:val="0"/>
        </w:rPr>
        <w:t xml:space="preserve"> Feedback Data</w:t>
      </w:r>
      <w:r>
        <w:rPr>
          <w:rFonts w:hint="default" w:ascii="Calibri" w:hAnsi="Calibri" w:cs="Calibri"/>
          <w:b w:val="0"/>
          <w:bCs w:val="0"/>
        </w:rPr>
        <w:t xml:space="preserve">: </w:t>
      </w:r>
      <w:r>
        <w:rPr>
          <w:rStyle w:val="7"/>
          <w:rFonts w:hint="default" w:ascii="Calibri" w:hAnsi="Calibri" w:cs="Calibri"/>
          <w:b w:val="0"/>
          <w:bCs w:val="0"/>
        </w:rPr>
        <w:t>Feedback</w:t>
      </w:r>
    </w:p>
    <w:p w14:paraId="0114CB0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Style w:val="10"/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Style w:val="10"/>
          <w:rFonts w:hint="default" w:ascii="Calibri" w:hAnsi="Calibri" w:cs="Calibri"/>
          <w:b w:val="0"/>
          <w:bCs w:val="0"/>
        </w:rPr>
        <w:t xml:space="preserve">QoE Report Analysis </w:t>
      </w:r>
      <w:r>
        <w:rPr>
          <w:rStyle w:val="10"/>
          <w:rFonts w:hint="default" w:ascii="Calibri" w:hAnsi="Calibri" w:cs="Calibri"/>
          <w:b w:val="0"/>
          <w:bCs w:val="0"/>
          <w:lang w:val="en-US"/>
        </w:rPr>
        <w:t>--&gt;</w:t>
      </w:r>
      <w:r>
        <w:rPr>
          <w:rStyle w:val="10"/>
          <w:rFonts w:hint="default" w:ascii="Calibri" w:hAnsi="Calibri" w:cs="Calibri"/>
          <w:b w:val="0"/>
          <w:bCs w:val="0"/>
        </w:rPr>
        <w:t xml:space="preserve"> QoE Report Data</w:t>
      </w:r>
      <w:r>
        <w:rPr>
          <w:rFonts w:hint="default" w:ascii="Calibri" w:hAnsi="Calibri" w:cs="Calibri"/>
          <w:b w:val="0"/>
          <w:bCs w:val="0"/>
        </w:rPr>
        <w:t xml:space="preserve">: </w:t>
      </w:r>
      <w:r>
        <w:rPr>
          <w:rStyle w:val="7"/>
          <w:rFonts w:hint="default" w:ascii="Calibri" w:hAnsi="Calibri" w:cs="Calibri"/>
          <w:b w:val="0"/>
          <w:bCs w:val="0"/>
        </w:rPr>
        <w:t>Metrics, QoE Report</w:t>
      </w:r>
    </w:p>
    <w:p w14:paraId="07DAA49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Purpose</w:t>
      </w:r>
    </w:p>
    <w:p w14:paraId="243820F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Shows the internal subsystems of the QoE System, their interactions, and how data is stored and synchronized to produce reports.</w:t>
      </w:r>
    </w:p>
    <w:p w14:paraId="2C8021C6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</w:t>
      </w:r>
      <w:r>
        <w:rPr>
          <w:rStyle w:val="10"/>
          <w:rFonts w:hint="default" w:ascii="Calibri" w:hAnsi="Calibri" w:cs="Calibri"/>
          <w:b/>
          <w:bCs/>
        </w:rPr>
        <w:t>Conclusion</w:t>
      </w:r>
    </w:p>
    <w:p w14:paraId="67107D8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Fonts w:hint="default" w:ascii="Calibri" w:hAnsi="Calibri" w:cs="Calibri"/>
          <w:b w:val="0"/>
          <w:bCs w:val="0"/>
        </w:rPr>
        <w:t>The QoE System DFDs (Levels 0 and 1) provide a clear view of:</w:t>
      </w:r>
    </w:p>
    <w:p w14:paraId="0785553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Fonts w:hint="default" w:ascii="Calibri" w:hAnsi="Calibri" w:cs="Calibri"/>
          <w:b w:val="0"/>
          <w:bCs w:val="0"/>
        </w:rPr>
        <w:t xml:space="preserve">How </w:t>
      </w:r>
      <w:r>
        <w:rPr>
          <w:rStyle w:val="10"/>
          <w:rFonts w:hint="default" w:ascii="Calibri" w:hAnsi="Calibri" w:cs="Calibri"/>
          <w:b w:val="0"/>
          <w:bCs w:val="0"/>
        </w:rPr>
        <w:t>users, operators, and researchers</w:t>
      </w:r>
      <w:r>
        <w:rPr>
          <w:rFonts w:hint="default" w:ascii="Calibri" w:hAnsi="Calibri" w:cs="Calibri"/>
          <w:b w:val="0"/>
          <w:bCs w:val="0"/>
        </w:rPr>
        <w:t xml:space="preserve"> interact with the system.</w:t>
      </w:r>
    </w:p>
    <w:p w14:paraId="5512A51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Fonts w:hint="default" w:ascii="Calibri" w:hAnsi="Calibri" w:cs="Calibri"/>
          <w:b w:val="0"/>
          <w:bCs w:val="0"/>
        </w:rPr>
        <w:t xml:space="preserve">How </w:t>
      </w:r>
      <w:r>
        <w:rPr>
          <w:rStyle w:val="10"/>
          <w:rFonts w:hint="default" w:ascii="Calibri" w:hAnsi="Calibri" w:cs="Calibri"/>
          <w:b w:val="0"/>
          <w:bCs w:val="0"/>
        </w:rPr>
        <w:t>feedback and metrics</w:t>
      </w:r>
      <w:r>
        <w:rPr>
          <w:rFonts w:hint="default" w:ascii="Calibri" w:hAnsi="Calibri" w:cs="Calibri"/>
          <w:b w:val="0"/>
          <w:bCs w:val="0"/>
        </w:rPr>
        <w:t xml:space="preserve"> are collected and synchronized.</w:t>
      </w:r>
    </w:p>
    <w:p w14:paraId="398E80B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- </w:t>
      </w:r>
      <w:r>
        <w:rPr>
          <w:rFonts w:hint="default" w:ascii="Calibri" w:hAnsi="Calibri" w:cs="Calibri"/>
          <w:b w:val="0"/>
          <w:bCs w:val="0"/>
        </w:rPr>
        <w:t xml:space="preserve">How </w:t>
      </w:r>
      <w:r>
        <w:rPr>
          <w:rStyle w:val="10"/>
          <w:rFonts w:hint="default" w:ascii="Calibri" w:hAnsi="Calibri" w:cs="Calibri"/>
          <w:b w:val="0"/>
          <w:bCs w:val="0"/>
        </w:rPr>
        <w:t>reports</w:t>
      </w:r>
      <w:r>
        <w:rPr>
          <w:rFonts w:hint="default" w:ascii="Calibri" w:hAnsi="Calibri" w:cs="Calibri"/>
          <w:b w:val="0"/>
          <w:bCs w:val="0"/>
        </w:rPr>
        <w:t xml:space="preserve"> are generated and distributed.</w:t>
      </w:r>
    </w:p>
    <w:p w14:paraId="47F72A31">
      <w:pPr>
        <w:rPr>
          <w:rFonts w:hint="default" w:ascii="Calibri" w:hAnsi="Calibri" w:cs="Calibri"/>
          <w:lang w:val="en-US"/>
        </w:rPr>
      </w:pPr>
      <w:bookmarkStart w:id="0" w:name="_GoBack"/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427345" cy="6979920"/>
            <wp:effectExtent l="0" t="0" r="13335" b="0"/>
            <wp:docPr id="1" name="Picture 1" descr="Dataflow Diagram for Network App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ataflow Diagram for Network App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69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91125A"/>
    <w:multiLevelType w:val="singleLevel"/>
    <w:tmpl w:val="9591125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03E9E19"/>
    <w:multiLevelType w:val="singleLevel"/>
    <w:tmpl w:val="B03E9E1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75899FD"/>
    <w:multiLevelType w:val="singleLevel"/>
    <w:tmpl w:val="C75899F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9B3BA9"/>
    <w:rsid w:val="1370283F"/>
    <w:rsid w:val="1D9B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2026-05-25T09:09:00Z</dcterms:created>
  <dc:creator>roddick</dc:creator>
  <cp:lastModifiedBy>roddick</cp:lastModifiedBy>
  <dcterms:modified xsi:type="dcterms:W3CDTF">2026-05-25T17:49:54Z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51F52652E49547F29ED2683874521AA9_11</vt:lpwstr>
  </property>
</Properties>
</file>