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AA" w:rsidRPr="006C25BA" w:rsidRDefault="00012271" w:rsidP="00012271">
      <w:pPr>
        <w:spacing w:line="240" w:lineRule="auto"/>
        <w:ind w:firstLine="567"/>
        <w:jc w:val="right"/>
        <w:rPr>
          <w:rFonts w:cs="Times New Roman"/>
          <w:szCs w:val="28"/>
          <w:lang w:val="uk-UA"/>
        </w:rPr>
      </w:pPr>
      <w:r w:rsidRPr="00012271">
        <w:rPr>
          <w:rFonts w:cs="Times New Roman"/>
          <w:szCs w:val="28"/>
          <w:lang w:val="uk-UA"/>
        </w:rPr>
        <w:t>УДК 004.75</w:t>
      </w:r>
    </w:p>
    <w:p w:rsidR="00EA287B" w:rsidRPr="006C25BA" w:rsidRDefault="00EA287B" w:rsidP="00E57BFE">
      <w:pPr>
        <w:spacing w:line="240" w:lineRule="auto"/>
        <w:ind w:firstLine="567"/>
        <w:jc w:val="both"/>
        <w:rPr>
          <w:rFonts w:cs="Times New Roman"/>
          <w:b/>
          <w:szCs w:val="28"/>
          <w:lang w:val="uk-UA"/>
        </w:rPr>
      </w:pPr>
      <w:r w:rsidRPr="006C25BA">
        <w:rPr>
          <w:b/>
          <w:lang w:val="uk-UA"/>
        </w:rPr>
        <w:t xml:space="preserve">А.О. </w:t>
      </w:r>
      <w:proofErr w:type="spellStart"/>
      <w:r w:rsidRPr="006C25BA">
        <w:rPr>
          <w:b/>
          <w:lang w:val="uk-UA"/>
        </w:rPr>
        <w:t>Болдак</w:t>
      </w:r>
      <w:proofErr w:type="spellEnd"/>
      <w:r w:rsidRPr="006C25BA">
        <w:rPr>
          <w:b/>
          <w:lang w:val="uk-UA"/>
        </w:rPr>
        <w:t xml:space="preserve">, </w:t>
      </w:r>
      <w:r w:rsidRPr="006C25BA">
        <w:rPr>
          <w:rFonts w:cs="Times New Roman"/>
          <w:b/>
          <w:szCs w:val="28"/>
          <w:lang w:val="uk-UA"/>
        </w:rPr>
        <w:t xml:space="preserve">Д.В. Лисенко, М.Є. </w:t>
      </w:r>
      <w:proofErr w:type="spellStart"/>
      <w:r w:rsidRPr="006C25BA">
        <w:rPr>
          <w:rFonts w:cs="Times New Roman"/>
          <w:b/>
          <w:szCs w:val="28"/>
          <w:lang w:val="uk-UA"/>
        </w:rPr>
        <w:t>Ханін</w:t>
      </w:r>
      <w:proofErr w:type="spellEnd"/>
    </w:p>
    <w:p w:rsidR="007372AA" w:rsidRPr="00D8537B" w:rsidRDefault="008D4E03" w:rsidP="00E57BFE">
      <w:pPr>
        <w:spacing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D4E03">
        <w:rPr>
          <w:rFonts w:cs="Times New Roman"/>
          <w:szCs w:val="28"/>
          <w:lang w:val="uk-UA"/>
        </w:rPr>
        <w:t xml:space="preserve">СПОСІБ </w:t>
      </w:r>
      <w:r w:rsidR="00377FA5">
        <w:rPr>
          <w:rFonts w:cs="Times New Roman"/>
          <w:szCs w:val="28"/>
          <w:lang w:val="uk-UA"/>
        </w:rPr>
        <w:t>ОПРАЦЮВАННЯ</w:t>
      </w:r>
      <w:r w:rsidRPr="008D4E03">
        <w:rPr>
          <w:rFonts w:cs="Times New Roman"/>
          <w:szCs w:val="28"/>
          <w:lang w:val="uk-UA"/>
        </w:rPr>
        <w:t xml:space="preserve"> ПРОПУСКІВ В РЕЗУЛЬТАТАХ ЕКСПЕРТНИХ ОПИТУВАНЬ</w:t>
      </w:r>
    </w:p>
    <w:p w:rsidR="008D4E03" w:rsidRPr="00D8537B" w:rsidRDefault="008D4E03" w:rsidP="00E57BFE">
      <w:pPr>
        <w:spacing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395A" w:rsidRPr="006C25BA" w:rsidRDefault="0030395A" w:rsidP="00E57BFE">
      <w:pPr>
        <w:spacing w:line="240" w:lineRule="auto"/>
        <w:ind w:firstLine="567"/>
        <w:jc w:val="both"/>
        <w:rPr>
          <w:rFonts w:cs="Times New Roman"/>
          <w:b/>
          <w:szCs w:val="28"/>
          <w:lang w:val="uk-UA"/>
        </w:rPr>
      </w:pPr>
      <w:r w:rsidRPr="006C25BA">
        <w:rPr>
          <w:b/>
          <w:lang w:val="uk-UA"/>
        </w:rPr>
        <w:t xml:space="preserve">А.О. </w:t>
      </w:r>
      <w:proofErr w:type="spellStart"/>
      <w:r w:rsidRPr="006C25BA">
        <w:rPr>
          <w:b/>
          <w:lang w:val="uk-UA"/>
        </w:rPr>
        <w:t>Boldak</w:t>
      </w:r>
      <w:proofErr w:type="spellEnd"/>
      <w:r w:rsidRPr="006C25BA">
        <w:rPr>
          <w:b/>
          <w:lang w:val="uk-UA"/>
        </w:rPr>
        <w:t xml:space="preserve">, </w:t>
      </w:r>
      <w:r w:rsidRPr="006C25BA">
        <w:rPr>
          <w:rFonts w:cs="Times New Roman"/>
          <w:b/>
          <w:szCs w:val="28"/>
          <w:lang w:val="uk-UA"/>
        </w:rPr>
        <w:t xml:space="preserve">D.V. </w:t>
      </w:r>
      <w:proofErr w:type="spellStart"/>
      <w:r w:rsidRPr="006C25BA">
        <w:rPr>
          <w:rFonts w:cs="Times New Roman"/>
          <w:b/>
          <w:szCs w:val="28"/>
          <w:lang w:val="uk-UA"/>
        </w:rPr>
        <w:t>Lysenko</w:t>
      </w:r>
      <w:proofErr w:type="spellEnd"/>
      <w:r w:rsidRPr="006C25BA">
        <w:rPr>
          <w:rFonts w:cs="Times New Roman"/>
          <w:b/>
          <w:szCs w:val="28"/>
          <w:lang w:val="uk-UA"/>
        </w:rPr>
        <w:t xml:space="preserve">, M.E. </w:t>
      </w:r>
      <w:proofErr w:type="spellStart"/>
      <w:r w:rsidRPr="006C25BA">
        <w:rPr>
          <w:rFonts w:cs="Times New Roman"/>
          <w:b/>
          <w:szCs w:val="28"/>
          <w:lang w:val="uk-UA"/>
        </w:rPr>
        <w:t>Khanin</w:t>
      </w:r>
      <w:proofErr w:type="spellEnd"/>
    </w:p>
    <w:p w:rsidR="00D566E3" w:rsidRDefault="00D566E3" w:rsidP="00E57BFE">
      <w:pPr>
        <w:spacing w:line="240" w:lineRule="auto"/>
        <w:ind w:firstLine="567"/>
        <w:jc w:val="both"/>
        <w:rPr>
          <w:rFonts w:cs="Times New Roman"/>
          <w:szCs w:val="28"/>
        </w:rPr>
      </w:pPr>
      <w:r w:rsidRPr="00D566E3">
        <w:rPr>
          <w:rFonts w:cs="Times New Roman"/>
          <w:szCs w:val="28"/>
          <w:lang w:val="uk-UA"/>
        </w:rPr>
        <w:t xml:space="preserve">METHOD OF MISSED ANSWERS </w:t>
      </w:r>
      <w:r w:rsidR="00377FA5">
        <w:rPr>
          <w:rFonts w:cs="Times New Roman"/>
          <w:szCs w:val="28"/>
        </w:rPr>
        <w:t xml:space="preserve">PROCESSING </w:t>
      </w:r>
      <w:r w:rsidRPr="00D566E3">
        <w:rPr>
          <w:rFonts w:cs="Times New Roman"/>
          <w:szCs w:val="28"/>
          <w:lang w:val="uk-UA"/>
        </w:rPr>
        <w:t xml:space="preserve">IN RESULTS OF EXPERT </w:t>
      </w:r>
      <w:r w:rsidR="00D8537B">
        <w:rPr>
          <w:rFonts w:cs="Times New Roman"/>
          <w:szCs w:val="28"/>
        </w:rPr>
        <w:t xml:space="preserve">  EVALUATION</w:t>
      </w:r>
      <w:bookmarkStart w:id="0" w:name="_GoBack"/>
      <w:bookmarkEnd w:id="0"/>
    </w:p>
    <w:p w:rsidR="00776804" w:rsidRDefault="00776804" w:rsidP="00E57BFE">
      <w:pPr>
        <w:spacing w:line="240" w:lineRule="auto"/>
        <w:ind w:firstLine="567"/>
        <w:jc w:val="both"/>
        <w:rPr>
          <w:rFonts w:cs="Times New Roman"/>
          <w:szCs w:val="28"/>
        </w:rPr>
      </w:pPr>
    </w:p>
    <w:p w:rsidR="00D97E8C" w:rsidRDefault="00D97E8C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статті запропонований новий спосіб опрацювання пропусків в результатах експертних опитувань, який мінімізує втрати об’єму вибірки при збереженні точності експертних оцінок. Програмна реалізація запропонованого способу використовується в системі </w:t>
      </w:r>
      <w:proofErr w:type="spellStart"/>
      <w:r>
        <w:rPr>
          <w:rFonts w:cs="Times New Roman"/>
          <w:szCs w:val="28"/>
          <w:lang w:val="uk-UA"/>
        </w:rPr>
        <w:t>екпертних</w:t>
      </w:r>
      <w:proofErr w:type="spellEnd"/>
      <w:r>
        <w:rPr>
          <w:rFonts w:cs="Times New Roman"/>
          <w:szCs w:val="28"/>
          <w:lang w:val="uk-UA"/>
        </w:rPr>
        <w:t xml:space="preserve"> опитувань, розробленій на розподіленій платформі опрацювання даних.</w:t>
      </w:r>
    </w:p>
    <w:p w:rsidR="00D97E8C" w:rsidRPr="00D97E8C" w:rsidRDefault="00D97E8C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Ключові слова: експертне опитування, заповнення пропусків, об’єм вибірки, програмне забезпечення, розподілене опрацювання даних.  </w:t>
      </w:r>
    </w:p>
    <w:p w:rsidR="00D97E8C" w:rsidRPr="00D97E8C" w:rsidRDefault="00D97E8C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</w:p>
    <w:p w:rsidR="00473A2B" w:rsidRDefault="00424B39" w:rsidP="00E57BFE">
      <w:pPr>
        <w:spacing w:line="240" w:lineRule="auto"/>
        <w:ind w:firstLine="567"/>
        <w:jc w:val="both"/>
        <w:rPr>
          <w:lang w:val="uk-UA"/>
        </w:rPr>
      </w:pPr>
      <w:r w:rsidRPr="00424B39">
        <w:rPr>
          <w:lang w:val="uk-UA"/>
        </w:rPr>
        <w:t>Експертне оцінювання</w:t>
      </w:r>
      <w:r w:rsidR="00890A6C">
        <w:rPr>
          <w:lang w:val="uk-UA"/>
        </w:rPr>
        <w:t xml:space="preserve"> </w:t>
      </w:r>
      <w:r w:rsidR="00890A6C" w:rsidRPr="00377FA5">
        <w:rPr>
          <w:lang w:val="uk-UA"/>
        </w:rPr>
        <w:t>[1]</w:t>
      </w:r>
      <w:r w:rsidR="00377FA5" w:rsidRPr="00377FA5">
        <w:rPr>
          <w:lang w:val="uk-UA"/>
        </w:rPr>
        <w:t xml:space="preserve"> як </w:t>
      </w:r>
      <w:r w:rsidR="00377FA5">
        <w:rPr>
          <w:lang w:val="uk-UA"/>
        </w:rPr>
        <w:t xml:space="preserve">процедура </w:t>
      </w:r>
      <w:r w:rsidRPr="00424B39">
        <w:rPr>
          <w:lang w:val="uk-UA"/>
        </w:rPr>
        <w:t>оцін</w:t>
      </w:r>
      <w:r w:rsidR="00377FA5">
        <w:rPr>
          <w:lang w:val="uk-UA"/>
        </w:rPr>
        <w:t>ювання</w:t>
      </w:r>
      <w:r w:rsidRPr="00424B39">
        <w:rPr>
          <w:lang w:val="uk-UA"/>
        </w:rPr>
        <w:t xml:space="preserve"> </w:t>
      </w:r>
      <w:r w:rsidR="00377FA5">
        <w:rPr>
          <w:lang w:val="uk-UA"/>
        </w:rPr>
        <w:t>деякого</w:t>
      </w:r>
      <w:r w:rsidRPr="00424B39">
        <w:rPr>
          <w:lang w:val="uk-UA"/>
        </w:rPr>
        <w:t xml:space="preserve"> </w:t>
      </w:r>
      <w:r w:rsidR="00377FA5">
        <w:rPr>
          <w:lang w:val="uk-UA"/>
        </w:rPr>
        <w:t xml:space="preserve">об’єкта </w:t>
      </w:r>
      <w:r w:rsidRPr="00424B39">
        <w:rPr>
          <w:lang w:val="uk-UA"/>
        </w:rPr>
        <w:t>на основі</w:t>
      </w:r>
      <w:r w:rsidR="00377FA5">
        <w:rPr>
          <w:lang w:val="uk-UA"/>
        </w:rPr>
        <w:t xml:space="preserve"> сукупності суб’єктивних оцінок</w:t>
      </w:r>
      <w:r w:rsidRPr="00424B39">
        <w:rPr>
          <w:lang w:val="uk-UA"/>
        </w:rPr>
        <w:t xml:space="preserve"> експертів </w:t>
      </w:r>
      <w:r w:rsidR="00377FA5">
        <w:rPr>
          <w:lang w:val="uk-UA"/>
        </w:rPr>
        <w:t xml:space="preserve">сьогодні широко використовується для вирішення завдань підтримки прийняття рішень в області  маркетингу, </w:t>
      </w:r>
      <w:r w:rsidR="000F5730">
        <w:rPr>
          <w:lang w:val="uk-UA"/>
        </w:rPr>
        <w:t xml:space="preserve">економічного аналізу </w:t>
      </w:r>
      <w:r w:rsidR="00473A2B">
        <w:rPr>
          <w:lang w:val="uk-UA"/>
        </w:rPr>
        <w:t>[2</w:t>
      </w:r>
      <w:r w:rsidR="000F5730" w:rsidRPr="00D8537B">
        <w:rPr>
          <w:lang w:val="uk-UA"/>
        </w:rPr>
        <w:t>]</w:t>
      </w:r>
      <w:r w:rsidR="000F5730">
        <w:rPr>
          <w:lang w:val="uk-UA"/>
        </w:rPr>
        <w:t xml:space="preserve"> та таких нових областях, якими є, наприклад</w:t>
      </w:r>
      <w:r w:rsidR="00473A2B">
        <w:rPr>
          <w:lang w:val="uk-UA"/>
        </w:rPr>
        <w:t xml:space="preserve">, прогнозування та передбачення розвитку </w:t>
      </w:r>
      <w:proofErr w:type="spellStart"/>
      <w:r w:rsidR="00473A2B">
        <w:rPr>
          <w:lang w:val="uk-UA"/>
        </w:rPr>
        <w:t>соціо-економічних</w:t>
      </w:r>
      <w:proofErr w:type="spellEnd"/>
      <w:r w:rsidR="00473A2B">
        <w:rPr>
          <w:lang w:val="uk-UA"/>
        </w:rPr>
        <w:t xml:space="preserve"> систем </w:t>
      </w:r>
      <w:r w:rsidR="000F5730" w:rsidRPr="00D8537B">
        <w:rPr>
          <w:lang w:val="uk-UA"/>
        </w:rPr>
        <w:t>[3]</w:t>
      </w:r>
      <w:r w:rsidR="000F5730">
        <w:rPr>
          <w:lang w:val="uk-UA"/>
        </w:rPr>
        <w:t xml:space="preserve">. </w:t>
      </w:r>
    </w:p>
    <w:p w:rsidR="0011505A" w:rsidRDefault="000F5730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Не зважаючи на те, що існує достатній спектр способів організації процедури експертного опитування (метод асоціацій, метод парних порівнянь, індивідуальне </w:t>
      </w:r>
      <w:r w:rsidRPr="00424B39">
        <w:rPr>
          <w:lang w:val="uk-UA"/>
        </w:rPr>
        <w:t>опитування</w:t>
      </w:r>
      <w:r>
        <w:rPr>
          <w:lang w:val="uk-UA"/>
        </w:rPr>
        <w:t>,</w:t>
      </w:r>
      <w:r w:rsidRPr="00424B39">
        <w:rPr>
          <w:lang w:val="uk-UA"/>
        </w:rPr>
        <w:t xml:space="preserve"> </w:t>
      </w:r>
      <w:r>
        <w:rPr>
          <w:lang w:val="uk-UA"/>
        </w:rPr>
        <w:t>метод «</w:t>
      </w:r>
      <w:proofErr w:type="spellStart"/>
      <w:r>
        <w:rPr>
          <w:lang w:val="uk-UA"/>
        </w:rPr>
        <w:t>Дельфі</w:t>
      </w:r>
      <w:proofErr w:type="spellEnd"/>
      <w:r>
        <w:rPr>
          <w:lang w:val="uk-UA"/>
        </w:rPr>
        <w:t>» та ін.) та відповідних методів об’єктивізації експертних оцінок, об’єм вибірки, тобто потужність множини відповідей експертів на запитання, є одним з найважливіших факторів, що впливають на точність оцінки.</w:t>
      </w:r>
      <w:r w:rsidR="0011505A">
        <w:rPr>
          <w:lang w:val="uk-UA"/>
        </w:rPr>
        <w:t xml:space="preserve"> Тому на підготовчій стадії експертного опитування використовують один</w:t>
      </w:r>
      <w:r>
        <w:rPr>
          <w:lang w:val="uk-UA"/>
        </w:rPr>
        <w:t xml:space="preserve"> </w:t>
      </w:r>
      <w:r w:rsidR="0011505A">
        <w:rPr>
          <w:lang w:val="uk-UA"/>
        </w:rPr>
        <w:t>з підходів до вибору кількості експертів, наприклад таких, як [</w:t>
      </w:r>
      <w:r w:rsidR="0011505A" w:rsidRPr="0011505A">
        <w:rPr>
          <w:lang w:val="ru-RU"/>
        </w:rPr>
        <w:t>4</w:t>
      </w:r>
      <w:r w:rsidR="0011505A" w:rsidRPr="002B7579">
        <w:rPr>
          <w:lang w:val="uk-UA"/>
        </w:rPr>
        <w:t>]</w:t>
      </w:r>
      <w:r w:rsidR="0011505A">
        <w:rPr>
          <w:lang w:val="uk-UA"/>
        </w:rPr>
        <w:t>:</w:t>
      </w:r>
    </w:p>
    <w:p w:rsidR="00390664" w:rsidRDefault="00390664" w:rsidP="00E57BFE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uk-UA"/>
        </w:rPr>
      </w:pPr>
      <w:r w:rsidRPr="00390664">
        <w:rPr>
          <w:rFonts w:ascii="Times New Roman" w:hAnsi="Times New Roman"/>
          <w:sz w:val="28"/>
          <w:lang w:val="uk-UA"/>
        </w:rPr>
        <w:t>довільний</w:t>
      </w:r>
      <w:r w:rsidR="00A9758B">
        <w:rPr>
          <w:rFonts w:ascii="Times New Roman" w:hAnsi="Times New Roman"/>
          <w:sz w:val="28"/>
          <w:lang w:val="uk-UA"/>
        </w:rPr>
        <w:t xml:space="preserve"> – об’єм вибірки обирається довільно без розрахунків точності такого оцінювання</w:t>
      </w:r>
      <w:r>
        <w:rPr>
          <w:rFonts w:ascii="Times New Roman" w:hAnsi="Times New Roman"/>
          <w:sz w:val="28"/>
          <w:lang w:val="uk-UA"/>
        </w:rPr>
        <w:t>;</w:t>
      </w:r>
    </w:p>
    <w:p w:rsidR="00390664" w:rsidRDefault="00390664" w:rsidP="00E57BFE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довірчий інтервал</w:t>
      </w:r>
      <w:r w:rsidR="00A9758B">
        <w:rPr>
          <w:rFonts w:ascii="Times New Roman" w:hAnsi="Times New Roman"/>
          <w:sz w:val="28"/>
          <w:lang w:val="uk-UA"/>
        </w:rPr>
        <w:t xml:space="preserve"> – вказується необхідна точність оцінювання, після чого</w:t>
      </w:r>
      <w:r w:rsidR="00D86ECD">
        <w:rPr>
          <w:rFonts w:ascii="Times New Roman" w:hAnsi="Times New Roman"/>
          <w:sz w:val="28"/>
          <w:lang w:val="uk-UA"/>
        </w:rPr>
        <w:t xml:space="preserve"> </w:t>
      </w:r>
      <w:r w:rsidR="00A9758B">
        <w:rPr>
          <w:rFonts w:ascii="Times New Roman" w:hAnsi="Times New Roman"/>
          <w:sz w:val="28"/>
          <w:lang w:val="uk-UA"/>
        </w:rPr>
        <w:t>розраховується об’єм вибірки, за якої досягається задана точність</w:t>
      </w:r>
      <w:r>
        <w:rPr>
          <w:rFonts w:ascii="Times New Roman" w:hAnsi="Times New Roman"/>
          <w:sz w:val="28"/>
          <w:lang w:val="uk-UA"/>
        </w:rPr>
        <w:t>;</w:t>
      </w:r>
    </w:p>
    <w:p w:rsidR="00390664" w:rsidRPr="00CD677E" w:rsidRDefault="00390664" w:rsidP="00E57BFE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статистичний аналіз</w:t>
      </w:r>
      <w:r w:rsidR="00D86ECD">
        <w:rPr>
          <w:rFonts w:ascii="Times New Roman" w:hAnsi="Times New Roman"/>
          <w:sz w:val="28"/>
          <w:lang w:val="uk-UA"/>
        </w:rPr>
        <w:t xml:space="preserve"> – вказується необхідна точність для окремих груп, які формуються на основі віку, статі, рівню освіти та ін., після чого розраховується необхідний загальний об’єм вибірки</w:t>
      </w:r>
      <w:r>
        <w:rPr>
          <w:rFonts w:ascii="Times New Roman" w:hAnsi="Times New Roman"/>
          <w:sz w:val="28"/>
          <w:lang w:val="uk-UA"/>
        </w:rPr>
        <w:t>.</w:t>
      </w:r>
    </w:p>
    <w:p w:rsidR="002475EB" w:rsidRDefault="00A22E44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Але реальний об’єм вибірки </w:t>
      </w:r>
      <w:r w:rsidR="002475EB">
        <w:rPr>
          <w:lang w:val="uk-UA"/>
        </w:rPr>
        <w:t>зменшується</w:t>
      </w:r>
      <w:r>
        <w:rPr>
          <w:lang w:val="uk-UA"/>
        </w:rPr>
        <w:t xml:space="preserve"> </w:t>
      </w:r>
      <w:r w:rsidR="002475EB">
        <w:rPr>
          <w:lang w:val="uk-UA"/>
        </w:rPr>
        <w:t xml:space="preserve">в залежності </w:t>
      </w:r>
      <w:r>
        <w:rPr>
          <w:lang w:val="uk-UA"/>
        </w:rPr>
        <w:t>від кількості пропусків у відповідях експертів</w:t>
      </w:r>
      <w:r w:rsidR="002475EB">
        <w:rPr>
          <w:lang w:val="uk-UA"/>
        </w:rPr>
        <w:t xml:space="preserve"> та вибраного способу опрацювання цих пропусків, наприклад таких як </w:t>
      </w:r>
      <w:r w:rsidR="002475EB" w:rsidRPr="002475EB">
        <w:rPr>
          <w:lang w:val="uk-UA"/>
        </w:rPr>
        <w:t>[5]</w:t>
      </w:r>
      <w:r w:rsidR="002475EB">
        <w:rPr>
          <w:lang w:val="uk-UA"/>
        </w:rPr>
        <w:t xml:space="preserve">: методи </w:t>
      </w:r>
      <w:r w:rsidR="002475EB" w:rsidRPr="002475EB">
        <w:rPr>
          <w:lang w:val="uk-UA"/>
        </w:rPr>
        <w:t>зважування</w:t>
      </w:r>
      <w:r w:rsidR="002475EB">
        <w:rPr>
          <w:lang w:val="uk-UA"/>
        </w:rPr>
        <w:t xml:space="preserve"> та </w:t>
      </w:r>
      <w:r w:rsidR="002475EB" w:rsidRPr="002475EB">
        <w:rPr>
          <w:lang w:val="uk-UA"/>
        </w:rPr>
        <w:t>заміщення</w:t>
      </w:r>
      <w:r w:rsidR="002475EB">
        <w:rPr>
          <w:lang w:val="uk-UA"/>
        </w:rPr>
        <w:t>, логічний метод, заповнення середніми або випадковими значеннями, заміна експертів. Використання вказаних методів опрацювання пропусків в реальних умовах викликає певні труднощі, пов’язані з необхідністю залучення занадто великої кількості експертів, організації повторних опитувань та недостатньої точності результатів експертизи.</w:t>
      </w:r>
    </w:p>
    <w:p w:rsidR="002475EB" w:rsidRDefault="002475EB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Метою роботи є зменшення втрат об’єму вибірки </w:t>
      </w:r>
      <w:r w:rsidR="00502D10">
        <w:rPr>
          <w:lang w:val="uk-UA"/>
        </w:rPr>
        <w:t>при збереженні точності оцінок експертів за рахунок розробки та використання нового способу опрацювання пропусків в результатах експертних опитувань.</w:t>
      </w:r>
    </w:p>
    <w:p w:rsidR="00915FC5" w:rsidRDefault="00265449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lastRenderedPageBreak/>
        <w:tab/>
      </w:r>
      <w:r w:rsidRPr="00265449">
        <w:rPr>
          <w:lang w:val="uk-UA"/>
        </w:rPr>
        <w:t>Пропон</w:t>
      </w:r>
      <w:r>
        <w:rPr>
          <w:lang w:val="uk-UA"/>
        </w:rPr>
        <w:t>ован</w:t>
      </w:r>
      <w:r w:rsidRPr="00265449">
        <w:rPr>
          <w:lang w:val="uk-UA"/>
        </w:rPr>
        <w:t xml:space="preserve">ий </w:t>
      </w:r>
      <w:r w:rsidR="004967C3">
        <w:rPr>
          <w:lang w:val="uk-UA"/>
        </w:rPr>
        <w:t>спосіб</w:t>
      </w:r>
      <w:r w:rsidRPr="00265449">
        <w:rPr>
          <w:lang w:val="uk-UA"/>
        </w:rPr>
        <w:t xml:space="preserve"> заснований на гіпотезі, що якщо респонденти в рамках певної тематики дають близькі відповіді на питання однієї множини, то їхні відповіді на питання тієї ж тематики з іншої множини теж будуть близькими.</w:t>
      </w:r>
      <w:r>
        <w:rPr>
          <w:lang w:val="uk-UA"/>
        </w:rPr>
        <w:t xml:space="preserve"> </w:t>
      </w:r>
      <w:r w:rsidR="001616F5">
        <w:rPr>
          <w:lang w:val="uk-UA"/>
        </w:rPr>
        <w:t>Для оцінки «близькості» між респондентами в</w:t>
      </w:r>
      <w:r w:rsidR="00B14739">
        <w:rPr>
          <w:lang w:val="uk-UA"/>
        </w:rPr>
        <w:t xml:space="preserve">ведемо формальну модель: </w:t>
      </w:r>
      <w:r w:rsidR="00B14739" w:rsidRPr="00B14739">
        <w:rPr>
          <w:lang w:val="uk-UA"/>
        </w:rPr>
        <w:t xml:space="preserve">респондент </w:t>
      </w:r>
      <w:r w:rsidR="00502D10">
        <w:rPr>
          <w:lang w:val="uk-UA"/>
        </w:rPr>
        <w:t>–</w:t>
      </w:r>
      <w:r w:rsidR="00B14739" w:rsidRPr="00B14739">
        <w:rPr>
          <w:lang w:val="uk-UA"/>
        </w:rPr>
        <w:t xml:space="preserve"> точка </w:t>
      </w:r>
      <w:r w:rsidR="00B14739" w:rsidRPr="000671A1">
        <w:rPr>
          <w:lang w:val="uk-UA"/>
        </w:rPr>
        <w:t>багатовимірного простору відповідей.</w:t>
      </w:r>
      <w:r w:rsidR="00AF3705" w:rsidRPr="000671A1">
        <w:rPr>
          <w:lang w:val="uk-UA"/>
        </w:rPr>
        <w:t xml:space="preserve"> </w:t>
      </w:r>
    </w:p>
    <w:p w:rsidR="00915FC5" w:rsidRDefault="00915FC5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>Для прикладу візьмемо наступну матрицю відповідей:</w:t>
      </w:r>
    </w:p>
    <w:p w:rsidR="00915FC5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</w:p>
    <w:p w:rsidR="00915FC5" w:rsidRPr="000671A1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1, n, n, 1, n, n, 1, 0, 1, 1, n, n, 0, 1, n, n, 0, n, n, n, 0, n, n, n, 0, 1, 0</w:t>
      </w:r>
    </w:p>
    <w:p w:rsidR="00915FC5" w:rsidRPr="000671A1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0, 1, n, 0, n, 0, n, 1, 0, 1, n, 0, n, 1, 1, n, n, 1, n, 1, 1, n, 1, 0, 0, 0, 0</w:t>
      </w:r>
    </w:p>
    <w:p w:rsidR="00915FC5" w:rsidRPr="000671A1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0, n, 0, n, 0, 1, 1, 1, 1, 1, 0, 0, 0, 1, n, 0, 0, 0, n, 0, 0, 0, 0, n, 0, 1, 0</w:t>
      </w:r>
    </w:p>
    <w:p w:rsidR="00915FC5" w:rsidRPr="000671A1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1, 0, 0, n, 0, 1, 0, 0, 1, 0, 1, 1, 1, 1, 1, 1, 0, 0, 0, 0, 0, 0, 0, 0, 0, 1, 0</w:t>
      </w:r>
    </w:p>
    <w:p w:rsidR="00915FC5" w:rsidRPr="000671A1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0, 0, 1, 0, 0, 1, 0, 0, 0, n, 0, 0, 1, 0, 0, 0, 0, 0, 0, 0, 1, 1, 1, 1, 1, 0, 1</w:t>
      </w:r>
    </w:p>
    <w:p w:rsidR="00915FC5" w:rsidRPr="00413888" w:rsidRDefault="00915FC5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 w:rsidRPr="00377FA5">
        <w:rPr>
          <w:rFonts w:eastAsia="Times New Roman" w:cs="Times New Roman"/>
          <w:noProof/>
          <w:color w:val="000000"/>
          <w:szCs w:val="20"/>
          <w:lang w:val="ru-RU" w:eastAsia="ru-RU"/>
        </w:rPr>
        <w:t xml:space="preserve"> </w:t>
      </w:r>
      <w:r>
        <w:rPr>
          <w:rFonts w:eastAsia="Times New Roman" w:cs="Times New Roman"/>
          <w:noProof/>
          <w:color w:val="000000"/>
          <w:szCs w:val="20"/>
          <w:lang w:val="ru-RU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ru-RU" w:eastAsia="ru-RU"/>
        </w:rPr>
        <w:tab/>
      </w:r>
      <w:r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n, 0, 1, 0, n, 1, 0, 0, n, n, 1, 0, 0, 0, 0, 0, 0, n, 0, 0, 1, 1, 0, 1, 1, 1, n</w:t>
      </w:r>
      <w:r>
        <w:rPr>
          <w:rFonts w:eastAsia="Times New Roman" w:cs="Times New Roman"/>
          <w:color w:val="000000"/>
          <w:szCs w:val="20"/>
          <w:lang w:val="uk-UA" w:eastAsia="ru-RU"/>
        </w:rPr>
        <w:t>,</w:t>
      </w:r>
    </w:p>
    <w:p w:rsidR="00915FC5" w:rsidRDefault="00915FC5" w:rsidP="00E57BFE">
      <w:pPr>
        <w:spacing w:line="240" w:lineRule="auto"/>
        <w:ind w:firstLine="567"/>
        <w:jc w:val="both"/>
        <w:rPr>
          <w:rFonts w:cs="Times New Roman"/>
          <w:lang w:val="uk-UA"/>
        </w:rPr>
      </w:pPr>
    </w:p>
    <w:p w:rsidR="00915FC5" w:rsidRDefault="00915FC5" w:rsidP="00E57BFE">
      <w:pPr>
        <w:spacing w:line="240" w:lineRule="auto"/>
        <w:ind w:firstLine="567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де кожний рядок – це відповіді одного експерта, а кожний стовпець – одне питання. </w:t>
      </w:r>
    </w:p>
    <w:p w:rsidR="00915FC5" w:rsidRDefault="00915FC5" w:rsidP="00E57BFE">
      <w:pPr>
        <w:spacing w:line="240" w:lineRule="auto"/>
        <w:ind w:firstLine="567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1 та 0 – представлення відповідей у просторі, </w:t>
      </w:r>
      <w:r>
        <w:rPr>
          <w:rFonts w:cs="Times New Roman"/>
        </w:rPr>
        <w:t>n</w:t>
      </w:r>
      <w:r w:rsidRPr="0041388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–</w:t>
      </w:r>
      <w:r w:rsidRPr="00413888"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>означає відсутність відповіді.</w:t>
      </w:r>
    </w:p>
    <w:p w:rsidR="00915FC5" w:rsidRDefault="00915FC5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>Для розбиття на групи зі схожими відповідями використаємо проекцію на питання, на які всі експерти дали відповідь:</w:t>
      </w:r>
    </w:p>
    <w:p w:rsidR="00D97E8C" w:rsidRDefault="00D97E8C" w:rsidP="00E57BFE">
      <w:pPr>
        <w:spacing w:line="240" w:lineRule="auto"/>
        <w:ind w:firstLine="567"/>
        <w:jc w:val="both"/>
        <w:rPr>
          <w:lang w:val="uk-UA"/>
        </w:rPr>
      </w:pPr>
    </w:p>
    <w:p w:rsidR="00915FC5" w:rsidRPr="000671A1" w:rsidRDefault="00D97E8C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15FC5" w:rsidRPr="000671A1">
        <w:rPr>
          <w:rFonts w:ascii="Times New Roman" w:hAnsi="Times New Roman" w:cs="Times New Roman"/>
          <w:color w:val="000000"/>
          <w:sz w:val="28"/>
          <w:szCs w:val="28"/>
          <w:lang w:val="uk-UA"/>
        </w:rPr>
        <w:t>0, 1, 0, 0, 1</w:t>
      </w:r>
    </w:p>
    <w:p w:rsidR="00915FC5" w:rsidRPr="000671A1" w:rsidRDefault="00D97E8C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15FC5" w:rsidRPr="000671A1">
        <w:rPr>
          <w:rFonts w:ascii="Times New Roman" w:hAnsi="Times New Roman" w:cs="Times New Roman"/>
          <w:color w:val="000000"/>
          <w:sz w:val="28"/>
          <w:szCs w:val="28"/>
          <w:lang w:val="uk-UA"/>
        </w:rPr>
        <w:t>1, 1, 1, 0, 0</w:t>
      </w:r>
    </w:p>
    <w:p w:rsidR="00915FC5" w:rsidRPr="000671A1" w:rsidRDefault="00D97E8C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15FC5" w:rsidRPr="000671A1">
        <w:rPr>
          <w:rFonts w:ascii="Times New Roman" w:hAnsi="Times New Roman" w:cs="Times New Roman"/>
          <w:color w:val="000000"/>
          <w:sz w:val="28"/>
          <w:szCs w:val="28"/>
          <w:lang w:val="uk-UA"/>
        </w:rPr>
        <w:t>1, 1, 0, 0, 1</w:t>
      </w:r>
    </w:p>
    <w:p w:rsidR="00915FC5" w:rsidRPr="000671A1" w:rsidRDefault="00D97E8C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15FC5" w:rsidRPr="000671A1">
        <w:rPr>
          <w:rFonts w:ascii="Times New Roman" w:hAnsi="Times New Roman" w:cs="Times New Roman"/>
          <w:color w:val="000000"/>
          <w:sz w:val="28"/>
          <w:szCs w:val="28"/>
          <w:lang w:val="uk-UA"/>
        </w:rPr>
        <w:t>0, 1, 0, 0, 1</w:t>
      </w:r>
    </w:p>
    <w:p w:rsidR="00915FC5" w:rsidRPr="000671A1" w:rsidRDefault="00D97E8C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15FC5" w:rsidRPr="000671A1">
        <w:rPr>
          <w:rFonts w:ascii="Times New Roman" w:hAnsi="Times New Roman" w:cs="Times New Roman"/>
          <w:color w:val="000000"/>
          <w:sz w:val="28"/>
          <w:szCs w:val="28"/>
          <w:lang w:val="uk-UA"/>
        </w:rPr>
        <w:t>0, 0, 1, 1, 0</w:t>
      </w:r>
    </w:p>
    <w:p w:rsidR="00915FC5" w:rsidRPr="000671A1" w:rsidRDefault="00D97E8C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915FC5" w:rsidRPr="000671A1">
        <w:rPr>
          <w:rFonts w:ascii="Times New Roman" w:hAnsi="Times New Roman" w:cs="Times New Roman"/>
          <w:color w:val="000000"/>
          <w:sz w:val="28"/>
          <w:szCs w:val="28"/>
          <w:lang w:val="uk-UA"/>
        </w:rPr>
        <w:t>0, 0, 1, 1, 1</w:t>
      </w:r>
    </w:p>
    <w:p w:rsidR="00D97E8C" w:rsidRDefault="00D97E8C" w:rsidP="00E57BFE">
      <w:pPr>
        <w:spacing w:line="240" w:lineRule="auto"/>
        <w:ind w:firstLine="567"/>
        <w:jc w:val="both"/>
        <w:rPr>
          <w:lang w:val="uk-UA"/>
        </w:rPr>
      </w:pPr>
    </w:p>
    <w:p w:rsidR="00CD677E" w:rsidRDefault="000671A1" w:rsidP="00E57BFE">
      <w:pPr>
        <w:spacing w:line="240" w:lineRule="auto"/>
        <w:ind w:firstLine="567"/>
        <w:jc w:val="both"/>
        <w:rPr>
          <w:rFonts w:eastAsiaTheme="minorEastAsia"/>
          <w:lang w:val="uk-UA"/>
        </w:rPr>
      </w:pPr>
      <w:r w:rsidRPr="000671A1">
        <w:rPr>
          <w:lang w:val="uk-UA"/>
        </w:rPr>
        <w:t xml:space="preserve">Тоді можна ввести деяку функцію відстані </w:t>
      </w:r>
      <m:oMath>
        <m:r>
          <w:rPr>
            <w:rFonts w:ascii="Cambria Math" w:hAnsi="Cambria Math"/>
            <w:lang w:val="uk-UA"/>
          </w:rPr>
          <m:t>l(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0671A1">
        <w:rPr>
          <w:lang w:val="uk-UA"/>
        </w:rPr>
        <w:t xml:space="preserve"> між точками</w:t>
      </w:r>
      <w:r w:rsidRPr="000671A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671A1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0671A1">
        <w:rPr>
          <w:lang w:val="uk-UA"/>
        </w:rPr>
        <w:t>.</w:t>
      </w:r>
      <w:r w:rsidR="00915FC5">
        <w:rPr>
          <w:lang w:val="uk-UA"/>
        </w:rPr>
        <w:t xml:space="preserve"> В разі ортогоналізації цього простору за допомогою метода головних компонент </w:t>
      </w:r>
      <w:r w:rsidR="00915FC5" w:rsidRPr="000671A1">
        <w:rPr>
          <w:lang w:val="uk-UA"/>
        </w:rPr>
        <w:t>[6]</w:t>
      </w:r>
      <w:r w:rsidR="00915FC5">
        <w:rPr>
          <w:lang w:val="uk-UA"/>
        </w:rPr>
        <w:t xml:space="preserve"> в якості </w:t>
      </w:r>
      <m:oMath>
        <m:r>
          <w:rPr>
            <w:rFonts w:ascii="Cambria Math" w:hAnsi="Cambria Math"/>
            <w:lang w:val="uk-UA"/>
          </w:rPr>
          <m:t>l(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915FC5">
        <w:rPr>
          <w:rFonts w:eastAsiaTheme="minorEastAsia"/>
          <w:lang w:val="uk-UA"/>
        </w:rPr>
        <w:t xml:space="preserve"> можна використати евклідову відстань:</w:t>
      </w:r>
    </w:p>
    <w:p w:rsidR="00915FC5" w:rsidRPr="000671A1" w:rsidRDefault="00915FC5" w:rsidP="00E57BFE">
      <w:pPr>
        <w:spacing w:line="240" w:lineRule="auto"/>
        <w:ind w:firstLine="567"/>
        <w:jc w:val="both"/>
        <w:rPr>
          <w:lang w:val="uk-UA"/>
        </w:rPr>
      </w:pPr>
    </w:p>
    <w:p w:rsidR="005F1EFD" w:rsidRPr="00BA0231" w:rsidRDefault="005F1EFD" w:rsidP="00E57BFE">
      <w:pPr>
        <w:tabs>
          <w:tab w:val="left" w:pos="2835"/>
          <w:tab w:val="left" w:pos="8505"/>
        </w:tabs>
        <w:spacing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 w:rsidRPr="00AD77E4">
        <w:rPr>
          <w:rFonts w:eastAsiaTheme="minorEastAsia" w:cs="Times New Roman"/>
          <w:szCs w:val="28"/>
          <w:lang w:val="ru-RU"/>
        </w:rPr>
        <w:tab/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</m:e>
            </m:nary>
          </m:e>
        </m:rad>
      </m:oMath>
      <w:r w:rsidRPr="00850798">
        <w:rPr>
          <w:rFonts w:eastAsiaTheme="minorEastAsia" w:cs="Times New Roman"/>
          <w:szCs w:val="28"/>
          <w:lang w:val="ru-RU"/>
        </w:rPr>
        <w:t xml:space="preserve"> </w:t>
      </w:r>
      <w:r w:rsidRPr="005F1EFD">
        <w:rPr>
          <w:rFonts w:eastAsiaTheme="minorEastAsia" w:cs="Times New Roman"/>
          <w:color w:val="FF0000"/>
          <w:szCs w:val="28"/>
          <w:lang w:val="uk-UA"/>
        </w:rPr>
        <w:tab/>
      </w:r>
      <w:r w:rsidRPr="00BA0231">
        <w:rPr>
          <w:rFonts w:eastAsiaTheme="minorEastAsia" w:cs="Times New Roman"/>
          <w:szCs w:val="28"/>
          <w:lang w:val="ru-RU"/>
        </w:rPr>
        <w:t>(1)</w:t>
      </w:r>
    </w:p>
    <w:p w:rsidR="00915FC5" w:rsidRDefault="00915FC5" w:rsidP="00E57BFE">
      <w:pPr>
        <w:spacing w:line="240" w:lineRule="auto"/>
        <w:ind w:firstLine="567"/>
        <w:jc w:val="both"/>
        <w:rPr>
          <w:lang w:val="uk-UA"/>
        </w:rPr>
      </w:pPr>
    </w:p>
    <w:p w:rsidR="00026160" w:rsidRPr="006C7B01" w:rsidRDefault="006C7B01" w:rsidP="00D97E8C">
      <w:pPr>
        <w:spacing w:line="240" w:lineRule="auto"/>
        <w:jc w:val="both"/>
        <w:rPr>
          <w:lang w:val="uk-UA"/>
        </w:rPr>
      </w:pPr>
      <w:r w:rsidRPr="006C7B01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6C7B01">
        <w:rPr>
          <w:lang w:val="uk-UA"/>
        </w:rPr>
        <w:t>– точки</w:t>
      </w:r>
      <w:r w:rsidR="00915FC5">
        <w:rPr>
          <w:lang w:val="uk-UA"/>
        </w:rPr>
        <w:t xml:space="preserve"> простору</w:t>
      </w:r>
      <w:r w:rsidRPr="006C7B01">
        <w:rPr>
          <w:lang w:val="uk-UA"/>
        </w:rPr>
        <w:t xml:space="preserve">, </w:t>
      </w:r>
      <w:r w:rsidRPr="006C7B01">
        <w:rPr>
          <w:i/>
          <w:lang w:val="uk-UA"/>
        </w:rPr>
        <w:t>n</w:t>
      </w:r>
      <w:r w:rsidRPr="006C7B01">
        <w:rPr>
          <w:lang w:val="uk-UA"/>
        </w:rPr>
        <w:t xml:space="preserve"> – </w:t>
      </w:r>
      <w:r w:rsidR="00915FC5">
        <w:rPr>
          <w:lang w:val="uk-UA"/>
        </w:rPr>
        <w:t xml:space="preserve">його </w:t>
      </w:r>
      <w:r w:rsidRPr="006C7B01">
        <w:rPr>
          <w:lang w:val="uk-UA"/>
        </w:rPr>
        <w:t>розмірність</w:t>
      </w:r>
      <w:r w:rsidR="00915FC5">
        <w:rPr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ik</m:t>
            </m:r>
          </m:sub>
        </m:sSub>
      </m:oMath>
      <w:r w:rsidRPr="006C7B01">
        <w:rPr>
          <w:lang w:val="uk-UA"/>
        </w:rPr>
        <w:t xml:space="preserve"> – </w:t>
      </w:r>
      <w:r w:rsidR="00915FC5">
        <w:rPr>
          <w:lang w:val="uk-UA"/>
        </w:rPr>
        <w:t xml:space="preserve">k-та </w:t>
      </w:r>
      <w:r w:rsidRPr="006C7B01">
        <w:rPr>
          <w:lang w:val="uk-UA"/>
        </w:rPr>
        <w:t>координата в</w:t>
      </w:r>
      <w:r w:rsidR="00915FC5">
        <w:rPr>
          <w:lang w:val="uk-UA"/>
        </w:rPr>
        <w:t>ідповідної точки.</w:t>
      </w:r>
    </w:p>
    <w:p w:rsidR="00AA434E" w:rsidRPr="00CD677E" w:rsidRDefault="00AA434E" w:rsidP="00E57BFE">
      <w:pPr>
        <w:spacing w:line="240" w:lineRule="auto"/>
        <w:ind w:firstLine="567"/>
        <w:jc w:val="both"/>
        <w:rPr>
          <w:lang w:val="uk-UA"/>
        </w:rPr>
      </w:pPr>
      <w:r>
        <w:rPr>
          <w:rFonts w:cs="Times New Roman"/>
          <w:szCs w:val="28"/>
          <w:lang w:val="uk-UA"/>
        </w:rPr>
        <w:tab/>
        <w:t xml:space="preserve">Тепер необхідно розбити експертів на групи зі схожими відповідями. Для цього використаємо </w:t>
      </w:r>
      <w:r w:rsidR="00FA6151">
        <w:rPr>
          <w:lang w:val="uk-UA"/>
        </w:rPr>
        <w:t>метод k-середніх</w:t>
      </w:r>
      <w:r w:rsidR="00FA6151" w:rsidRPr="00FA6151">
        <w:rPr>
          <w:lang w:val="uk-UA"/>
        </w:rPr>
        <w:t xml:space="preserve"> </w:t>
      </w:r>
      <w:r w:rsidR="00EE4A24">
        <w:rPr>
          <w:lang w:val="uk-UA"/>
        </w:rPr>
        <w:t>[</w:t>
      </w:r>
      <w:r w:rsidR="006B22B0" w:rsidRPr="00E57BFE">
        <w:rPr>
          <w:lang w:val="uk-UA"/>
        </w:rPr>
        <w:t>7</w:t>
      </w:r>
      <w:r w:rsidR="00FA6151" w:rsidRPr="00FA6151">
        <w:rPr>
          <w:lang w:val="uk-UA"/>
        </w:rPr>
        <w:t>]</w:t>
      </w:r>
      <w:r w:rsidR="00FA6151">
        <w:rPr>
          <w:lang w:val="uk-UA"/>
        </w:rPr>
        <w:t xml:space="preserve"> </w:t>
      </w:r>
      <w:r w:rsidR="00FA6151" w:rsidRPr="00074BA9">
        <w:rPr>
          <w:lang w:val="uk-UA"/>
        </w:rPr>
        <w:t>(англ. k-</w:t>
      </w:r>
      <w:r w:rsidR="00FA6151" w:rsidRPr="00FA6151">
        <w:t>means</w:t>
      </w:r>
      <w:r w:rsidR="00FA6151" w:rsidRPr="00074BA9">
        <w:rPr>
          <w:lang w:val="uk-UA"/>
        </w:rPr>
        <w:t>)</w:t>
      </w:r>
      <w:r w:rsidR="006C7B01">
        <w:rPr>
          <w:lang w:val="uk-UA"/>
        </w:rPr>
        <w:t xml:space="preserve"> </w:t>
      </w:r>
      <w:r w:rsidR="00915FC5">
        <w:rPr>
          <w:lang w:val="uk-UA"/>
        </w:rPr>
        <w:t xml:space="preserve">та </w:t>
      </w:r>
      <w:r w:rsidR="00E57BFE">
        <w:rPr>
          <w:lang w:val="uk-UA"/>
        </w:rPr>
        <w:t>функцію відстані (1).</w:t>
      </w:r>
    </w:p>
    <w:p w:rsidR="005F1EFD" w:rsidRDefault="00FD6DF2" w:rsidP="00E57BFE">
      <w:pPr>
        <w:spacing w:line="240" w:lineRule="auto"/>
        <w:ind w:firstLine="567"/>
        <w:jc w:val="both"/>
        <w:rPr>
          <w:lang w:val="ru-RU"/>
        </w:rPr>
      </w:pPr>
      <w:r>
        <w:rPr>
          <w:rFonts w:cs="Times New Roman"/>
          <w:szCs w:val="28"/>
          <w:lang w:val="uk-UA"/>
        </w:rPr>
        <w:tab/>
      </w:r>
      <w:r w:rsidR="00FA6151">
        <w:rPr>
          <w:lang w:val="uk-UA"/>
        </w:rPr>
        <w:t xml:space="preserve">Для визначення кількості груп використовується </w:t>
      </w:r>
      <w:r w:rsidR="00FA6151" w:rsidRPr="00522DED">
        <w:rPr>
          <w:i/>
        </w:rPr>
        <w:t>elbow</w:t>
      </w:r>
      <w:r w:rsidR="00FA6151" w:rsidRPr="00FA6151">
        <w:rPr>
          <w:i/>
          <w:lang w:val="uk-UA"/>
        </w:rPr>
        <w:t xml:space="preserve"> </w:t>
      </w:r>
      <w:r w:rsidR="00FA6151" w:rsidRPr="00522DED">
        <w:rPr>
          <w:i/>
        </w:rPr>
        <w:t>method</w:t>
      </w:r>
      <w:r w:rsidR="00FA6151" w:rsidRPr="00D108E2">
        <w:rPr>
          <w:i/>
          <w:lang w:val="uk-UA"/>
        </w:rPr>
        <w:t xml:space="preserve"> </w:t>
      </w:r>
      <w:r w:rsidR="00EE4A24">
        <w:rPr>
          <w:lang w:val="uk-UA"/>
        </w:rPr>
        <w:t>[</w:t>
      </w:r>
      <w:r w:rsidR="00EE4A24" w:rsidRPr="00377FA5">
        <w:rPr>
          <w:lang w:val="uk-UA"/>
        </w:rPr>
        <w:t>8</w:t>
      </w:r>
      <w:r w:rsidR="00FA6151" w:rsidRPr="00D108E2">
        <w:rPr>
          <w:lang w:val="uk-UA"/>
        </w:rPr>
        <w:t>]</w:t>
      </w:r>
      <w:r w:rsidR="00FA6151" w:rsidRPr="00FA6151">
        <w:rPr>
          <w:lang w:val="uk-UA"/>
        </w:rPr>
        <w:t>.</w:t>
      </w:r>
      <w:r>
        <w:rPr>
          <w:lang w:val="uk-UA"/>
        </w:rPr>
        <w:t xml:space="preserve"> </w:t>
      </w:r>
      <w:r w:rsidR="008206CF" w:rsidRPr="00074BA9">
        <w:rPr>
          <w:lang w:val="uk-UA"/>
        </w:rPr>
        <w:t xml:space="preserve">Ідея методу полягає в тому, що ми </w:t>
      </w:r>
      <w:r w:rsidR="005F1EFD">
        <w:rPr>
          <w:lang w:val="uk-UA"/>
        </w:rPr>
        <w:t>обраховуємо</w:t>
      </w:r>
      <w:r w:rsidR="008206CF" w:rsidRPr="00074BA9">
        <w:rPr>
          <w:lang w:val="uk-UA"/>
        </w:rPr>
        <w:t xml:space="preserve"> </w:t>
      </w:r>
      <w:r w:rsidR="008206CF" w:rsidRPr="008206CF">
        <w:rPr>
          <w:i/>
          <w:lang w:val="uk-UA"/>
        </w:rPr>
        <w:t>k-</w:t>
      </w:r>
      <w:proofErr w:type="spellStart"/>
      <w:r w:rsidR="008206CF" w:rsidRPr="008206CF">
        <w:rPr>
          <w:i/>
          <w:lang w:val="uk-UA"/>
        </w:rPr>
        <w:t>means</w:t>
      </w:r>
      <w:proofErr w:type="spellEnd"/>
      <w:r w:rsidR="008206CF">
        <w:rPr>
          <w:lang w:val="uk-UA"/>
        </w:rPr>
        <w:t xml:space="preserve"> </w:t>
      </w:r>
      <w:r w:rsidR="008206CF" w:rsidRPr="008206CF">
        <w:rPr>
          <w:lang w:val="uk-UA"/>
        </w:rPr>
        <w:t>[7]</w:t>
      </w:r>
      <w:r w:rsidR="008206CF" w:rsidRPr="00074BA9">
        <w:rPr>
          <w:lang w:val="uk-UA"/>
        </w:rPr>
        <w:t xml:space="preserve"> для набору даних з різними k в якомусь діапазоні, та для кожного k обчислюємо</w:t>
      </w:r>
      <w:r w:rsidR="008206CF" w:rsidRPr="008206CF">
        <w:rPr>
          <w:lang w:val="uk-UA"/>
        </w:rPr>
        <w:t xml:space="preserve"> </w:t>
      </w:r>
      <w:r w:rsidR="008206CF" w:rsidRPr="007813A1">
        <w:rPr>
          <w:i/>
        </w:rPr>
        <w:t>sum</w:t>
      </w:r>
      <w:r w:rsidR="008206CF" w:rsidRPr="008206CF">
        <w:rPr>
          <w:i/>
          <w:lang w:val="uk-UA"/>
        </w:rPr>
        <w:t xml:space="preserve"> </w:t>
      </w:r>
      <w:r w:rsidR="008206CF" w:rsidRPr="007813A1">
        <w:rPr>
          <w:i/>
        </w:rPr>
        <w:t>of</w:t>
      </w:r>
      <w:r w:rsidR="008206CF" w:rsidRPr="008206CF">
        <w:rPr>
          <w:i/>
          <w:lang w:val="uk-UA"/>
        </w:rPr>
        <w:t xml:space="preserve"> </w:t>
      </w:r>
      <w:r w:rsidR="008206CF" w:rsidRPr="007813A1">
        <w:rPr>
          <w:i/>
        </w:rPr>
        <w:t>squared</w:t>
      </w:r>
      <w:r w:rsidR="008206CF" w:rsidRPr="008206CF">
        <w:rPr>
          <w:i/>
          <w:lang w:val="uk-UA"/>
        </w:rPr>
        <w:t xml:space="preserve"> </w:t>
      </w:r>
      <w:r w:rsidR="008206CF" w:rsidRPr="007813A1">
        <w:rPr>
          <w:i/>
        </w:rPr>
        <w:t>errors</w:t>
      </w:r>
      <w:r w:rsidR="008206CF" w:rsidRPr="008206CF">
        <w:rPr>
          <w:lang w:val="uk-UA"/>
        </w:rPr>
        <w:t xml:space="preserve"> (</w:t>
      </w:r>
      <w:r w:rsidR="008206CF" w:rsidRPr="00522DED">
        <w:rPr>
          <w:i/>
        </w:rPr>
        <w:t>SSE</w:t>
      </w:r>
      <w:r w:rsidR="008206CF" w:rsidRPr="008206CF">
        <w:rPr>
          <w:lang w:val="uk-UA"/>
        </w:rPr>
        <w:t>).</w:t>
      </w:r>
      <w:r w:rsidR="008206CF">
        <w:rPr>
          <w:lang w:val="uk-UA"/>
        </w:rPr>
        <w:t xml:space="preserve"> Тоді обирається мінімальне </w:t>
      </w:r>
      <w:r w:rsidR="008206CF">
        <w:t>k</w:t>
      </w:r>
      <w:r w:rsidR="008206CF">
        <w:rPr>
          <w:lang w:val="uk-UA"/>
        </w:rPr>
        <w:t xml:space="preserve"> таке, при якому </w:t>
      </w:r>
      <w:r w:rsidR="008206CF" w:rsidRPr="008206CF">
        <w:rPr>
          <w:i/>
        </w:rPr>
        <w:t>SSE</w:t>
      </w:r>
      <w:r w:rsidR="008206CF">
        <w:rPr>
          <w:lang w:val="uk-UA"/>
        </w:rPr>
        <w:t xml:space="preserve"> нас</w:t>
      </w:r>
      <w:r w:rsidR="008206CF" w:rsidRPr="008206CF">
        <w:rPr>
          <w:lang w:val="ru-RU"/>
        </w:rPr>
        <w:t xml:space="preserve"> </w:t>
      </w:r>
      <w:r w:rsidR="008206CF">
        <w:rPr>
          <w:lang w:val="uk-UA"/>
        </w:rPr>
        <w:t>задовольняє.</w:t>
      </w:r>
      <w:r w:rsidR="008206CF" w:rsidRPr="008206CF">
        <w:rPr>
          <w:lang w:val="ru-RU"/>
        </w:rPr>
        <w:t xml:space="preserve"> </w:t>
      </w:r>
    </w:p>
    <w:p w:rsidR="00265449" w:rsidRDefault="00FD6DF2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>Отримані к</w:t>
      </w:r>
      <w:r w:rsidR="00E57BFE">
        <w:rPr>
          <w:lang w:val="uk-UA"/>
        </w:rPr>
        <w:t xml:space="preserve">ластери (останній стовпець – </w:t>
      </w:r>
      <w:r>
        <w:rPr>
          <w:lang w:val="uk-UA"/>
        </w:rPr>
        <w:t>номер кластеру):</w:t>
      </w:r>
    </w:p>
    <w:p w:rsidR="00E57BFE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1, n, n, 1, n, n, 1, 0, 1, 1, n, n, 0, 1, n, n, 0, n, n, n, 0, n, n, n, 0, 1,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0</w:t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0, 1, n, 0, n, 0, n, 1, 0, 1, n, 0, n, 1, 1, n, n, 1, n, 1, 1, n, 1, 0, 0, 0,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1</w:t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0, n, 0, n, 0, 1, 1, 1, 1, 1, 0, 0, 0, 1, n, 0, 0, 0, n, 0, 0, 0, 0, n, 0, 1,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0</w:t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1, 0, 0, n, 0, 1, 0, 0, 1, 0, 1, 1, 1, 1, 1, 1, 0, 0, 0, 0, 0, 0, 0, 0, 0, 1,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0</w:t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lastRenderedPageBreak/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0, 0, 1, 0, 0, 1, 0, 0, 0, n, 0, 0, 1, 0, 0, 0, 0, 0, 0, 0, 1, 1, 1, 1, 1, 0, 1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2</w:t>
      </w:r>
    </w:p>
    <w:p w:rsidR="00FD6DF2" w:rsidRPr="00413888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n, 0, 1, 0, n, 1, 0, 0, n, n, 1, 0, 0, 0, 0, 0, 0, n, 0, 0, 1, 1, 0, 1, 1, 1, n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2</w:t>
      </w:r>
    </w:p>
    <w:p w:rsidR="00E57BFE" w:rsidRDefault="00FD6DF2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</w:p>
    <w:p w:rsidR="00FD6DF2" w:rsidRDefault="005F1EFD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</w:t>
      </w:r>
      <w:r w:rsidR="00FD6DF2">
        <w:rPr>
          <w:rFonts w:cs="Times New Roman"/>
          <w:szCs w:val="28"/>
          <w:lang w:val="uk-UA"/>
        </w:rPr>
        <w:t>озгля</w:t>
      </w:r>
      <w:r>
        <w:rPr>
          <w:rFonts w:cs="Times New Roman"/>
          <w:szCs w:val="28"/>
          <w:lang w:val="uk-UA"/>
        </w:rPr>
        <w:t>немо</w:t>
      </w:r>
      <w:r w:rsidR="00FD6DF2">
        <w:rPr>
          <w:rFonts w:cs="Times New Roman"/>
          <w:szCs w:val="28"/>
          <w:lang w:val="uk-UA"/>
        </w:rPr>
        <w:t xml:space="preserve"> кластер </w:t>
      </w:r>
      <w:r>
        <w:rPr>
          <w:rFonts w:cs="Times New Roman"/>
          <w:b/>
          <w:szCs w:val="28"/>
          <w:lang w:val="uk-UA"/>
        </w:rPr>
        <w:t>0</w:t>
      </w:r>
      <w:r w:rsidR="00AE5303">
        <w:rPr>
          <w:rFonts w:cs="Times New Roman"/>
          <w:szCs w:val="28"/>
          <w:lang w:val="uk-UA"/>
        </w:rPr>
        <w:t>:</w:t>
      </w:r>
    </w:p>
    <w:p w:rsidR="00E57BFE" w:rsidRPr="00FA6151" w:rsidRDefault="00E57BFE" w:rsidP="00E57BFE">
      <w:pPr>
        <w:spacing w:line="240" w:lineRule="auto"/>
        <w:ind w:firstLine="567"/>
        <w:jc w:val="both"/>
        <w:rPr>
          <w:lang w:val="uk-UA"/>
        </w:rPr>
      </w:pP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1, n, n, 1, n, n, 1, 0, 1, 1, n, n, 0, 1, n, n, 0, n, n, n, 0, n, n, n, 0, 1,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0</w:t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0, n, 0, n, 0, 1, 1, 1, 1, 1, 0, 0, 0, 1, n, 0, 0, 0, n, 0, 0, 0, 0, n, 0, 1,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0</w:t>
      </w:r>
    </w:p>
    <w:p w:rsidR="005F1EFD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color w:val="000000"/>
          <w:szCs w:val="20"/>
          <w:lang w:val="uk-UA" w:eastAsia="ru-RU"/>
        </w:rPr>
        <w:tab/>
      </w:r>
      <w:r w:rsidR="005F1EFD" w:rsidRPr="005F1EFD">
        <w:rPr>
          <w:rFonts w:eastAsia="Times New Roman" w:cs="Times New Roman"/>
          <w:color w:val="000000"/>
          <w:szCs w:val="20"/>
          <w:lang w:val="uk-UA" w:eastAsia="ru-RU"/>
        </w:rPr>
        <w:t>1, 0, 0, n, 0, 1, 0, 0, 1, 0, 1, 1, 1, 1, 1, 1, 0, 0, 0, 0, 0, 0, 0, 0, 0, 1, 0</w:t>
      </w:r>
      <w:r w:rsidR="005F1EFD">
        <w:rPr>
          <w:rFonts w:eastAsia="Times New Roman" w:cs="Times New Roman"/>
          <w:color w:val="000000"/>
          <w:szCs w:val="20"/>
          <w:lang w:val="uk-UA" w:eastAsia="ru-RU"/>
        </w:rPr>
        <w:t>,</w:t>
      </w:r>
      <w:r w:rsidR="005F1EFD" w:rsidRPr="005F1EFD">
        <w:rPr>
          <w:rFonts w:eastAsia="Times New Roman" w:cs="Times New Roman"/>
          <w:b/>
          <w:color w:val="000000"/>
          <w:szCs w:val="20"/>
          <w:lang w:val="uk-UA" w:eastAsia="ru-RU"/>
        </w:rPr>
        <w:t xml:space="preserve"> 0</w:t>
      </w:r>
    </w:p>
    <w:p w:rsidR="00E57BFE" w:rsidRDefault="00AE5303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</w:p>
    <w:p w:rsidR="005F1EFD" w:rsidRDefault="00AE5303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Для кожного питання, у якому є пропущенні відповіді, розбиваємо експертів на 2 групи: ті, які відповіли, і ті, які пропустили дане питання. </w:t>
      </w:r>
    </w:p>
    <w:p w:rsidR="005F1EFD" w:rsidRPr="005F1EFD" w:rsidRDefault="005F1EFD" w:rsidP="00E57BFE">
      <w:pPr>
        <w:spacing w:line="240" w:lineRule="auto"/>
        <w:ind w:firstLine="567"/>
        <w:jc w:val="both"/>
        <w:rPr>
          <w:lang w:val="uk-UA"/>
        </w:rPr>
      </w:pPr>
      <w:r w:rsidRPr="005F1EFD">
        <w:rPr>
          <w:lang w:val="uk-UA"/>
        </w:rPr>
        <w:t>Візьмемо друге питання. На нього відповів тільки третій респондент цього кластера, у матриці ця відповідь представлена нулем, який і є середнім значенням.</w:t>
      </w:r>
    </w:p>
    <w:p w:rsidR="005F1EFD" w:rsidRPr="005F1EFD" w:rsidRDefault="005F1EFD" w:rsidP="00E57BFE">
      <w:pPr>
        <w:spacing w:line="240" w:lineRule="auto"/>
        <w:ind w:firstLine="567"/>
        <w:jc w:val="both"/>
        <w:rPr>
          <w:lang w:val="uk-UA"/>
        </w:rPr>
      </w:pPr>
      <w:r w:rsidRPr="005F1EFD">
        <w:rPr>
          <w:lang w:val="uk-UA"/>
        </w:rPr>
        <w:t xml:space="preserve">Розглянемо третє питання. На нього відповіли 2 та 3 респонденти, тоді середнє значення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0+0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  <m:r>
          <w:rPr>
            <w:rFonts w:ascii="Cambria Math" w:hAnsi="Cambria Math"/>
            <w:lang w:val="uk-UA"/>
          </w:rPr>
          <m:t>=0</m:t>
        </m:r>
      </m:oMath>
      <w:r w:rsidRPr="005F1EFD">
        <w:rPr>
          <w:lang w:val="uk-UA"/>
        </w:rPr>
        <w:t>. При необхідності це значення округлюється.</w:t>
      </w:r>
    </w:p>
    <w:p w:rsidR="005F1EFD" w:rsidRPr="005F1EFD" w:rsidRDefault="005F1EFD" w:rsidP="00E57BFE">
      <w:pPr>
        <w:spacing w:line="240" w:lineRule="auto"/>
        <w:ind w:firstLine="567"/>
        <w:jc w:val="both"/>
        <w:rPr>
          <w:lang w:val="uk-UA"/>
        </w:rPr>
      </w:pPr>
      <w:r w:rsidRPr="005F1EFD">
        <w:rPr>
          <w:lang w:val="uk-UA"/>
        </w:rPr>
        <w:t>Отримане середнє значення присвоюється іншим експертам цього кластера для цього питання.</w:t>
      </w:r>
    </w:p>
    <w:p w:rsidR="005F1EFD" w:rsidRDefault="00C10FA0" w:rsidP="00E57BFE">
      <w:pPr>
        <w:spacing w:line="240" w:lineRule="auto"/>
        <w:ind w:firstLine="567"/>
        <w:jc w:val="both"/>
        <w:rPr>
          <w:lang w:val="uk-UA"/>
        </w:rPr>
      </w:pPr>
      <w:r w:rsidRPr="00C10FA0">
        <w:rPr>
          <w:lang w:val="uk-UA"/>
        </w:rPr>
        <w:t>Може бути випадок, коли жоден респондент даного кластеру не відповів на питання. Тоді ці поля залишаються незаповненими. Такий випадок є, наприклад, у другому кластері:</w:t>
      </w:r>
    </w:p>
    <w:p w:rsidR="00E57BFE" w:rsidRPr="00C10FA0" w:rsidRDefault="00E57BFE" w:rsidP="00E57BFE">
      <w:pPr>
        <w:spacing w:line="240" w:lineRule="auto"/>
        <w:ind w:firstLine="567"/>
        <w:jc w:val="both"/>
        <w:rPr>
          <w:lang w:val="uk-UA"/>
        </w:rPr>
      </w:pPr>
    </w:p>
    <w:p w:rsidR="00C10FA0" w:rsidRPr="005F1EFD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5F1EFD">
        <w:rPr>
          <w:rFonts w:eastAsia="Times New Roman" w:cs="Times New Roman"/>
          <w:noProof/>
          <w:color w:val="000000"/>
          <w:szCs w:val="20"/>
          <w:lang w:val="uk-UA" w:eastAsia="ru-RU"/>
        </w:rPr>
        <w:t xml:space="preserve">0, 0, 1, 0, 0, 1, 0, 0, 0, </w:t>
      </w:r>
      <w:r w:rsidR="00C10FA0" w:rsidRPr="00C10FA0">
        <w:rPr>
          <w:rFonts w:eastAsia="Times New Roman" w:cs="Times New Roman"/>
          <w:b/>
          <w:i/>
          <w:noProof/>
          <w:color w:val="000000"/>
          <w:szCs w:val="20"/>
          <w:lang w:val="uk-UA" w:eastAsia="ru-RU"/>
        </w:rPr>
        <w:t>n</w:t>
      </w:r>
      <w:r w:rsidR="00C10FA0" w:rsidRPr="005F1EFD">
        <w:rPr>
          <w:rFonts w:eastAsia="Times New Roman" w:cs="Times New Roman"/>
          <w:noProof/>
          <w:color w:val="000000"/>
          <w:szCs w:val="20"/>
          <w:lang w:val="uk-UA" w:eastAsia="ru-RU"/>
        </w:rPr>
        <w:t>, 0, 0, 1, 0, 0, 0, 0, 0, 0, 0, 1, 1, 1, 1, 1, 0, 1</w:t>
      </w:r>
      <w:r w:rsidR="00C10FA0">
        <w:rPr>
          <w:rFonts w:eastAsia="Times New Roman" w:cs="Times New Roman"/>
          <w:noProof/>
          <w:color w:val="000000"/>
          <w:szCs w:val="20"/>
          <w:lang w:val="uk-UA" w:eastAsia="ru-RU"/>
        </w:rPr>
        <w:t>,</w:t>
      </w:r>
      <w:r w:rsidR="00C10FA0" w:rsidRPr="005F1EFD">
        <w:rPr>
          <w:rFonts w:eastAsia="Times New Roman" w:cs="Times New Roman"/>
          <w:b/>
          <w:noProof/>
          <w:color w:val="000000"/>
          <w:szCs w:val="20"/>
          <w:lang w:val="uk-UA" w:eastAsia="ru-RU"/>
        </w:rPr>
        <w:t xml:space="preserve"> 2</w:t>
      </w:r>
    </w:p>
    <w:p w:rsidR="00C10FA0" w:rsidRPr="00413888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5F1EFD">
        <w:rPr>
          <w:rFonts w:eastAsia="Times New Roman" w:cs="Times New Roman"/>
          <w:noProof/>
          <w:color w:val="000000"/>
          <w:szCs w:val="20"/>
          <w:lang w:val="uk-UA" w:eastAsia="ru-RU"/>
        </w:rPr>
        <w:t xml:space="preserve">n, 0, 1, 0, n, 1, 0, 0, n, </w:t>
      </w:r>
      <w:r w:rsidR="00C10FA0" w:rsidRPr="00C10FA0">
        <w:rPr>
          <w:rFonts w:eastAsia="Times New Roman" w:cs="Times New Roman"/>
          <w:b/>
          <w:i/>
          <w:noProof/>
          <w:color w:val="000000"/>
          <w:szCs w:val="20"/>
          <w:lang w:val="uk-UA" w:eastAsia="ru-RU"/>
        </w:rPr>
        <w:t>n</w:t>
      </w:r>
      <w:r w:rsidR="00C10FA0" w:rsidRPr="005F1EFD">
        <w:rPr>
          <w:rFonts w:eastAsia="Times New Roman" w:cs="Times New Roman"/>
          <w:noProof/>
          <w:color w:val="000000"/>
          <w:szCs w:val="20"/>
          <w:lang w:val="uk-UA" w:eastAsia="ru-RU"/>
        </w:rPr>
        <w:t>, 1, 0, 0, 0, 0, 0, 0, n, 0, 0, 1, 1, 0, 1, 1, 1, n</w:t>
      </w:r>
      <w:r w:rsidR="00C10FA0">
        <w:rPr>
          <w:rFonts w:eastAsia="Times New Roman" w:cs="Times New Roman"/>
          <w:noProof/>
          <w:color w:val="000000"/>
          <w:szCs w:val="20"/>
          <w:lang w:val="uk-UA" w:eastAsia="ru-RU"/>
        </w:rPr>
        <w:t>,</w:t>
      </w:r>
      <w:r w:rsidR="00C10FA0" w:rsidRPr="005F1EFD">
        <w:rPr>
          <w:rFonts w:eastAsia="Times New Roman" w:cs="Times New Roman"/>
          <w:b/>
          <w:noProof/>
          <w:color w:val="000000"/>
          <w:szCs w:val="20"/>
          <w:lang w:val="uk-UA" w:eastAsia="ru-RU"/>
        </w:rPr>
        <w:t xml:space="preserve"> 2</w:t>
      </w:r>
    </w:p>
    <w:p w:rsidR="00E57BFE" w:rsidRDefault="00E57BFE" w:rsidP="00E57BFE">
      <w:pPr>
        <w:spacing w:line="240" w:lineRule="auto"/>
        <w:ind w:firstLine="567"/>
        <w:jc w:val="both"/>
        <w:rPr>
          <w:lang w:val="uk-UA"/>
        </w:rPr>
      </w:pPr>
    </w:p>
    <w:p w:rsidR="00CF52BD" w:rsidRDefault="00AE5303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Зробивши </w:t>
      </w:r>
      <w:r w:rsidR="00E57BFE">
        <w:rPr>
          <w:lang w:val="uk-UA"/>
        </w:rPr>
        <w:t>аналогічні</w:t>
      </w:r>
      <w:r>
        <w:rPr>
          <w:lang w:val="uk-UA"/>
        </w:rPr>
        <w:t xml:space="preserve"> дії з кожним питанням кожного кластеру</w:t>
      </w:r>
      <w:r w:rsidR="00C10FA0">
        <w:rPr>
          <w:lang w:val="uk-UA"/>
        </w:rPr>
        <w:t>,</w:t>
      </w:r>
      <w:r>
        <w:rPr>
          <w:lang w:val="uk-UA"/>
        </w:rPr>
        <w:t xml:space="preserve"> отримуємо</w:t>
      </w:r>
      <w:r w:rsidR="00C10FA0">
        <w:rPr>
          <w:lang w:val="uk-UA"/>
        </w:rPr>
        <w:t xml:space="preserve"> наступну</w:t>
      </w:r>
      <w:r>
        <w:rPr>
          <w:lang w:val="uk-UA"/>
        </w:rPr>
        <w:t xml:space="preserve"> матр</w:t>
      </w:r>
      <w:r w:rsidR="00C10FA0">
        <w:rPr>
          <w:lang w:val="uk-UA"/>
        </w:rPr>
        <w:t>ицю</w:t>
      </w:r>
      <w:r>
        <w:rPr>
          <w:lang w:val="uk-UA"/>
        </w:rPr>
        <w:t>:</w:t>
      </w:r>
    </w:p>
    <w:p w:rsidR="00E57BFE" w:rsidRDefault="00E57BFE" w:rsidP="00E57BFE">
      <w:pPr>
        <w:spacing w:line="240" w:lineRule="auto"/>
        <w:ind w:firstLine="567"/>
        <w:jc w:val="both"/>
        <w:rPr>
          <w:lang w:val="uk-UA"/>
        </w:rPr>
      </w:pPr>
    </w:p>
    <w:p w:rsidR="00C10FA0" w:rsidRPr="00C10FA0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57BFE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E57BFE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="00C10FA0" w:rsidRPr="00C10FA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1, 0, 0, 1, 0, 1, 1, 0, 1, 1, 1, 1, 0, 1, 1, 1, 0, 0, 0, 0, 0, 0, 0, 0, 0, 1, 0</w:t>
      </w:r>
    </w:p>
    <w:p w:rsidR="00C10FA0" w:rsidRPr="00C10FA0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="00C10FA0" w:rsidRPr="00C10FA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0, 1, n, 0, n, 0, n, 1, 0, 1, n, 0, n, 1, 1, n, n, 1, n, 1, 1, n, 1, 0, 0, 0, 0</w:t>
      </w:r>
    </w:p>
    <w:p w:rsidR="00C10FA0" w:rsidRPr="00C10FA0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="00C10FA0" w:rsidRPr="00C10FA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0, 0, 0, 1, 0, 1, 1, 1, 1, 1, 0, 0, 0, 1, 1, 0, 0, 0, 0, 0, 0, 0, 0, 0, 0, 1, 0</w:t>
      </w:r>
    </w:p>
    <w:p w:rsidR="00C10FA0" w:rsidRPr="00C10FA0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="00C10FA0" w:rsidRPr="00C10FA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1, 0, 0, 1, 0, 1, 0, 0, 1, 0, 1, 1, 1, 1, 1, 1, 0, 0, 0, 0, 0, 0, 0, 0, 0, 1, 0</w:t>
      </w:r>
    </w:p>
    <w:p w:rsidR="00C10FA0" w:rsidRPr="00C10FA0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="00C10FA0" w:rsidRPr="00C10FA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0, 0, 1, 0, 0, 1, 0, 0, 0, n, 0, 0, 1, 0, 0, 0, 0, 0, 0, 0, 1, 1, 1, 1, 1, 0, 1</w:t>
      </w:r>
    </w:p>
    <w:p w:rsidR="006C25BA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770F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Pr="00F770F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ab/>
      </w:r>
      <w:r w:rsidR="00C10FA0" w:rsidRPr="00C10FA0">
        <w:rPr>
          <w:rFonts w:ascii="Times New Roman" w:hAnsi="Times New Roman" w:cs="Times New Roman"/>
          <w:noProof/>
          <w:color w:val="000000"/>
          <w:sz w:val="28"/>
          <w:szCs w:val="28"/>
        </w:rPr>
        <w:t>0, 0, 1, 0, 0, 1, 0, 0, 0, n, 1, 0, 0, 0, 0, 0, 0, 0, 0, 0, 1, 1, 0, 1, 1, 1, 1</w:t>
      </w:r>
    </w:p>
    <w:p w:rsidR="00E57BFE" w:rsidRPr="008206CF" w:rsidRDefault="00E57BFE" w:rsidP="00E57BF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10FA0" w:rsidRPr="00C10FA0" w:rsidRDefault="00C10FA0" w:rsidP="00E57BFE">
      <w:pPr>
        <w:spacing w:line="240" w:lineRule="auto"/>
        <w:ind w:firstLine="567"/>
        <w:jc w:val="both"/>
        <w:rPr>
          <w:lang w:val="uk-UA"/>
        </w:rPr>
      </w:pPr>
      <w:r w:rsidRPr="00C10FA0">
        <w:rPr>
          <w:lang w:val="uk-UA"/>
        </w:rPr>
        <w:t>Якщо відкидати експертів, які відповіли не на всі питання, то об’єм вибірки буде становити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lang w:val="uk-UA"/>
              </w:rPr>
              <m:t>6</m:t>
            </m:r>
          </m:den>
        </m:f>
        <m:r>
          <w:rPr>
            <w:rFonts w:ascii="Cambria Math" w:hAnsi="Cambria Math"/>
            <w:lang w:val="uk-UA"/>
          </w:rPr>
          <m:t>*100%=50%</m:t>
        </m:r>
      </m:oMath>
      <w:r w:rsidRPr="00C10FA0">
        <w:rPr>
          <w:lang w:val="uk-UA"/>
        </w:rPr>
        <w:t xml:space="preserve"> від початкового об’єму. Якщо відкидати питання, на які відповіли не всі експерти, то об’єм вибірки буде становити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17</m:t>
            </m:r>
          </m:num>
          <m:den>
            <m:r>
              <w:rPr>
                <w:rFonts w:ascii="Cambria Math" w:hAnsi="Cambria Math"/>
                <w:lang w:val="uk-UA"/>
              </w:rPr>
              <m:t>27</m:t>
            </m:r>
          </m:den>
        </m:f>
        <m:r>
          <w:rPr>
            <w:rFonts w:ascii="Cambria Math" w:hAnsi="Cambria Math"/>
            <w:lang w:val="uk-UA"/>
          </w:rPr>
          <m:t>*100%≈63%</m:t>
        </m:r>
      </m:oMath>
      <w:r w:rsidRPr="00C10FA0">
        <w:rPr>
          <w:lang w:val="uk-UA"/>
        </w:rPr>
        <w:t>.</w:t>
      </w:r>
    </w:p>
    <w:p w:rsidR="00C10FA0" w:rsidRDefault="00C10FA0" w:rsidP="00E57BFE">
      <w:pPr>
        <w:spacing w:line="240" w:lineRule="auto"/>
        <w:ind w:firstLine="567"/>
        <w:jc w:val="both"/>
        <w:rPr>
          <w:lang w:val="uk-UA"/>
        </w:rPr>
      </w:pPr>
      <w:r w:rsidRPr="00C10FA0">
        <w:rPr>
          <w:lang w:val="uk-UA"/>
        </w:rPr>
        <w:t>Тепер розглянемо початкову матрицю:</w:t>
      </w:r>
    </w:p>
    <w:p w:rsidR="00E57BFE" w:rsidRPr="00C10FA0" w:rsidRDefault="00E57BFE" w:rsidP="00E57BFE">
      <w:pPr>
        <w:spacing w:line="240" w:lineRule="auto"/>
        <w:ind w:firstLine="567"/>
        <w:jc w:val="both"/>
        <w:rPr>
          <w:lang w:val="uk-UA"/>
        </w:rPr>
      </w:pPr>
    </w:p>
    <w:p w:rsidR="00C10FA0" w:rsidRPr="000671A1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1, n, n, 1, n, n, 1, 0, 1, 1, n, n, 0, 1, n, n, 0, n, n, n, 0, n, n, n, 0, 1, 0</w:t>
      </w:r>
    </w:p>
    <w:p w:rsidR="00C10FA0" w:rsidRPr="000671A1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0, 1, n, 0, n, 0, n, 1, 0, 1, n, 0, n, 1, 1, n, n, 1, n, 1, 1, n, 1, 0, 0, 0, 0</w:t>
      </w:r>
    </w:p>
    <w:p w:rsidR="00C10FA0" w:rsidRPr="000671A1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0, n, 0, n, 0, 1, 1, 1, 1, 1, 0, 0, 0, 1, n, 0, 0, 0, n, 0, 0, 0, 0, n, 0, 1, 0</w:t>
      </w:r>
    </w:p>
    <w:p w:rsidR="00C10FA0" w:rsidRPr="000671A1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1, 0, 0, n, 0, 1, 0, 0, 1, 0, 1, 1, 1, 1, 1, 1, 0, 0, 0, 0, 0, 0, 0, 0, 0, 1, 0</w:t>
      </w:r>
    </w:p>
    <w:p w:rsidR="00C10FA0" w:rsidRPr="000671A1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noProof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0, 0, 1, 0, 0, 1, 0, 0, 0, n, 0, 0, 1, 0, 0, 0, 0, 0, 0, 0, 1, 1, 1, 1, 1, 0, 1</w:t>
      </w:r>
    </w:p>
    <w:p w:rsidR="00C10FA0" w:rsidRPr="00413888" w:rsidRDefault="00E57BFE" w:rsidP="00E5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567"/>
        <w:jc w:val="both"/>
        <w:rPr>
          <w:rFonts w:eastAsia="Times New Roman" w:cs="Times New Roman"/>
          <w:color w:val="000000"/>
          <w:szCs w:val="20"/>
          <w:lang w:val="uk-UA" w:eastAsia="ru-RU"/>
        </w:rPr>
      </w:pP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>
        <w:rPr>
          <w:rFonts w:eastAsia="Times New Roman" w:cs="Times New Roman"/>
          <w:noProof/>
          <w:color w:val="000000"/>
          <w:szCs w:val="20"/>
          <w:lang w:val="uk-UA" w:eastAsia="ru-RU"/>
        </w:rPr>
        <w:tab/>
      </w:r>
      <w:r w:rsidR="00C10FA0" w:rsidRPr="000671A1">
        <w:rPr>
          <w:rFonts w:eastAsia="Times New Roman" w:cs="Times New Roman"/>
          <w:noProof/>
          <w:color w:val="000000"/>
          <w:szCs w:val="20"/>
          <w:lang w:val="uk-UA" w:eastAsia="ru-RU"/>
        </w:rPr>
        <w:t>n, 0, 1, 0, n, 1, 0, 0, n, n, 1, 0, 0, 0, 0, 0, 0, n, 0, 0, 1, 1, 0, 1, 1, 1, n</w:t>
      </w:r>
    </w:p>
    <w:p w:rsidR="00E57BFE" w:rsidRDefault="00E57BFE" w:rsidP="00E57BFE">
      <w:pPr>
        <w:spacing w:line="240" w:lineRule="auto"/>
        <w:ind w:firstLine="567"/>
        <w:jc w:val="both"/>
        <w:rPr>
          <w:lang w:val="uk-UA"/>
        </w:rPr>
      </w:pPr>
    </w:p>
    <w:p w:rsidR="00E57BFE" w:rsidRDefault="00C10FA0" w:rsidP="00E57BFE">
      <w:pPr>
        <w:spacing w:line="240" w:lineRule="auto"/>
        <w:ind w:firstLine="567"/>
        <w:jc w:val="both"/>
        <w:rPr>
          <w:lang w:val="uk-UA"/>
        </w:rPr>
      </w:pPr>
      <w:r w:rsidRPr="00C10FA0">
        <w:rPr>
          <w:lang w:val="uk-UA"/>
        </w:rPr>
        <w:lastRenderedPageBreak/>
        <w:t xml:space="preserve">При відкиданні експертів у даному прикладі об’єм вибірки буде становити </w:t>
      </w:r>
      <m:oMath>
        <m:r>
          <w:rPr>
            <w:rFonts w:ascii="Cambria Math" w:hAnsi="Cambria Math"/>
            <w:lang w:val="uk-UA"/>
          </w:rPr>
          <m:t>0%</m:t>
        </m:r>
      </m:oMath>
      <w:r w:rsidRPr="00C10FA0">
        <w:rPr>
          <w:lang w:val="uk-UA"/>
        </w:rPr>
        <w:t xml:space="preserve">, а при відкиданні питань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lang w:val="uk-UA"/>
              </w:rPr>
              <m:t>27</m:t>
            </m:r>
          </m:den>
        </m:f>
        <m:r>
          <w:rPr>
            <w:rFonts w:ascii="Cambria Math" w:hAnsi="Cambria Math"/>
            <w:lang w:val="uk-UA"/>
          </w:rPr>
          <m:t>*100%≈18,5%</m:t>
        </m:r>
      </m:oMath>
      <w:r w:rsidRPr="00C10FA0">
        <w:rPr>
          <w:lang w:val="uk-UA"/>
        </w:rPr>
        <w:t xml:space="preserve">. </w:t>
      </w:r>
    </w:p>
    <w:p w:rsidR="00CA2262" w:rsidRDefault="00E57BFE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Таким чином, запропонований спосіб опрацювання пропусків у відповідях експертів дозволяє зменшити втрати </w:t>
      </w:r>
      <w:r w:rsidR="00CA2262">
        <w:rPr>
          <w:lang w:val="uk-UA"/>
        </w:rPr>
        <w:t>об’єму вибірки та забезпечити точність більшу у порівнянні з заповненням пропусків середніми значеннями. Обмеженням запропонованого методу є недостатня кількість запитань</w:t>
      </w:r>
      <w:r w:rsidR="00CA2262" w:rsidRPr="00CA2262">
        <w:rPr>
          <w:lang w:val="uk-UA"/>
        </w:rPr>
        <w:t>, на які відповіли всі респонденти</w:t>
      </w:r>
      <w:r w:rsidR="00CA2262">
        <w:rPr>
          <w:lang w:val="uk-UA"/>
        </w:rPr>
        <w:t xml:space="preserve"> (кількість таких питань повинна перевищувати кількість респондентів).</w:t>
      </w:r>
    </w:p>
    <w:p w:rsidR="00CA2262" w:rsidRDefault="00CA2262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Програмна реалізація запропонованого способу використовується в системі експертних опитувань на розподіленій платформі опрацювання даних </w:t>
      </w:r>
      <w:r>
        <w:t>DJ</w:t>
      </w:r>
      <w:r w:rsidRPr="00CA2262">
        <w:rPr>
          <w:lang w:val="ru-RU"/>
        </w:rPr>
        <w:t xml:space="preserve"> [9]</w:t>
      </w:r>
      <w:r>
        <w:rPr>
          <w:lang w:val="ru-RU"/>
        </w:rPr>
        <w:t>.</w:t>
      </w:r>
      <w:r>
        <w:rPr>
          <w:lang w:val="uk-UA"/>
        </w:rPr>
        <w:t xml:space="preserve"> </w:t>
      </w:r>
    </w:p>
    <w:p w:rsidR="00C10FA0" w:rsidRDefault="00CA2262" w:rsidP="00CA2262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>В подальшому планується розширення запропонованого способу на експертні оцінювання у номінальних та ординальних шкалах.</w:t>
      </w:r>
    </w:p>
    <w:p w:rsidR="009955C3" w:rsidRDefault="009955C3" w:rsidP="00E57BFE">
      <w:pPr>
        <w:spacing w:line="240" w:lineRule="auto"/>
        <w:ind w:firstLine="567"/>
        <w:jc w:val="both"/>
        <w:rPr>
          <w:rFonts w:cs="Times New Roman"/>
          <w:szCs w:val="28"/>
          <w:lang w:val="uk-UA"/>
        </w:rPr>
      </w:pPr>
    </w:p>
    <w:p w:rsidR="008D3E4A" w:rsidRPr="00C10FA0" w:rsidRDefault="008D3E4A" w:rsidP="00E57BFE">
      <w:pPr>
        <w:spacing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9C39F6">
        <w:rPr>
          <w:rFonts w:cs="Times New Roman"/>
          <w:szCs w:val="28"/>
          <w:lang w:val="uk-UA"/>
        </w:rPr>
        <w:t>Список використаних джерел</w:t>
      </w:r>
    </w:p>
    <w:p w:rsidR="00DD4174" w:rsidRPr="00DD4174" w:rsidRDefault="00DD4174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671A1">
        <w:rPr>
          <w:rFonts w:ascii="Times New Roman" w:hAnsi="Times New Roman" w:cs="Times New Roman"/>
          <w:sz w:val="28"/>
        </w:rPr>
        <w:t>А.И.Орлов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(2002) </w:t>
      </w:r>
      <w:r>
        <w:rPr>
          <w:rFonts w:ascii="Times New Roman" w:hAnsi="Times New Roman" w:cs="Times New Roman"/>
          <w:sz w:val="28"/>
        </w:rPr>
        <w:t>Экспертные</w:t>
      </w:r>
      <w:r w:rsidRPr="000671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оценки</w:t>
      </w:r>
      <w:r w:rsidRPr="000671A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Учебное пособие</w:t>
      </w:r>
    </w:p>
    <w:p w:rsidR="007847AA" w:rsidRPr="007847AA" w:rsidRDefault="007847AA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847AA">
        <w:rPr>
          <w:rFonts w:ascii="Times New Roman" w:hAnsi="Times New Roman" w:cs="Times New Roman"/>
          <w:sz w:val="28"/>
          <w:lang w:val="en-US"/>
        </w:rPr>
        <w:t>Damianos</w:t>
      </w:r>
      <w:proofErr w:type="spellEnd"/>
      <w:r w:rsidRPr="007847AA">
        <w:rPr>
          <w:rFonts w:ascii="Times New Roman" w:hAnsi="Times New Roman" w:cs="Times New Roman"/>
          <w:sz w:val="28"/>
          <w:lang w:val="en-US"/>
        </w:rPr>
        <w:t xml:space="preserve"> P. </w:t>
      </w:r>
      <w:proofErr w:type="spellStart"/>
      <w:r w:rsidRPr="007847AA">
        <w:rPr>
          <w:rFonts w:ascii="Times New Roman" w:hAnsi="Times New Roman" w:cs="Times New Roman"/>
          <w:sz w:val="28"/>
          <w:lang w:val="en-US"/>
        </w:rPr>
        <w:t>Sakas</w:t>
      </w:r>
      <w:proofErr w:type="spellEnd"/>
      <w:r w:rsidRPr="007847A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847AA">
        <w:rPr>
          <w:rFonts w:ascii="Times New Roman" w:hAnsi="Times New Roman" w:cs="Times New Roman"/>
          <w:sz w:val="28"/>
          <w:lang w:val="en-US"/>
        </w:rPr>
        <w:t>Nikolaos</w:t>
      </w:r>
      <w:proofErr w:type="spellEnd"/>
      <w:r w:rsidRPr="007847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847AA">
        <w:rPr>
          <w:rFonts w:ascii="Times New Roman" w:hAnsi="Times New Roman" w:cs="Times New Roman"/>
          <w:sz w:val="28"/>
          <w:lang w:val="en-US"/>
        </w:rPr>
        <w:t>Konstantopoulos</w:t>
      </w:r>
      <w:proofErr w:type="spellEnd"/>
      <w:r w:rsidRPr="007847AA">
        <w:rPr>
          <w:rFonts w:ascii="Times New Roman" w:hAnsi="Times New Roman" w:cs="Times New Roman"/>
          <w:sz w:val="28"/>
          <w:lang w:val="en-US"/>
        </w:rPr>
        <w:t xml:space="preserve"> (2010) Marketing and Management Sciences: Proceedings of the International Conference on ICMMS 2008</w:t>
      </w:r>
    </w:p>
    <w:p w:rsidR="007847AA" w:rsidRPr="007847AA" w:rsidRDefault="007847AA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847AA">
        <w:rPr>
          <w:rFonts w:ascii="Times New Roman" w:hAnsi="Times New Roman" w:cs="Times New Roman"/>
          <w:sz w:val="28"/>
          <w:lang w:val="en-US"/>
        </w:rPr>
        <w:t xml:space="preserve">M. </w:t>
      </w:r>
      <w:proofErr w:type="spellStart"/>
      <w:r w:rsidRPr="007847AA">
        <w:rPr>
          <w:rFonts w:ascii="Times New Roman" w:hAnsi="Times New Roman" w:cs="Times New Roman"/>
          <w:sz w:val="28"/>
          <w:lang w:val="en-US"/>
        </w:rPr>
        <w:t>Zgurovsky</w:t>
      </w:r>
      <w:proofErr w:type="spellEnd"/>
      <w:r w:rsidRPr="007847AA">
        <w:rPr>
          <w:rFonts w:ascii="Times New Roman" w:hAnsi="Times New Roman" w:cs="Times New Roman"/>
          <w:sz w:val="28"/>
          <w:lang w:val="en-US"/>
        </w:rPr>
        <w:t xml:space="preserve"> (2016) Foresight and construction of the strategies of socio-economic development of Ukraine</w:t>
      </w:r>
    </w:p>
    <w:p w:rsidR="007847AA" w:rsidRPr="007F12E8" w:rsidRDefault="007847AA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7847AA">
        <w:rPr>
          <w:rFonts w:ascii="Times New Roman" w:hAnsi="Times New Roman" w:cs="Times New Roman"/>
          <w:sz w:val="28"/>
        </w:rPr>
        <w:t>Н.Г.Каменева</w:t>
      </w:r>
      <w:proofErr w:type="spellEnd"/>
      <w:r w:rsidRPr="007847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847AA">
        <w:rPr>
          <w:rFonts w:ascii="Times New Roman" w:hAnsi="Times New Roman" w:cs="Times New Roman"/>
          <w:sz w:val="28"/>
        </w:rPr>
        <w:t>В.А.Поляков</w:t>
      </w:r>
      <w:proofErr w:type="spellEnd"/>
      <w:r w:rsidRPr="007847AA">
        <w:rPr>
          <w:rFonts w:ascii="Times New Roman" w:hAnsi="Times New Roman" w:cs="Times New Roman"/>
          <w:sz w:val="28"/>
        </w:rPr>
        <w:t xml:space="preserve"> (2011) Маркетинговые исследования</w:t>
      </w:r>
      <w:r w:rsidR="007F12E8">
        <w:rPr>
          <w:rFonts w:ascii="Times New Roman" w:hAnsi="Times New Roman" w:cs="Times New Roman"/>
          <w:sz w:val="28"/>
          <w:lang w:val="uk-UA"/>
        </w:rPr>
        <w:t xml:space="preserve"> ст. 78-87.</w:t>
      </w:r>
    </w:p>
    <w:p w:rsidR="007F12E8" w:rsidRPr="007F12E8" w:rsidRDefault="007F12E8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7F12E8">
        <w:rPr>
          <w:rFonts w:ascii="Times New Roman" w:hAnsi="Times New Roman" w:cs="Times New Roman"/>
          <w:sz w:val="28"/>
        </w:rPr>
        <w:t xml:space="preserve">Л.Р. </w:t>
      </w:r>
      <w:proofErr w:type="spellStart"/>
      <w:r w:rsidRPr="007F12E8">
        <w:rPr>
          <w:rFonts w:ascii="Times New Roman" w:hAnsi="Times New Roman" w:cs="Times New Roman"/>
          <w:sz w:val="28"/>
        </w:rPr>
        <w:t>Мухаметова</w:t>
      </w:r>
      <w:proofErr w:type="spellEnd"/>
      <w:r w:rsidRPr="007F12E8">
        <w:rPr>
          <w:rFonts w:ascii="Times New Roman" w:hAnsi="Times New Roman" w:cs="Times New Roman"/>
          <w:sz w:val="28"/>
        </w:rPr>
        <w:t xml:space="preserve"> (2009) Методы выборочных обследований</w:t>
      </w:r>
      <w:r>
        <w:rPr>
          <w:rFonts w:ascii="Times New Roman" w:hAnsi="Times New Roman" w:cs="Times New Roman"/>
          <w:sz w:val="28"/>
          <w:lang w:val="uk-UA"/>
        </w:rPr>
        <w:t xml:space="preserve"> ст. 55-57.</w:t>
      </w:r>
    </w:p>
    <w:p w:rsidR="00F05C47" w:rsidRPr="000C5534" w:rsidRDefault="00F05C47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C5534">
        <w:rPr>
          <w:rFonts w:ascii="Times New Roman" w:hAnsi="Times New Roman" w:cs="Times New Roman"/>
          <w:sz w:val="28"/>
          <w:lang w:val="en-US"/>
        </w:rPr>
        <w:t xml:space="preserve">Jonathon </w:t>
      </w:r>
      <w:proofErr w:type="spellStart"/>
      <w:r w:rsidRPr="000C5534">
        <w:rPr>
          <w:rFonts w:ascii="Times New Roman" w:hAnsi="Times New Roman" w:cs="Times New Roman"/>
          <w:sz w:val="28"/>
          <w:lang w:val="en-US"/>
        </w:rPr>
        <w:t>Shlens</w:t>
      </w:r>
      <w:proofErr w:type="spellEnd"/>
      <w:r w:rsidRPr="000C5534">
        <w:rPr>
          <w:rFonts w:ascii="Times New Roman" w:hAnsi="Times New Roman" w:cs="Times New Roman"/>
          <w:sz w:val="28"/>
          <w:lang w:val="en-US"/>
        </w:rPr>
        <w:t xml:space="preserve"> (2014) A Tutorial on Principal Component Analysis</w:t>
      </w:r>
    </w:p>
    <w:p w:rsidR="00F05C47" w:rsidRPr="00F05C47" w:rsidRDefault="00F05C47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0C5534">
        <w:rPr>
          <w:rFonts w:ascii="Times New Roman" w:hAnsi="Times New Roman" w:cs="Times New Roman"/>
          <w:sz w:val="28"/>
          <w:lang w:val="en-US"/>
        </w:rPr>
        <w:t>Steinhaus</w:t>
      </w:r>
      <w:proofErr w:type="spellEnd"/>
      <w:r w:rsidRPr="000C5534">
        <w:rPr>
          <w:rFonts w:ascii="Times New Roman" w:hAnsi="Times New Roman" w:cs="Times New Roman"/>
          <w:sz w:val="28"/>
          <w:lang w:val="en-US"/>
        </w:rPr>
        <w:t xml:space="preserve"> H. (1956). Sur la division des corps </w:t>
      </w:r>
      <w:proofErr w:type="spellStart"/>
      <w:r w:rsidRPr="000C5534">
        <w:rPr>
          <w:rFonts w:ascii="Times New Roman" w:hAnsi="Times New Roman" w:cs="Times New Roman"/>
          <w:sz w:val="28"/>
          <w:lang w:val="en-US"/>
        </w:rPr>
        <w:t>materiels</w:t>
      </w:r>
      <w:proofErr w:type="spellEnd"/>
      <w:r w:rsidRPr="000C5534">
        <w:rPr>
          <w:rFonts w:ascii="Times New Roman" w:hAnsi="Times New Roman" w:cs="Times New Roman"/>
          <w:sz w:val="28"/>
          <w:lang w:val="en-US"/>
        </w:rPr>
        <w:t xml:space="preserve"> en parties. Bull. Acad. </w:t>
      </w:r>
      <w:proofErr w:type="spellStart"/>
      <w:r w:rsidRPr="000C5534">
        <w:rPr>
          <w:rFonts w:ascii="Times New Roman" w:hAnsi="Times New Roman" w:cs="Times New Roman"/>
          <w:sz w:val="28"/>
          <w:lang w:val="en-US"/>
        </w:rPr>
        <w:t>Polon</w:t>
      </w:r>
      <w:proofErr w:type="spellEnd"/>
      <w:r w:rsidRPr="000C5534">
        <w:rPr>
          <w:rFonts w:ascii="Times New Roman" w:hAnsi="Times New Roman" w:cs="Times New Roman"/>
          <w:sz w:val="28"/>
          <w:lang w:val="en-US"/>
        </w:rPr>
        <w:t xml:space="preserve">. Sci., C1. III </w:t>
      </w:r>
      <w:proofErr w:type="spellStart"/>
      <w:r w:rsidRPr="000C5534">
        <w:rPr>
          <w:rFonts w:ascii="Times New Roman" w:hAnsi="Times New Roman" w:cs="Times New Roman"/>
          <w:sz w:val="28"/>
          <w:lang w:val="en-US"/>
        </w:rPr>
        <w:t>vol</w:t>
      </w:r>
      <w:proofErr w:type="spellEnd"/>
      <w:r w:rsidRPr="000C5534">
        <w:rPr>
          <w:rFonts w:ascii="Times New Roman" w:hAnsi="Times New Roman" w:cs="Times New Roman"/>
          <w:sz w:val="28"/>
          <w:lang w:val="en-US"/>
        </w:rPr>
        <w:t xml:space="preserve"> IV: 801-804</w:t>
      </w:r>
      <w:r w:rsidRPr="00F05C47">
        <w:rPr>
          <w:rFonts w:ascii="Times New Roman" w:hAnsi="Times New Roman" w:cs="Times New Roman"/>
          <w:sz w:val="28"/>
          <w:lang w:val="uk-UA"/>
        </w:rPr>
        <w:t>.</w:t>
      </w:r>
    </w:p>
    <w:p w:rsidR="002B2144" w:rsidRDefault="002B2144" w:rsidP="00E57BF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0C5534">
        <w:rPr>
          <w:rFonts w:ascii="Times New Roman" w:hAnsi="Times New Roman" w:cs="Times New Roman"/>
          <w:sz w:val="28"/>
          <w:lang w:val="en-US"/>
        </w:rPr>
        <w:t>Using the elbow method to determine the optimal number of clusters for k-means clustering</w:t>
      </w:r>
      <w:r w:rsidRPr="002B2144">
        <w:rPr>
          <w:rFonts w:ascii="Times New Roman" w:hAnsi="Times New Roman" w:cs="Times New Roman"/>
          <w:sz w:val="28"/>
          <w:lang w:val="uk-UA"/>
        </w:rPr>
        <w:t xml:space="preserve"> [Електронний ресурс]. - Режим доступу: bl.ocks.org (дата звернення 24.04.2018) – Назва з екрана.</w:t>
      </w:r>
    </w:p>
    <w:p w:rsidR="00776804" w:rsidRDefault="00776804" w:rsidP="00F770F8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776804">
        <w:rPr>
          <w:rFonts w:ascii="Times New Roman" w:hAnsi="Times New Roman" w:cs="Times New Roman"/>
          <w:sz w:val="28"/>
          <w:lang w:val="uk-UA"/>
        </w:rPr>
        <w:t>ЕФЕКТИВНІСТЬ СУСПІЛЬНИХ ПЕРЕТВОРЕНЬ. II ТУР</w:t>
      </w:r>
      <w:r w:rsidRPr="00776804">
        <w:rPr>
          <w:rFonts w:ascii="Times New Roman" w:hAnsi="Times New Roman" w:cs="Times New Roman"/>
          <w:sz w:val="28"/>
        </w:rPr>
        <w:t xml:space="preserve"> </w:t>
      </w:r>
      <w:r w:rsidRPr="002B2144">
        <w:rPr>
          <w:rFonts w:ascii="Times New Roman" w:hAnsi="Times New Roman" w:cs="Times New Roman"/>
          <w:sz w:val="28"/>
          <w:lang w:val="uk-UA"/>
        </w:rPr>
        <w:t>[Електронний ресурс]. - Режим доступу:</w:t>
      </w:r>
      <w:r>
        <w:rPr>
          <w:rFonts w:ascii="Times New Roman" w:hAnsi="Times New Roman" w:cs="Times New Roman"/>
          <w:sz w:val="28"/>
          <w:lang w:val="uk-UA"/>
        </w:rPr>
        <w:br/>
      </w:r>
      <w:hyperlink r:id="rId7" w:history="1">
        <w:r w:rsidRPr="00776804">
          <w:rPr>
            <w:rStyle w:val="a8"/>
            <w:rFonts w:ascii="Times New Roman" w:hAnsi="Times New Roman" w:cs="Times New Roman"/>
            <w:color w:val="auto"/>
            <w:sz w:val="28"/>
            <w:u w:val="none"/>
            <w:lang w:val="uk-UA"/>
          </w:rPr>
          <w:t>https://dj-next.herokuapp.com/app/Social%20Transformations%20II/</w:t>
        </w:r>
      </w:hyperlink>
      <w:r w:rsidRPr="00776804">
        <w:rPr>
          <w:rFonts w:ascii="Times New Roman" w:hAnsi="Times New Roman" w:cs="Times New Roman"/>
          <w:sz w:val="28"/>
        </w:rPr>
        <w:t xml:space="preserve"> </w:t>
      </w:r>
      <w:r w:rsidRPr="002B2144">
        <w:rPr>
          <w:rFonts w:ascii="Times New Roman" w:hAnsi="Times New Roman" w:cs="Times New Roman"/>
          <w:sz w:val="28"/>
          <w:lang w:val="uk-UA"/>
        </w:rPr>
        <w:t xml:space="preserve"> (дата звернення 24.04.2018) – Назва з екрана.</w:t>
      </w:r>
    </w:p>
    <w:p w:rsidR="00CA2262" w:rsidRPr="00776804" w:rsidRDefault="00CA2262" w:rsidP="00776804">
      <w:pPr>
        <w:spacing w:line="240" w:lineRule="auto"/>
        <w:jc w:val="both"/>
        <w:rPr>
          <w:rFonts w:cs="Times New Roman"/>
          <w:lang w:val="uk-UA"/>
        </w:rPr>
      </w:pPr>
    </w:p>
    <w:p w:rsidR="000F5633" w:rsidRDefault="000F5633" w:rsidP="00E57BFE">
      <w:pPr>
        <w:spacing w:line="240" w:lineRule="auto"/>
        <w:ind w:firstLine="567"/>
        <w:jc w:val="both"/>
        <w:rPr>
          <w:lang w:val="uk-UA"/>
        </w:rPr>
      </w:pPr>
    </w:p>
    <w:p w:rsidR="00D97E8C" w:rsidRDefault="00D97E8C" w:rsidP="00E57BFE">
      <w:pPr>
        <w:spacing w:line="240" w:lineRule="auto"/>
        <w:ind w:firstLine="567"/>
        <w:jc w:val="both"/>
        <w:rPr>
          <w:lang w:val="uk-UA"/>
        </w:rPr>
      </w:pPr>
    </w:p>
    <w:p w:rsidR="00D97E8C" w:rsidRDefault="00D97E8C" w:rsidP="00E57BFE">
      <w:pPr>
        <w:spacing w:line="240" w:lineRule="auto"/>
        <w:ind w:firstLine="567"/>
        <w:jc w:val="both"/>
        <w:rPr>
          <w:lang w:val="uk-UA"/>
        </w:rPr>
      </w:pPr>
    </w:p>
    <w:p w:rsidR="00F770F8" w:rsidRDefault="00F770F8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7E8C" w:rsidRDefault="00D97E8C" w:rsidP="00E57BFE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lastRenderedPageBreak/>
        <w:t>Довідка про авторів</w:t>
      </w:r>
    </w:p>
    <w:p w:rsidR="00D97E8C" w:rsidRDefault="00D97E8C" w:rsidP="00E57BFE">
      <w:pPr>
        <w:spacing w:line="240" w:lineRule="auto"/>
        <w:ind w:firstLine="567"/>
        <w:jc w:val="both"/>
        <w:rPr>
          <w:lang w:val="uk-UA"/>
        </w:rPr>
      </w:pPr>
    </w:p>
    <w:p w:rsidR="00D97E8C" w:rsidRPr="00D97E8C" w:rsidRDefault="00D97E8C" w:rsidP="00D97E8C">
      <w:pPr>
        <w:spacing w:line="240" w:lineRule="auto"/>
        <w:ind w:firstLine="567"/>
        <w:jc w:val="both"/>
        <w:rPr>
          <w:lang w:val="uk-UA"/>
        </w:rPr>
      </w:pPr>
      <w:proofErr w:type="spellStart"/>
      <w:r>
        <w:rPr>
          <w:lang w:val="uk-UA"/>
        </w:rPr>
        <w:t>Болдак</w:t>
      </w:r>
      <w:proofErr w:type="spellEnd"/>
      <w:r>
        <w:rPr>
          <w:lang w:val="uk-UA"/>
        </w:rPr>
        <w:t xml:space="preserve"> Андрій Олександрович</w:t>
      </w:r>
      <w:r w:rsidRPr="00D97E8C">
        <w:rPr>
          <w:lang w:val="uk-UA"/>
        </w:rPr>
        <w:t xml:space="preserve"> – доцент, кафедра обчислювальної техніки,</w:t>
      </w:r>
    </w:p>
    <w:p w:rsidR="00D97E8C" w:rsidRPr="00D97E8C" w:rsidRDefault="00D97E8C" w:rsidP="00D97E8C">
      <w:pPr>
        <w:spacing w:line="240" w:lineRule="auto"/>
        <w:ind w:firstLine="567"/>
        <w:jc w:val="both"/>
        <w:rPr>
          <w:lang w:val="uk-UA"/>
        </w:rPr>
      </w:pPr>
      <w:r w:rsidRPr="00D97E8C">
        <w:rPr>
          <w:lang w:val="uk-UA"/>
        </w:rPr>
        <w:t>Національний технічний університет України «Київський політехнічний</w:t>
      </w:r>
    </w:p>
    <w:p w:rsidR="00D97E8C" w:rsidRPr="00D97E8C" w:rsidRDefault="00D97E8C" w:rsidP="00D97E8C">
      <w:pPr>
        <w:spacing w:line="240" w:lineRule="auto"/>
        <w:ind w:firstLine="567"/>
        <w:jc w:val="both"/>
        <w:rPr>
          <w:lang w:val="uk-UA"/>
        </w:rPr>
      </w:pPr>
      <w:r w:rsidRPr="00D97E8C">
        <w:rPr>
          <w:lang w:val="uk-UA"/>
        </w:rPr>
        <w:t>інститут імені Ігоря Сікорського».</w:t>
      </w:r>
    </w:p>
    <w:p w:rsidR="00D97E8C" w:rsidRPr="000C5534" w:rsidRDefault="00D97E8C" w:rsidP="00D97E8C">
      <w:pPr>
        <w:spacing w:line="240" w:lineRule="auto"/>
        <w:ind w:firstLine="567"/>
        <w:jc w:val="both"/>
      </w:pPr>
      <w:proofErr w:type="spellStart"/>
      <w:r w:rsidRPr="000C5534">
        <w:t>Boldak</w:t>
      </w:r>
      <w:proofErr w:type="spellEnd"/>
      <w:r w:rsidRPr="000C5534">
        <w:t xml:space="preserve"> </w:t>
      </w:r>
      <w:proofErr w:type="spellStart"/>
      <w:r w:rsidRPr="000C5534">
        <w:t>Andriy</w:t>
      </w:r>
      <w:proofErr w:type="spellEnd"/>
      <w:r w:rsidRPr="000C5534">
        <w:t xml:space="preserve"> – associate professor, Department of Computer Engineering,</w:t>
      </w:r>
    </w:p>
    <w:p w:rsidR="00D97E8C" w:rsidRPr="000C5534" w:rsidRDefault="00D97E8C" w:rsidP="00D97E8C">
      <w:pPr>
        <w:spacing w:line="240" w:lineRule="auto"/>
        <w:ind w:firstLine="567"/>
        <w:jc w:val="both"/>
      </w:pPr>
      <w:r w:rsidRPr="000C5534">
        <w:t>National Technical University of Ukraine “Igor Sikorsky Kyiv Polytechnic</w:t>
      </w:r>
    </w:p>
    <w:p w:rsidR="00D97E8C" w:rsidRPr="00D97E8C" w:rsidRDefault="00D97E8C" w:rsidP="00D97E8C">
      <w:pPr>
        <w:spacing w:line="240" w:lineRule="auto"/>
        <w:ind w:firstLine="567"/>
        <w:jc w:val="both"/>
        <w:rPr>
          <w:lang w:val="uk-UA"/>
        </w:rPr>
      </w:pPr>
      <w:proofErr w:type="gramStart"/>
      <w:r w:rsidRPr="000C5534">
        <w:t>Institute</w:t>
      </w:r>
      <w:r w:rsidRPr="00D97E8C">
        <w:rPr>
          <w:lang w:val="uk-UA"/>
        </w:rPr>
        <w:t>”.</w:t>
      </w:r>
      <w:proofErr w:type="gramEnd"/>
    </w:p>
    <w:p w:rsidR="00D97E8C" w:rsidRDefault="00D97E8C" w:rsidP="00D97E8C">
      <w:pPr>
        <w:spacing w:line="240" w:lineRule="auto"/>
        <w:ind w:firstLine="567"/>
        <w:jc w:val="both"/>
      </w:pPr>
      <w:r w:rsidRPr="00D97E8C">
        <w:rPr>
          <w:lang w:val="uk-UA"/>
        </w:rPr>
        <w:t>E-</w:t>
      </w:r>
      <w:proofErr w:type="spellStart"/>
      <w:r w:rsidRPr="00D97E8C">
        <w:rPr>
          <w:lang w:val="uk-UA"/>
        </w:rPr>
        <w:t>mail</w:t>
      </w:r>
      <w:proofErr w:type="spellEnd"/>
      <w:r w:rsidRPr="00D97E8C">
        <w:rPr>
          <w:lang w:val="uk-UA"/>
        </w:rPr>
        <w:t xml:space="preserve">: </w:t>
      </w:r>
      <w:hyperlink r:id="rId8" w:history="1">
        <w:r w:rsidR="00F770F8" w:rsidRPr="00DE62D4">
          <w:rPr>
            <w:rStyle w:val="a8"/>
          </w:rPr>
          <w:t>boldak.andrey@gmail.com</w:t>
        </w:r>
      </w:hyperlink>
    </w:p>
    <w:p w:rsidR="00F770F8" w:rsidRDefault="00F770F8" w:rsidP="00D97E8C">
      <w:pPr>
        <w:spacing w:line="240" w:lineRule="auto"/>
        <w:ind w:firstLine="567"/>
        <w:jc w:val="both"/>
      </w:pPr>
    </w:p>
    <w:p w:rsidR="00F770F8" w:rsidRPr="00D97E8C" w:rsidRDefault="00F770F8" w:rsidP="00F770F8">
      <w:pPr>
        <w:spacing w:line="24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Лисенко Дмитро Вадимович – студент, </w:t>
      </w:r>
      <w:r w:rsidRPr="00D97E8C">
        <w:rPr>
          <w:lang w:val="uk-UA"/>
        </w:rPr>
        <w:t>кафедра обчислювальної техніки,</w:t>
      </w:r>
    </w:p>
    <w:p w:rsidR="00F770F8" w:rsidRPr="00D97E8C" w:rsidRDefault="00F770F8" w:rsidP="00F770F8">
      <w:pPr>
        <w:spacing w:line="240" w:lineRule="auto"/>
        <w:ind w:firstLine="567"/>
        <w:jc w:val="both"/>
        <w:rPr>
          <w:lang w:val="uk-UA"/>
        </w:rPr>
      </w:pPr>
      <w:r w:rsidRPr="00D97E8C">
        <w:rPr>
          <w:lang w:val="uk-UA"/>
        </w:rPr>
        <w:t>Національний технічний університет України «Київський політехнічний</w:t>
      </w:r>
    </w:p>
    <w:p w:rsidR="00F770F8" w:rsidRPr="00D97E8C" w:rsidRDefault="00F770F8" w:rsidP="00F770F8">
      <w:pPr>
        <w:spacing w:line="240" w:lineRule="auto"/>
        <w:ind w:firstLine="567"/>
        <w:jc w:val="both"/>
        <w:rPr>
          <w:lang w:val="uk-UA"/>
        </w:rPr>
      </w:pPr>
      <w:r w:rsidRPr="00D97E8C">
        <w:rPr>
          <w:lang w:val="uk-UA"/>
        </w:rPr>
        <w:t>інститут імені Ігоря Сікорського».</w:t>
      </w:r>
    </w:p>
    <w:p w:rsidR="00F770F8" w:rsidRPr="000C5534" w:rsidRDefault="00F770F8" w:rsidP="00F770F8">
      <w:pPr>
        <w:spacing w:line="240" w:lineRule="auto"/>
        <w:ind w:firstLine="567"/>
        <w:jc w:val="both"/>
      </w:pPr>
      <w:r w:rsidRPr="000C5534">
        <w:t xml:space="preserve">Lysenko </w:t>
      </w:r>
      <w:proofErr w:type="spellStart"/>
      <w:r w:rsidRPr="000C5534">
        <w:t>Dmytro</w:t>
      </w:r>
      <w:proofErr w:type="spellEnd"/>
      <w:r w:rsidRPr="000C5534">
        <w:t xml:space="preserve"> – student, Department of Computer Engineering,</w:t>
      </w:r>
    </w:p>
    <w:p w:rsidR="00F770F8" w:rsidRPr="000C5534" w:rsidRDefault="00F770F8" w:rsidP="00F770F8">
      <w:pPr>
        <w:spacing w:line="240" w:lineRule="auto"/>
        <w:ind w:firstLine="567"/>
        <w:jc w:val="both"/>
      </w:pPr>
      <w:r w:rsidRPr="000C5534">
        <w:t>National Technical University of Ukraine “Igor Sikorsky Kyiv Polytechnic</w:t>
      </w:r>
    </w:p>
    <w:p w:rsidR="00F770F8" w:rsidRPr="000C5534" w:rsidRDefault="00F770F8" w:rsidP="00F770F8">
      <w:pPr>
        <w:spacing w:line="240" w:lineRule="auto"/>
        <w:ind w:firstLine="567"/>
        <w:jc w:val="both"/>
      </w:pPr>
      <w:proofErr w:type="gramStart"/>
      <w:r w:rsidRPr="000C5534">
        <w:t>Institute”.</w:t>
      </w:r>
      <w:proofErr w:type="gramEnd"/>
    </w:p>
    <w:p w:rsidR="00F770F8" w:rsidRDefault="00F770F8" w:rsidP="00F770F8">
      <w:pPr>
        <w:spacing w:line="240" w:lineRule="auto"/>
        <w:ind w:firstLine="567"/>
        <w:jc w:val="both"/>
      </w:pPr>
      <w:r w:rsidRPr="000C5534">
        <w:t>E-mail</w:t>
      </w:r>
      <w:r w:rsidRPr="00D97E8C">
        <w:rPr>
          <w:lang w:val="uk-UA"/>
        </w:rPr>
        <w:t>:</w:t>
      </w:r>
      <w:r>
        <w:t xml:space="preserve"> </w:t>
      </w:r>
      <w:hyperlink r:id="rId9" w:history="1">
        <w:r w:rsidRPr="00DE62D4">
          <w:rPr>
            <w:rStyle w:val="a8"/>
          </w:rPr>
          <w:t>dimalysenko1206@gmail.com</w:t>
        </w:r>
      </w:hyperlink>
    </w:p>
    <w:p w:rsidR="00F770F8" w:rsidRDefault="00F770F8" w:rsidP="00F770F8">
      <w:pPr>
        <w:spacing w:line="240" w:lineRule="auto"/>
        <w:ind w:firstLine="567"/>
        <w:jc w:val="both"/>
      </w:pPr>
    </w:p>
    <w:p w:rsidR="00D16259" w:rsidRPr="00D97E8C" w:rsidRDefault="00D16259" w:rsidP="00D16259">
      <w:pPr>
        <w:spacing w:line="240" w:lineRule="auto"/>
        <w:ind w:firstLine="567"/>
        <w:jc w:val="both"/>
        <w:rPr>
          <w:lang w:val="uk-UA"/>
        </w:rPr>
      </w:pPr>
      <w:proofErr w:type="spellStart"/>
      <w:r w:rsidRPr="00D16259">
        <w:rPr>
          <w:lang w:val="ru-RU"/>
        </w:rPr>
        <w:t>Ханін</w:t>
      </w:r>
      <w:proofErr w:type="spellEnd"/>
      <w:r w:rsidRPr="00D16259">
        <w:rPr>
          <w:lang w:val="ru-RU"/>
        </w:rPr>
        <w:t xml:space="preserve"> Максим </w:t>
      </w:r>
      <w:proofErr w:type="spellStart"/>
      <w:r w:rsidRPr="00D16259">
        <w:rPr>
          <w:lang w:val="ru-RU"/>
        </w:rPr>
        <w:t>Євгенійович</w:t>
      </w:r>
      <w:proofErr w:type="spellEnd"/>
      <w:r w:rsidRPr="00D16259">
        <w:rPr>
          <w:lang w:val="ru-RU"/>
        </w:rPr>
        <w:t xml:space="preserve"> </w:t>
      </w:r>
      <w:r>
        <w:rPr>
          <w:lang w:val="uk-UA"/>
        </w:rPr>
        <w:t xml:space="preserve">– студент, </w:t>
      </w:r>
      <w:r w:rsidRPr="00D97E8C">
        <w:rPr>
          <w:lang w:val="uk-UA"/>
        </w:rPr>
        <w:t xml:space="preserve">кафедра обчислювальної </w:t>
      </w:r>
      <w:proofErr w:type="gramStart"/>
      <w:r w:rsidRPr="00D97E8C">
        <w:rPr>
          <w:lang w:val="uk-UA"/>
        </w:rPr>
        <w:t>техн</w:t>
      </w:r>
      <w:proofErr w:type="gramEnd"/>
      <w:r w:rsidRPr="00D97E8C">
        <w:rPr>
          <w:lang w:val="uk-UA"/>
        </w:rPr>
        <w:t>іки,</w:t>
      </w:r>
    </w:p>
    <w:p w:rsidR="00D16259" w:rsidRPr="00D97E8C" w:rsidRDefault="00D16259" w:rsidP="00D16259">
      <w:pPr>
        <w:spacing w:line="240" w:lineRule="auto"/>
        <w:ind w:firstLine="567"/>
        <w:jc w:val="both"/>
        <w:rPr>
          <w:lang w:val="uk-UA"/>
        </w:rPr>
      </w:pPr>
      <w:r w:rsidRPr="00D97E8C">
        <w:rPr>
          <w:lang w:val="uk-UA"/>
        </w:rPr>
        <w:t>Національний технічний університет України «Київський політехнічний</w:t>
      </w:r>
    </w:p>
    <w:p w:rsidR="00D16259" w:rsidRPr="00D97E8C" w:rsidRDefault="00D16259" w:rsidP="00D16259">
      <w:pPr>
        <w:spacing w:line="240" w:lineRule="auto"/>
        <w:ind w:firstLine="567"/>
        <w:jc w:val="both"/>
        <w:rPr>
          <w:lang w:val="uk-UA"/>
        </w:rPr>
      </w:pPr>
      <w:r w:rsidRPr="00D97E8C">
        <w:rPr>
          <w:lang w:val="uk-UA"/>
        </w:rPr>
        <w:t>інститут імені Ігоря Сікорського».</w:t>
      </w:r>
    </w:p>
    <w:p w:rsidR="00D16259" w:rsidRPr="000C5534" w:rsidRDefault="00445080" w:rsidP="00D16259">
      <w:pPr>
        <w:spacing w:line="240" w:lineRule="auto"/>
        <w:ind w:firstLine="567"/>
        <w:jc w:val="both"/>
      </w:pPr>
      <w:proofErr w:type="spellStart"/>
      <w:r w:rsidRPr="000C5534">
        <w:t>Khanin</w:t>
      </w:r>
      <w:proofErr w:type="spellEnd"/>
      <w:r w:rsidRPr="000C5534">
        <w:t xml:space="preserve"> Maxim </w:t>
      </w:r>
      <w:r w:rsidR="00D16259" w:rsidRPr="000C5534">
        <w:t>– student, Department of Computer Engineering,</w:t>
      </w:r>
    </w:p>
    <w:p w:rsidR="00D16259" w:rsidRPr="000C5534" w:rsidRDefault="00D16259" w:rsidP="00D16259">
      <w:pPr>
        <w:spacing w:line="240" w:lineRule="auto"/>
        <w:ind w:firstLine="567"/>
        <w:jc w:val="both"/>
      </w:pPr>
      <w:r w:rsidRPr="000C5534">
        <w:t>National Technical University of Ukraine “Igor Sikorsky Kyiv Polytechnic</w:t>
      </w:r>
    </w:p>
    <w:p w:rsidR="00D16259" w:rsidRPr="000C5534" w:rsidRDefault="00D16259" w:rsidP="00D16259">
      <w:pPr>
        <w:spacing w:line="240" w:lineRule="auto"/>
        <w:ind w:firstLine="567"/>
        <w:jc w:val="both"/>
      </w:pPr>
      <w:proofErr w:type="gramStart"/>
      <w:r w:rsidRPr="000C5534">
        <w:t>Institute”.</w:t>
      </w:r>
      <w:proofErr w:type="gramEnd"/>
    </w:p>
    <w:p w:rsidR="00F770F8" w:rsidRPr="00D16259" w:rsidRDefault="00D16259" w:rsidP="00F770F8">
      <w:pPr>
        <w:spacing w:line="240" w:lineRule="auto"/>
        <w:ind w:firstLine="567"/>
        <w:jc w:val="both"/>
      </w:pPr>
      <w:r w:rsidRPr="000C5534">
        <w:t>E-mail</w:t>
      </w:r>
      <w:r w:rsidRPr="00D97E8C">
        <w:rPr>
          <w:lang w:val="uk-UA"/>
        </w:rPr>
        <w:t>:</w:t>
      </w:r>
      <w:r>
        <w:t xml:space="preserve"> </w:t>
      </w:r>
      <w:hyperlink r:id="rId10" w:history="1">
        <w:r w:rsidR="00445080" w:rsidRPr="00F73DC5">
          <w:rPr>
            <w:rStyle w:val="a8"/>
          </w:rPr>
          <w:t>Maksimkhanin.kpi@gmail.com</w:t>
        </w:r>
      </w:hyperlink>
      <w:r w:rsidR="00445080">
        <w:t xml:space="preserve"> </w:t>
      </w:r>
    </w:p>
    <w:sectPr w:rsidR="00F770F8" w:rsidRPr="00D16259" w:rsidSect="006C25B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4FB9"/>
    <w:multiLevelType w:val="hybridMultilevel"/>
    <w:tmpl w:val="83524BC0"/>
    <w:lvl w:ilvl="0" w:tplc="33E675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D236E6"/>
    <w:multiLevelType w:val="hybridMultilevel"/>
    <w:tmpl w:val="8A1CC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770E4"/>
    <w:multiLevelType w:val="hybridMultilevel"/>
    <w:tmpl w:val="AF167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613DC"/>
    <w:multiLevelType w:val="hybridMultilevel"/>
    <w:tmpl w:val="4BE61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A40FD9"/>
    <w:multiLevelType w:val="hybridMultilevel"/>
    <w:tmpl w:val="529C7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7B"/>
    <w:rsid w:val="00012271"/>
    <w:rsid w:val="00020EBA"/>
    <w:rsid w:val="00026160"/>
    <w:rsid w:val="000671A1"/>
    <w:rsid w:val="00074BA9"/>
    <w:rsid w:val="000957C9"/>
    <w:rsid w:val="000C5534"/>
    <w:rsid w:val="000F5633"/>
    <w:rsid w:val="000F5730"/>
    <w:rsid w:val="0011505A"/>
    <w:rsid w:val="001616F5"/>
    <w:rsid w:val="002475EB"/>
    <w:rsid w:val="00265449"/>
    <w:rsid w:val="002B2144"/>
    <w:rsid w:val="002B7579"/>
    <w:rsid w:val="002E1342"/>
    <w:rsid w:val="0030395A"/>
    <w:rsid w:val="00324FAE"/>
    <w:rsid w:val="00355754"/>
    <w:rsid w:val="003764EE"/>
    <w:rsid w:val="00377FA5"/>
    <w:rsid w:val="00390664"/>
    <w:rsid w:val="00397313"/>
    <w:rsid w:val="00412644"/>
    <w:rsid w:val="00413888"/>
    <w:rsid w:val="00424B39"/>
    <w:rsid w:val="004365C4"/>
    <w:rsid w:val="00442EBF"/>
    <w:rsid w:val="00445080"/>
    <w:rsid w:val="00473A2B"/>
    <w:rsid w:val="004967C3"/>
    <w:rsid w:val="004F6465"/>
    <w:rsid w:val="00501FB9"/>
    <w:rsid w:val="00502D10"/>
    <w:rsid w:val="00522DED"/>
    <w:rsid w:val="00533801"/>
    <w:rsid w:val="005572DE"/>
    <w:rsid w:val="005F1EFD"/>
    <w:rsid w:val="00604CAD"/>
    <w:rsid w:val="006B22B0"/>
    <w:rsid w:val="006B53AB"/>
    <w:rsid w:val="006C25BA"/>
    <w:rsid w:val="006C7B01"/>
    <w:rsid w:val="006F7695"/>
    <w:rsid w:val="007372AA"/>
    <w:rsid w:val="007516FD"/>
    <w:rsid w:val="007729FF"/>
    <w:rsid w:val="00776804"/>
    <w:rsid w:val="007813A1"/>
    <w:rsid w:val="007847AA"/>
    <w:rsid w:val="007B12AB"/>
    <w:rsid w:val="007C67B7"/>
    <w:rsid w:val="007F12E8"/>
    <w:rsid w:val="008206CF"/>
    <w:rsid w:val="00877F34"/>
    <w:rsid w:val="00890A6C"/>
    <w:rsid w:val="008C6455"/>
    <w:rsid w:val="008D3E4A"/>
    <w:rsid w:val="008D4E03"/>
    <w:rsid w:val="0091355D"/>
    <w:rsid w:val="00915FC5"/>
    <w:rsid w:val="009955C3"/>
    <w:rsid w:val="009D5D47"/>
    <w:rsid w:val="00A01B82"/>
    <w:rsid w:val="00A22E44"/>
    <w:rsid w:val="00A475F6"/>
    <w:rsid w:val="00A9758B"/>
    <w:rsid w:val="00AA434E"/>
    <w:rsid w:val="00AD00B6"/>
    <w:rsid w:val="00AE5303"/>
    <w:rsid w:val="00AF3705"/>
    <w:rsid w:val="00B14739"/>
    <w:rsid w:val="00B77E70"/>
    <w:rsid w:val="00BD1191"/>
    <w:rsid w:val="00BF36A2"/>
    <w:rsid w:val="00C10FA0"/>
    <w:rsid w:val="00C14739"/>
    <w:rsid w:val="00C6748A"/>
    <w:rsid w:val="00CA2262"/>
    <w:rsid w:val="00CD0B4C"/>
    <w:rsid w:val="00CD677E"/>
    <w:rsid w:val="00CF4F84"/>
    <w:rsid w:val="00CF52BD"/>
    <w:rsid w:val="00D108E2"/>
    <w:rsid w:val="00D16259"/>
    <w:rsid w:val="00D566E3"/>
    <w:rsid w:val="00D742D6"/>
    <w:rsid w:val="00D8537B"/>
    <w:rsid w:val="00D86ECD"/>
    <w:rsid w:val="00D97E8C"/>
    <w:rsid w:val="00DB5667"/>
    <w:rsid w:val="00DD4174"/>
    <w:rsid w:val="00DF1185"/>
    <w:rsid w:val="00E16B73"/>
    <w:rsid w:val="00E25057"/>
    <w:rsid w:val="00E42566"/>
    <w:rsid w:val="00E57BFE"/>
    <w:rsid w:val="00EA287B"/>
    <w:rsid w:val="00EE4A24"/>
    <w:rsid w:val="00EE7860"/>
    <w:rsid w:val="00F05C47"/>
    <w:rsid w:val="00F401EF"/>
    <w:rsid w:val="00F770F8"/>
    <w:rsid w:val="00FA6151"/>
    <w:rsid w:val="00FD6DF2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7B"/>
    <w:pPr>
      <w:spacing w:after="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77E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C6748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C4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table" w:styleId="a4">
    <w:name w:val="Table Grid"/>
    <w:basedOn w:val="a1"/>
    <w:uiPriority w:val="59"/>
    <w:rsid w:val="00436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65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5C4"/>
    <w:rPr>
      <w:rFonts w:ascii="Tahoma" w:hAnsi="Tahoma" w:cs="Tahoma"/>
      <w:sz w:val="16"/>
      <w:szCs w:val="16"/>
      <w:lang w:val="en-US"/>
    </w:rPr>
  </w:style>
  <w:style w:type="paragraph" w:styleId="a7">
    <w:name w:val="Normal (Web)"/>
    <w:basedOn w:val="a"/>
    <w:uiPriority w:val="99"/>
    <w:semiHidden/>
    <w:unhideWhenUsed/>
    <w:rsid w:val="004F64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4F646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6465"/>
  </w:style>
  <w:style w:type="character" w:customStyle="1" w:styleId="20">
    <w:name w:val="Заголовок 2 Знак"/>
    <w:basedOn w:val="a0"/>
    <w:link w:val="2"/>
    <w:uiPriority w:val="9"/>
    <w:rsid w:val="00C67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6748A"/>
  </w:style>
  <w:style w:type="character" w:customStyle="1" w:styleId="mw-editsection">
    <w:name w:val="mw-editsection"/>
    <w:basedOn w:val="a0"/>
    <w:rsid w:val="00C6748A"/>
  </w:style>
  <w:style w:type="character" w:customStyle="1" w:styleId="mw-editsection-bracket">
    <w:name w:val="mw-editsection-bracket"/>
    <w:basedOn w:val="a0"/>
    <w:rsid w:val="00C6748A"/>
  </w:style>
  <w:style w:type="character" w:customStyle="1" w:styleId="mw-editsection-divider">
    <w:name w:val="mw-editsection-divider"/>
    <w:basedOn w:val="a0"/>
    <w:rsid w:val="00C6748A"/>
  </w:style>
  <w:style w:type="character" w:styleId="a9">
    <w:name w:val="Emphasis"/>
    <w:basedOn w:val="a0"/>
    <w:uiPriority w:val="20"/>
    <w:qFormat/>
    <w:rsid w:val="00B77E7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77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noprint">
    <w:name w:val="noprint"/>
    <w:basedOn w:val="a0"/>
    <w:rsid w:val="00BD1191"/>
  </w:style>
  <w:style w:type="character" w:styleId="aa">
    <w:name w:val="FollowedHyperlink"/>
    <w:basedOn w:val="a0"/>
    <w:uiPriority w:val="99"/>
    <w:semiHidden/>
    <w:unhideWhenUsed/>
    <w:rsid w:val="00D566E3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AF370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13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388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7B"/>
    <w:pPr>
      <w:spacing w:after="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77E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C6748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C4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table" w:styleId="a4">
    <w:name w:val="Table Grid"/>
    <w:basedOn w:val="a1"/>
    <w:uiPriority w:val="59"/>
    <w:rsid w:val="00436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65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5C4"/>
    <w:rPr>
      <w:rFonts w:ascii="Tahoma" w:hAnsi="Tahoma" w:cs="Tahoma"/>
      <w:sz w:val="16"/>
      <w:szCs w:val="16"/>
      <w:lang w:val="en-US"/>
    </w:rPr>
  </w:style>
  <w:style w:type="paragraph" w:styleId="a7">
    <w:name w:val="Normal (Web)"/>
    <w:basedOn w:val="a"/>
    <w:uiPriority w:val="99"/>
    <w:semiHidden/>
    <w:unhideWhenUsed/>
    <w:rsid w:val="004F64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4F646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6465"/>
  </w:style>
  <w:style w:type="character" w:customStyle="1" w:styleId="20">
    <w:name w:val="Заголовок 2 Знак"/>
    <w:basedOn w:val="a0"/>
    <w:link w:val="2"/>
    <w:uiPriority w:val="9"/>
    <w:rsid w:val="00C67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6748A"/>
  </w:style>
  <w:style w:type="character" w:customStyle="1" w:styleId="mw-editsection">
    <w:name w:val="mw-editsection"/>
    <w:basedOn w:val="a0"/>
    <w:rsid w:val="00C6748A"/>
  </w:style>
  <w:style w:type="character" w:customStyle="1" w:styleId="mw-editsection-bracket">
    <w:name w:val="mw-editsection-bracket"/>
    <w:basedOn w:val="a0"/>
    <w:rsid w:val="00C6748A"/>
  </w:style>
  <w:style w:type="character" w:customStyle="1" w:styleId="mw-editsection-divider">
    <w:name w:val="mw-editsection-divider"/>
    <w:basedOn w:val="a0"/>
    <w:rsid w:val="00C6748A"/>
  </w:style>
  <w:style w:type="character" w:styleId="a9">
    <w:name w:val="Emphasis"/>
    <w:basedOn w:val="a0"/>
    <w:uiPriority w:val="20"/>
    <w:qFormat/>
    <w:rsid w:val="00B77E7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77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noprint">
    <w:name w:val="noprint"/>
    <w:basedOn w:val="a0"/>
    <w:rsid w:val="00BD1191"/>
  </w:style>
  <w:style w:type="character" w:styleId="aa">
    <w:name w:val="FollowedHyperlink"/>
    <w:basedOn w:val="a0"/>
    <w:uiPriority w:val="99"/>
    <w:semiHidden/>
    <w:unhideWhenUsed/>
    <w:rsid w:val="00D566E3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AF370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13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38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dak.andre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j-next.herokuapp.com/app/Social%20Transformations%20I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aksimkhanin.kp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malysenko120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CBB4-2E6B-4557-B515-1C440953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Ханин Максим</dc:creator>
  <cp:lastModifiedBy>Dima</cp:lastModifiedBy>
  <cp:revision>11</cp:revision>
  <cp:lastPrinted>2018-04-25T13:18:00Z</cp:lastPrinted>
  <dcterms:created xsi:type="dcterms:W3CDTF">2018-05-02T07:03:00Z</dcterms:created>
  <dcterms:modified xsi:type="dcterms:W3CDTF">2018-05-02T12:46:00Z</dcterms:modified>
</cp:coreProperties>
</file>