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B59FF" w14:textId="43AB9B22" w:rsidR="00BD3E0B" w:rsidRPr="00BD3E0B" w:rsidRDefault="00BD3E0B" w:rsidP="00BD3E0B">
      <w:pPr>
        <w:pStyle w:val="Paragraphedeliste"/>
        <w:numPr>
          <w:ilvl w:val="0"/>
          <w:numId w:val="1"/>
        </w:numPr>
        <w:rPr>
          <w:b/>
          <w:bCs/>
          <w:sz w:val="30"/>
        </w:rPr>
      </w:pPr>
      <w:r w:rsidRPr="00BD3E0B">
        <w:rPr>
          <w:b/>
          <w:bCs/>
          <w:sz w:val="30"/>
        </w:rPr>
        <w:t>Quels sont les trois principaux organismes qui proposent des mesures du chômage ?</w:t>
      </w:r>
    </w:p>
    <w:p w14:paraId="1820F6E0" w14:textId="58D80B30" w:rsidR="00BD3E0B" w:rsidRDefault="00BD3E0B" w:rsidP="00BD3E0B">
      <w:pPr>
        <w:rPr>
          <w:sz w:val="30"/>
        </w:rPr>
      </w:pPr>
      <w:r>
        <w:rPr>
          <w:sz w:val="30"/>
        </w:rPr>
        <w:t>Il s’agit de :</w:t>
      </w:r>
    </w:p>
    <w:p w14:paraId="7332069A" w14:textId="0265E567" w:rsidR="00BD3E0B" w:rsidRDefault="00BD3E0B" w:rsidP="00BD3E0B">
      <w:pPr>
        <w:pStyle w:val="Paragraphedeliste"/>
        <w:numPr>
          <w:ilvl w:val="0"/>
          <w:numId w:val="2"/>
        </w:numPr>
        <w:rPr>
          <w:sz w:val="30"/>
        </w:rPr>
      </w:pPr>
      <w:r>
        <w:rPr>
          <w:sz w:val="30"/>
        </w:rPr>
        <w:t>Pôle emploi</w:t>
      </w:r>
    </w:p>
    <w:p w14:paraId="1A1E5DA3" w14:textId="229E282F" w:rsidR="00BD3E0B" w:rsidRDefault="00BD3E0B" w:rsidP="00BD3E0B">
      <w:pPr>
        <w:pStyle w:val="Paragraphedeliste"/>
        <w:numPr>
          <w:ilvl w:val="0"/>
          <w:numId w:val="2"/>
        </w:numPr>
        <w:rPr>
          <w:sz w:val="30"/>
        </w:rPr>
      </w:pPr>
      <w:r>
        <w:rPr>
          <w:sz w:val="30"/>
        </w:rPr>
        <w:t>DEFM (ministère du travail)</w:t>
      </w:r>
    </w:p>
    <w:p w14:paraId="28786546" w14:textId="7D0FB6CA" w:rsidR="00BD3E0B" w:rsidRDefault="00BD3E0B" w:rsidP="00BD3E0B">
      <w:pPr>
        <w:pStyle w:val="Paragraphedeliste"/>
        <w:numPr>
          <w:ilvl w:val="0"/>
          <w:numId w:val="2"/>
        </w:numPr>
        <w:rPr>
          <w:sz w:val="30"/>
        </w:rPr>
      </w:pPr>
      <w:r>
        <w:rPr>
          <w:sz w:val="30"/>
        </w:rPr>
        <w:t>Bureau National du Travail (BIT)</w:t>
      </w:r>
    </w:p>
    <w:p w14:paraId="7EF09DC7" w14:textId="082F88C2" w:rsidR="00BD3E0B" w:rsidRPr="00BD3E0B" w:rsidRDefault="00BD3E0B" w:rsidP="00BD3E0B">
      <w:pPr>
        <w:pStyle w:val="Paragraphedeliste"/>
        <w:numPr>
          <w:ilvl w:val="0"/>
          <w:numId w:val="2"/>
        </w:numPr>
        <w:rPr>
          <w:sz w:val="30"/>
        </w:rPr>
      </w:pPr>
      <w:r>
        <w:rPr>
          <w:sz w:val="30"/>
        </w:rPr>
        <w:t>INSEE (Institut National de la Statistique et des Etudes Economiques</w:t>
      </w:r>
    </w:p>
    <w:p w14:paraId="6A584913" w14:textId="77AB473E" w:rsidR="00BD3E0B" w:rsidRPr="00BD3E0B" w:rsidRDefault="00BD3E0B" w:rsidP="00BD3E0B">
      <w:pPr>
        <w:pStyle w:val="Paragraphedeliste"/>
        <w:numPr>
          <w:ilvl w:val="0"/>
          <w:numId w:val="1"/>
        </w:numPr>
        <w:rPr>
          <w:b/>
          <w:bCs/>
          <w:sz w:val="30"/>
        </w:rPr>
      </w:pPr>
      <w:r w:rsidRPr="00BD3E0B">
        <w:rPr>
          <w:b/>
          <w:bCs/>
          <w:sz w:val="30"/>
        </w:rPr>
        <w:t>Qu’</w:t>
      </w:r>
      <w:r w:rsidRPr="00BD3E0B">
        <w:rPr>
          <w:b/>
          <w:bCs/>
          <w:sz w:val="30"/>
        </w:rPr>
        <w:t>est-ce</w:t>
      </w:r>
      <w:r w:rsidRPr="00BD3E0B">
        <w:rPr>
          <w:b/>
          <w:bCs/>
          <w:sz w:val="30"/>
        </w:rPr>
        <w:t xml:space="preserve"> que la catégorie A, de pôle emploi ?</w:t>
      </w:r>
    </w:p>
    <w:p w14:paraId="5576F472" w14:textId="46425E8D" w:rsidR="00BD3E0B" w:rsidRPr="00BD3E0B" w:rsidRDefault="00BD3E0B" w:rsidP="00BD3E0B">
      <w:pPr>
        <w:rPr>
          <w:sz w:val="30"/>
        </w:rPr>
      </w:pPr>
      <w:r>
        <w:rPr>
          <w:sz w:val="30"/>
        </w:rPr>
        <w:t>La catégorie A de pôle emploi correspond aux demandeurs d’emploi, tenus de faire des actes positifs de recherches, sans emploi.</w:t>
      </w:r>
    </w:p>
    <w:p w14:paraId="57F85C01" w14:textId="1CDF9022" w:rsidR="00BD3E0B" w:rsidRPr="00BD3E0B" w:rsidRDefault="00BD3E0B" w:rsidP="00BD3E0B">
      <w:pPr>
        <w:pStyle w:val="Paragraphedeliste"/>
        <w:numPr>
          <w:ilvl w:val="0"/>
          <w:numId w:val="1"/>
        </w:numPr>
        <w:rPr>
          <w:b/>
          <w:bCs/>
          <w:sz w:val="30"/>
        </w:rPr>
      </w:pPr>
      <w:r w:rsidRPr="00BD3E0B">
        <w:rPr>
          <w:b/>
          <w:bCs/>
          <w:sz w:val="30"/>
        </w:rPr>
        <w:t>Quel est le taux de chômage en France en 2019 ?</w:t>
      </w:r>
    </w:p>
    <w:p w14:paraId="68400350" w14:textId="77777777" w:rsidR="007C6655" w:rsidRDefault="00BD3E0B" w:rsidP="00BD3E0B">
      <w:pPr>
        <w:rPr>
          <w:sz w:val="30"/>
        </w:rPr>
      </w:pPr>
      <w:r>
        <w:rPr>
          <w:sz w:val="30"/>
        </w:rPr>
        <w:t xml:space="preserve">En 2019, le taux de chômage en France s’élève à 8.5% de la population active, d’après le BIT </w:t>
      </w:r>
    </w:p>
    <w:p w14:paraId="6DEE8719" w14:textId="5C48E2A4" w:rsidR="00BD3E0B" w:rsidRPr="00CD16CB" w:rsidRDefault="00BD3E0B" w:rsidP="00CD16CB">
      <w:pPr>
        <w:pStyle w:val="Paragraphedeliste"/>
        <w:numPr>
          <w:ilvl w:val="0"/>
          <w:numId w:val="1"/>
        </w:numPr>
        <w:rPr>
          <w:b/>
          <w:bCs/>
          <w:sz w:val="30"/>
        </w:rPr>
      </w:pPr>
      <w:r w:rsidRPr="00CD16CB">
        <w:rPr>
          <w:b/>
          <w:bCs/>
          <w:sz w:val="30"/>
        </w:rPr>
        <w:t>Le taux de chômage des femmes est historiquement plus haut. Pourquoi ?</w:t>
      </w:r>
    </w:p>
    <w:p w14:paraId="3E444647" w14:textId="736DC82E" w:rsidR="00CD16CB" w:rsidRPr="00CD16CB" w:rsidRDefault="00CD16CB" w:rsidP="00CD16CB">
      <w:pPr>
        <w:rPr>
          <w:sz w:val="30"/>
        </w:rPr>
      </w:pPr>
      <w:r>
        <w:rPr>
          <w:sz w:val="30"/>
        </w:rPr>
        <w:t>Depuis toujours les femmes ont moins travaillé que les hommes. Cependant, elles ont commencé à s’émanciper lors des trente glorieuses en 1970, mais travaille cependant encore moins que les hommes.</w:t>
      </w:r>
    </w:p>
    <w:p w14:paraId="0F746487" w14:textId="2BABAD1E" w:rsidR="00BD3E0B" w:rsidRPr="00CD16CB" w:rsidRDefault="00BD3E0B" w:rsidP="00CD16CB">
      <w:pPr>
        <w:pStyle w:val="Paragraphedeliste"/>
        <w:numPr>
          <w:ilvl w:val="0"/>
          <w:numId w:val="1"/>
        </w:numPr>
        <w:rPr>
          <w:b/>
          <w:bCs/>
          <w:sz w:val="30"/>
        </w:rPr>
      </w:pPr>
      <w:r w:rsidRPr="00CD16CB">
        <w:rPr>
          <w:b/>
          <w:bCs/>
          <w:sz w:val="30"/>
        </w:rPr>
        <w:t>Comment peut-on expliquer que depuis trois ans, le taux de chômage des femmes et des</w:t>
      </w:r>
      <w:r w:rsidR="00CD16CB" w:rsidRPr="00CD16CB">
        <w:rPr>
          <w:b/>
          <w:bCs/>
          <w:sz w:val="30"/>
        </w:rPr>
        <w:t xml:space="preserve"> </w:t>
      </w:r>
      <w:r w:rsidRPr="00CD16CB">
        <w:rPr>
          <w:b/>
          <w:bCs/>
          <w:sz w:val="30"/>
        </w:rPr>
        <w:t>hommes soit égal ?</w:t>
      </w:r>
    </w:p>
    <w:p w14:paraId="4A6F520E" w14:textId="4B186C5E" w:rsidR="00CD16CB" w:rsidRPr="00CD16CB" w:rsidRDefault="00CD16CB" w:rsidP="00CD16CB">
      <w:pPr>
        <w:rPr>
          <w:sz w:val="30"/>
        </w:rPr>
      </w:pPr>
      <w:r>
        <w:rPr>
          <w:sz w:val="30"/>
        </w:rPr>
        <w:t xml:space="preserve">La principale raison est que les femmes en période de crise sont une population plus fragile que les hommes et sortent du marché du travail, elles ne s’inscrivent plus au chômage, ne font plus de recherche active et sont donc rayé des listes. Ce taux a baissé uniquement car la base s’est réduite = artefact statistique. </w:t>
      </w:r>
    </w:p>
    <w:p w14:paraId="67443337" w14:textId="7E34319E" w:rsidR="00CD16CB" w:rsidRPr="00CD16CB" w:rsidRDefault="00BD3E0B" w:rsidP="00CD16CB">
      <w:pPr>
        <w:pStyle w:val="Paragraphedeliste"/>
        <w:numPr>
          <w:ilvl w:val="0"/>
          <w:numId w:val="1"/>
        </w:numPr>
        <w:rPr>
          <w:b/>
          <w:bCs/>
          <w:sz w:val="30"/>
        </w:rPr>
      </w:pPr>
      <w:r w:rsidRPr="00CD16CB">
        <w:rPr>
          <w:b/>
          <w:bCs/>
          <w:sz w:val="30"/>
        </w:rPr>
        <w:t>Comment mesure-t-on le taux de chômage ?</w:t>
      </w:r>
    </w:p>
    <w:p w14:paraId="7AB95DE4" w14:textId="433FD387" w:rsidR="00CD16CB" w:rsidRPr="00CD16CB" w:rsidRDefault="00CD16CB" w:rsidP="00CD16CB">
      <w:pPr>
        <w:rPr>
          <w:sz w:val="30"/>
        </w:rPr>
      </w:pPr>
      <w:r w:rsidRPr="00CD16CB">
        <w:rPr>
          <w:sz w:val="30"/>
        </w:rPr>
        <w:t>Taux de chômage = (PA non occupée / PA totale) /100</w:t>
      </w:r>
    </w:p>
    <w:p w14:paraId="07DAE063" w14:textId="4A35C809" w:rsidR="00BD3E0B" w:rsidRPr="00CD16CB" w:rsidRDefault="00BD3E0B" w:rsidP="00CD16CB">
      <w:pPr>
        <w:pStyle w:val="Paragraphedeliste"/>
        <w:numPr>
          <w:ilvl w:val="0"/>
          <w:numId w:val="1"/>
        </w:numPr>
        <w:rPr>
          <w:b/>
          <w:bCs/>
          <w:sz w:val="30"/>
        </w:rPr>
      </w:pPr>
      <w:r w:rsidRPr="00CD16CB">
        <w:rPr>
          <w:b/>
          <w:bCs/>
          <w:sz w:val="30"/>
        </w:rPr>
        <w:t>Qu’est-ce que la population active ?</w:t>
      </w:r>
    </w:p>
    <w:p w14:paraId="18492C50" w14:textId="5022D249" w:rsidR="00CD16CB" w:rsidRPr="00CD16CB" w:rsidRDefault="00CD16CB" w:rsidP="00CD16CB">
      <w:pPr>
        <w:rPr>
          <w:sz w:val="30"/>
        </w:rPr>
      </w:pPr>
      <w:r>
        <w:rPr>
          <w:sz w:val="30"/>
        </w:rPr>
        <w:lastRenderedPageBreak/>
        <w:t>La population active regroupe la population active occupée (appelée aussi « population active ayant un emploi », les travailleurs) et les chômeurs (population active inoccupée). Il s’agit des personnes de plus de 15 ans.</w:t>
      </w:r>
    </w:p>
    <w:p w14:paraId="72DEDEA6" w14:textId="6148469A" w:rsidR="00BD3E0B" w:rsidRPr="00CD16CB" w:rsidRDefault="00BD3E0B" w:rsidP="00CD16CB">
      <w:pPr>
        <w:pStyle w:val="Paragraphedeliste"/>
        <w:numPr>
          <w:ilvl w:val="0"/>
          <w:numId w:val="1"/>
        </w:numPr>
        <w:rPr>
          <w:b/>
          <w:bCs/>
          <w:sz w:val="30"/>
        </w:rPr>
      </w:pPr>
      <w:r w:rsidRPr="00CD16CB">
        <w:rPr>
          <w:b/>
          <w:bCs/>
          <w:sz w:val="30"/>
        </w:rPr>
        <w:t>Qu’est-ce que le taux d’activité ?</w:t>
      </w:r>
    </w:p>
    <w:p w14:paraId="474FF3C9" w14:textId="4B5219C2" w:rsidR="00CD16CB" w:rsidRPr="00CD16CB" w:rsidRDefault="00CD16CB" w:rsidP="00CD16CB">
      <w:pPr>
        <w:rPr>
          <w:sz w:val="30"/>
        </w:rPr>
      </w:pPr>
      <w:r>
        <w:rPr>
          <w:sz w:val="30"/>
        </w:rPr>
        <w:t>Le taux d’activité est le rapport entre le nombre d’actifs (en emploi et au chômage) et la population totale correspondante en âge de travailler (de 15 à 64 ans).</w:t>
      </w:r>
    </w:p>
    <w:p w14:paraId="6B107858" w14:textId="2BB83B60" w:rsidR="00BD3E0B" w:rsidRPr="00CD16CB" w:rsidRDefault="00BD3E0B" w:rsidP="00CD16CB">
      <w:pPr>
        <w:pStyle w:val="Paragraphedeliste"/>
        <w:numPr>
          <w:ilvl w:val="0"/>
          <w:numId w:val="1"/>
        </w:numPr>
        <w:rPr>
          <w:b/>
          <w:bCs/>
          <w:sz w:val="30"/>
        </w:rPr>
      </w:pPr>
      <w:r w:rsidRPr="00CD16CB">
        <w:rPr>
          <w:b/>
          <w:bCs/>
          <w:sz w:val="30"/>
        </w:rPr>
        <w:t>Expliquez les causes du chômage pour les libéraux</w:t>
      </w:r>
      <w:r w:rsidR="00CD16CB">
        <w:rPr>
          <w:b/>
          <w:bCs/>
          <w:sz w:val="30"/>
        </w:rPr>
        <w:t>/classiques.</w:t>
      </w:r>
    </w:p>
    <w:p w14:paraId="18ED361C" w14:textId="0A1F2976" w:rsidR="00CD16CB" w:rsidRDefault="00CD16CB" w:rsidP="00CD16CB">
      <w:pPr>
        <w:rPr>
          <w:sz w:val="30"/>
        </w:rPr>
      </w:pPr>
      <w:r>
        <w:rPr>
          <w:sz w:val="30"/>
        </w:rPr>
        <w:t>Pour les libéraux, le chômage est dû à :</w:t>
      </w:r>
    </w:p>
    <w:p w14:paraId="688649D0" w14:textId="5B84FB87" w:rsidR="00CD16CB" w:rsidRDefault="00012ABF" w:rsidP="00CD16CB">
      <w:pPr>
        <w:pStyle w:val="Paragraphedeliste"/>
        <w:numPr>
          <w:ilvl w:val="0"/>
          <w:numId w:val="3"/>
        </w:numPr>
        <w:rPr>
          <w:sz w:val="30"/>
        </w:rPr>
      </w:pPr>
      <w:r>
        <w:rPr>
          <w:sz w:val="30"/>
        </w:rPr>
        <w:t>Des personnes ne voulant pas travailler car selon eux, le chômage n’existe pas.</w:t>
      </w:r>
    </w:p>
    <w:p w14:paraId="17B248D4" w14:textId="32E6E666" w:rsidR="00012ABF" w:rsidRPr="00CD16CB" w:rsidRDefault="00012ABF" w:rsidP="00CD16CB">
      <w:pPr>
        <w:pStyle w:val="Paragraphedeliste"/>
        <w:numPr>
          <w:ilvl w:val="0"/>
          <w:numId w:val="3"/>
        </w:numPr>
        <w:rPr>
          <w:sz w:val="30"/>
        </w:rPr>
      </w:pPr>
      <w:r>
        <w:rPr>
          <w:sz w:val="30"/>
        </w:rPr>
        <w:t>L’intervention de l’Etat.</w:t>
      </w:r>
    </w:p>
    <w:p w14:paraId="71E5B37D" w14:textId="7A3EB8AE" w:rsidR="00BD3E0B" w:rsidRPr="00012ABF" w:rsidRDefault="00BD3E0B" w:rsidP="00012ABF">
      <w:pPr>
        <w:pStyle w:val="Paragraphedeliste"/>
        <w:numPr>
          <w:ilvl w:val="0"/>
          <w:numId w:val="1"/>
        </w:numPr>
        <w:rPr>
          <w:b/>
          <w:bCs/>
          <w:sz w:val="30"/>
        </w:rPr>
      </w:pPr>
      <w:r w:rsidRPr="00012ABF">
        <w:rPr>
          <w:b/>
          <w:bCs/>
          <w:sz w:val="30"/>
        </w:rPr>
        <w:t>Donnez des solutions au chômage selon les</w:t>
      </w:r>
      <w:r w:rsidR="00012ABF">
        <w:rPr>
          <w:b/>
          <w:bCs/>
          <w:sz w:val="30"/>
        </w:rPr>
        <w:t xml:space="preserve"> </w:t>
      </w:r>
      <w:r w:rsidRPr="00012ABF">
        <w:rPr>
          <w:b/>
          <w:bCs/>
          <w:sz w:val="30"/>
        </w:rPr>
        <w:t>libéraux</w:t>
      </w:r>
      <w:r w:rsidR="00CD16CB" w:rsidRPr="00012ABF">
        <w:rPr>
          <w:b/>
          <w:bCs/>
          <w:sz w:val="30"/>
        </w:rPr>
        <w:t>/classiques.</w:t>
      </w:r>
    </w:p>
    <w:p w14:paraId="6D00458A" w14:textId="2BD510BA" w:rsidR="00012ABF" w:rsidRDefault="00012ABF" w:rsidP="00012ABF">
      <w:pPr>
        <w:rPr>
          <w:sz w:val="30"/>
        </w:rPr>
      </w:pPr>
      <w:r>
        <w:rPr>
          <w:sz w:val="30"/>
        </w:rPr>
        <w:t>Des solutions au chômage pour les libéraux seraient de :</w:t>
      </w:r>
    </w:p>
    <w:p w14:paraId="27EF75C8" w14:textId="6D48368A" w:rsidR="00012ABF" w:rsidRDefault="00012ABF" w:rsidP="00012ABF">
      <w:pPr>
        <w:pStyle w:val="Paragraphedeliste"/>
        <w:numPr>
          <w:ilvl w:val="0"/>
          <w:numId w:val="4"/>
        </w:numPr>
        <w:rPr>
          <w:sz w:val="30"/>
        </w:rPr>
      </w:pPr>
      <w:r>
        <w:rPr>
          <w:sz w:val="30"/>
        </w:rPr>
        <w:t>Supprimer le SMIC</w:t>
      </w:r>
    </w:p>
    <w:p w14:paraId="066146CB" w14:textId="24800A61" w:rsidR="00012ABF" w:rsidRDefault="00012ABF" w:rsidP="00012ABF">
      <w:pPr>
        <w:pStyle w:val="Paragraphedeliste"/>
        <w:numPr>
          <w:ilvl w:val="0"/>
          <w:numId w:val="4"/>
        </w:numPr>
        <w:rPr>
          <w:sz w:val="30"/>
        </w:rPr>
      </w:pPr>
      <w:r>
        <w:rPr>
          <w:sz w:val="30"/>
        </w:rPr>
        <w:t>Baisser le coût du travail au niveau d’équilibre (baisse des cotisations sociales)</w:t>
      </w:r>
    </w:p>
    <w:p w14:paraId="5F1AEC59" w14:textId="4431BFDD" w:rsidR="00012ABF" w:rsidRDefault="00012ABF" w:rsidP="00012ABF">
      <w:pPr>
        <w:pStyle w:val="Paragraphedeliste"/>
        <w:numPr>
          <w:ilvl w:val="0"/>
          <w:numId w:val="4"/>
        </w:numPr>
        <w:rPr>
          <w:sz w:val="30"/>
        </w:rPr>
      </w:pPr>
      <w:r>
        <w:rPr>
          <w:sz w:val="30"/>
        </w:rPr>
        <w:t>Suppression de la fiscalité qui pèse sur les entreprises</w:t>
      </w:r>
    </w:p>
    <w:p w14:paraId="26594713" w14:textId="439A634B" w:rsidR="00012ABF" w:rsidRDefault="00012ABF" w:rsidP="00012ABF">
      <w:pPr>
        <w:pStyle w:val="Paragraphedeliste"/>
        <w:numPr>
          <w:ilvl w:val="0"/>
          <w:numId w:val="4"/>
        </w:numPr>
        <w:rPr>
          <w:sz w:val="30"/>
        </w:rPr>
      </w:pPr>
      <w:r>
        <w:rPr>
          <w:sz w:val="30"/>
        </w:rPr>
        <w:t>Allégement de l’encadrement du temps de travail</w:t>
      </w:r>
    </w:p>
    <w:p w14:paraId="14DFFE34" w14:textId="53A10562" w:rsidR="00012ABF" w:rsidRPr="00012ABF" w:rsidRDefault="00012ABF" w:rsidP="00012ABF">
      <w:pPr>
        <w:pStyle w:val="Paragraphedeliste"/>
        <w:numPr>
          <w:ilvl w:val="0"/>
          <w:numId w:val="4"/>
        </w:numPr>
        <w:rPr>
          <w:sz w:val="30"/>
        </w:rPr>
      </w:pPr>
      <w:r>
        <w:rPr>
          <w:sz w:val="30"/>
        </w:rPr>
        <w:t>En gros, donner les pleins pouvoirs aux patrons</w:t>
      </w:r>
    </w:p>
    <w:p w14:paraId="1423B56E" w14:textId="69AE0F38" w:rsidR="00BD3E0B" w:rsidRPr="00012ABF" w:rsidRDefault="00BD3E0B" w:rsidP="00012ABF">
      <w:pPr>
        <w:pStyle w:val="Paragraphedeliste"/>
        <w:numPr>
          <w:ilvl w:val="0"/>
          <w:numId w:val="1"/>
        </w:numPr>
        <w:rPr>
          <w:b/>
          <w:bCs/>
          <w:sz w:val="30"/>
        </w:rPr>
      </w:pPr>
      <w:r w:rsidRPr="00012ABF">
        <w:rPr>
          <w:b/>
          <w:bCs/>
          <w:sz w:val="30"/>
        </w:rPr>
        <w:t>Expliquez les causes du chômage pour les keynésiens.</w:t>
      </w:r>
    </w:p>
    <w:p w14:paraId="4F4D75D3" w14:textId="0FD4FC4C" w:rsidR="00012ABF" w:rsidRDefault="00012ABF" w:rsidP="00012ABF">
      <w:pPr>
        <w:rPr>
          <w:sz w:val="30"/>
        </w:rPr>
      </w:pPr>
      <w:r>
        <w:rPr>
          <w:sz w:val="30"/>
        </w:rPr>
        <w:t>Pour les keynésiens, le chômage est dû à :</w:t>
      </w:r>
    </w:p>
    <w:p w14:paraId="551B1D2A" w14:textId="04520742" w:rsidR="00012ABF" w:rsidRPr="00AC033E" w:rsidRDefault="00012ABF" w:rsidP="00AC033E">
      <w:pPr>
        <w:pStyle w:val="Paragraphedeliste"/>
        <w:numPr>
          <w:ilvl w:val="0"/>
          <w:numId w:val="5"/>
        </w:numPr>
        <w:rPr>
          <w:sz w:val="30"/>
        </w:rPr>
      </w:pPr>
      <w:r>
        <w:rPr>
          <w:sz w:val="30"/>
        </w:rPr>
        <w:t>Une insuffisance de la demande (La demande créer l’offre)</w:t>
      </w:r>
    </w:p>
    <w:p w14:paraId="45E597DD" w14:textId="12067E36" w:rsidR="00081997" w:rsidRPr="00AC033E" w:rsidRDefault="00BD3E0B" w:rsidP="00AC033E">
      <w:pPr>
        <w:pStyle w:val="Paragraphedeliste"/>
        <w:numPr>
          <w:ilvl w:val="0"/>
          <w:numId w:val="1"/>
        </w:numPr>
        <w:rPr>
          <w:b/>
          <w:bCs/>
          <w:sz w:val="30"/>
        </w:rPr>
      </w:pPr>
      <w:r w:rsidRPr="00AC033E">
        <w:rPr>
          <w:b/>
          <w:bCs/>
          <w:sz w:val="30"/>
        </w:rPr>
        <w:t>Donnez des solutions au chômage selon les keynésiens.</w:t>
      </w:r>
    </w:p>
    <w:p w14:paraId="5FE59289" w14:textId="3D1AED91" w:rsidR="00AC033E" w:rsidRDefault="00AC033E" w:rsidP="00AC033E">
      <w:pPr>
        <w:ind w:left="360"/>
        <w:rPr>
          <w:sz w:val="30"/>
        </w:rPr>
      </w:pPr>
      <w:r w:rsidRPr="00AC033E">
        <w:rPr>
          <w:sz w:val="30"/>
        </w:rPr>
        <w:t xml:space="preserve">Des solutions au chômage pour les </w:t>
      </w:r>
      <w:r>
        <w:rPr>
          <w:sz w:val="30"/>
        </w:rPr>
        <w:t>keynésiens</w:t>
      </w:r>
      <w:r w:rsidRPr="00AC033E">
        <w:rPr>
          <w:sz w:val="30"/>
        </w:rPr>
        <w:t xml:space="preserve"> seraient de :</w:t>
      </w:r>
    </w:p>
    <w:p w14:paraId="4D18B4C8" w14:textId="3B937F37" w:rsidR="00AC033E" w:rsidRDefault="00AC033E" w:rsidP="00AC033E">
      <w:pPr>
        <w:pStyle w:val="Paragraphedeliste"/>
        <w:numPr>
          <w:ilvl w:val="0"/>
          <w:numId w:val="5"/>
        </w:numPr>
        <w:spacing w:after="0" w:line="240" w:lineRule="auto"/>
        <w:ind w:left="714" w:hanging="357"/>
        <w:rPr>
          <w:sz w:val="30"/>
        </w:rPr>
      </w:pPr>
      <w:r>
        <w:rPr>
          <w:sz w:val="30"/>
        </w:rPr>
        <w:t>Stimuler la demande</w:t>
      </w:r>
    </w:p>
    <w:p w14:paraId="24843846" w14:textId="0A149AE5" w:rsidR="00AC033E" w:rsidRDefault="00AC033E" w:rsidP="00AC033E">
      <w:pPr>
        <w:pStyle w:val="Paragraphedeliste"/>
        <w:numPr>
          <w:ilvl w:val="0"/>
          <w:numId w:val="5"/>
        </w:numPr>
        <w:spacing w:after="0" w:line="240" w:lineRule="auto"/>
        <w:ind w:left="714" w:hanging="357"/>
        <w:rPr>
          <w:sz w:val="30"/>
        </w:rPr>
      </w:pPr>
      <w:r>
        <w:rPr>
          <w:sz w:val="30"/>
        </w:rPr>
        <w:t>A</w:t>
      </w:r>
      <w:r w:rsidRPr="00AC033E">
        <w:rPr>
          <w:sz w:val="30"/>
        </w:rPr>
        <w:t>ugmenter la consommation</w:t>
      </w:r>
      <w:r w:rsidRPr="00AC033E">
        <w:rPr>
          <w:sz w:val="30"/>
        </w:rPr>
        <w:t xml:space="preserve"> </w:t>
      </w:r>
      <w:r>
        <w:rPr>
          <w:sz w:val="30"/>
        </w:rPr>
        <w:t xml:space="preserve">= Augmenter le revenu des ménages </w:t>
      </w:r>
    </w:p>
    <w:p w14:paraId="49D55754" w14:textId="39A223D4" w:rsidR="00AC033E" w:rsidRDefault="00AC033E" w:rsidP="00AC033E">
      <w:pPr>
        <w:pStyle w:val="Paragraphedeliste"/>
        <w:numPr>
          <w:ilvl w:val="0"/>
          <w:numId w:val="5"/>
        </w:numPr>
        <w:spacing w:after="0" w:line="240" w:lineRule="auto"/>
        <w:ind w:left="714" w:hanging="357"/>
        <w:rPr>
          <w:sz w:val="30"/>
        </w:rPr>
      </w:pPr>
      <w:r>
        <w:rPr>
          <w:sz w:val="30"/>
        </w:rPr>
        <w:t xml:space="preserve">Favoriser l’investissement = Subventions, aides </w:t>
      </w:r>
      <w:r w:rsidR="00BF1A62">
        <w:rPr>
          <w:sz w:val="30"/>
        </w:rPr>
        <w:t>aux prêts</w:t>
      </w:r>
    </w:p>
    <w:p w14:paraId="517F6B3D" w14:textId="73953947" w:rsidR="00AC033E" w:rsidRPr="00AC033E" w:rsidRDefault="00AC033E" w:rsidP="00AC033E">
      <w:pPr>
        <w:pStyle w:val="Paragraphedeliste"/>
        <w:numPr>
          <w:ilvl w:val="0"/>
          <w:numId w:val="5"/>
        </w:numPr>
        <w:spacing w:after="0" w:line="240" w:lineRule="auto"/>
        <w:ind w:left="714" w:hanging="357"/>
        <w:rPr>
          <w:sz w:val="30"/>
        </w:rPr>
      </w:pPr>
      <w:r>
        <w:rPr>
          <w:sz w:val="30"/>
        </w:rPr>
        <w:lastRenderedPageBreak/>
        <w:t xml:space="preserve">Effet multiplicateur de l’Etat = Quand l’Etat dépense, cela engendre une plus grande consommation. </w:t>
      </w:r>
    </w:p>
    <w:p w14:paraId="4E564D70" w14:textId="77777777" w:rsidR="00AC033E" w:rsidRPr="00AC033E" w:rsidRDefault="00AC033E" w:rsidP="00AC033E">
      <w:pPr>
        <w:rPr>
          <w:sz w:val="30"/>
        </w:rPr>
      </w:pPr>
    </w:p>
    <w:sectPr w:rsidR="00AC033E" w:rsidRPr="00AC0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53FA0"/>
    <w:multiLevelType w:val="hybridMultilevel"/>
    <w:tmpl w:val="1D4A1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680209"/>
    <w:multiLevelType w:val="hybridMultilevel"/>
    <w:tmpl w:val="8FB6D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8047BC"/>
    <w:multiLevelType w:val="hybridMultilevel"/>
    <w:tmpl w:val="85020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367699"/>
    <w:multiLevelType w:val="hybridMultilevel"/>
    <w:tmpl w:val="56382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F96F7D"/>
    <w:multiLevelType w:val="hybridMultilevel"/>
    <w:tmpl w:val="E648DC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0B"/>
    <w:rsid w:val="00012ABF"/>
    <w:rsid w:val="00081997"/>
    <w:rsid w:val="007C6655"/>
    <w:rsid w:val="00AC033E"/>
    <w:rsid w:val="00BD3E0B"/>
    <w:rsid w:val="00BF1A62"/>
    <w:rsid w:val="00CD1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0D68"/>
  <w15:chartTrackingRefBased/>
  <w15:docId w15:val="{6A3F1AA0-55C4-4469-A966-D864EA10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444</Words>
  <Characters>2445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Froidcourt</dc:creator>
  <cp:keywords/>
  <dc:description/>
  <cp:lastModifiedBy>Guillaume Froidcourt</cp:lastModifiedBy>
  <cp:revision>3</cp:revision>
  <dcterms:created xsi:type="dcterms:W3CDTF">2021-01-19T20:41:00Z</dcterms:created>
  <dcterms:modified xsi:type="dcterms:W3CDTF">2021-01-19T21:30:00Z</dcterms:modified>
</cp:coreProperties>
</file>