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8A6C8D" w:rsidRDefault="00E7066A">
      <w:r>
        <w:t>Test5</w:t>
      </w:r>
      <w:bookmarkStart w:id="0" w:name="_GoBack"/>
      <w:bookmarkEnd w:id="0"/>
    </w:p>
    <w:sectPr w:rsidR="008A6C8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8A6C8D"/>
    <w:rsid w:val="00E424D7"/>
    <w:rsid w:val="00E7066A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32C3D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3</cp:revision>
  <dcterms:created xsi:type="dcterms:W3CDTF">2018-04-15T19:31:00Z</dcterms:created>
  <dcterms:modified xsi:type="dcterms:W3CDTF">2018-04-15T19:35:00Z</dcterms:modified>
</cp:coreProperties>
</file>