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4A4A4A"/>
          <w:sz w:val="24"/>
          <w:szCs w:val="24"/>
        </w:rPr>
        <w:t xml:space="preserve">Asociación Scouts de Colombia</w:t>
      </w:r>
    </w:p>
    <w:p>
      <w:pPr>
        <w:spacing w:after="600" w:before="100"/>
        <w:jc w:val="center"/>
      </w:pPr>
      <w:r>
        <w:rPr>
          <w:color w:val="4A4A4A"/>
          <w:sz w:val="22"/>
          <w:szCs w:val="22"/>
        </w:rPr>
        <w:t xml:space="preserve">Plataforma de Formación de Adultos</w:t>
      </w:r>
    </w:p>
    <w:p>
      <w:pPr>
        <w:spacing w:after="200" w:before="800"/>
        <w:jc w:val="center"/>
      </w:pPr>
      <w:r>
        <w:rPr>
          <w:b/>
          <w:bCs/>
          <w:color w:val="622599"/>
          <w:sz w:val="56"/>
          <w:szCs w:val="56"/>
        </w:rPr>
        <w:t xml:space="preserve">MANUAL OPERATIVO</w:t>
      </w:r>
    </w:p>
    <w:p>
      <w:pPr>
        <w:spacing w:after="600"/>
        <w:jc w:val="center"/>
      </w:pPr>
      <w:r>
        <w:rPr>
          <w:b/>
          <w:bCs/>
          <w:color w:val="622599"/>
          <w:sz w:val="36"/>
          <w:szCs w:val="36"/>
        </w:rPr>
        <w:t xml:space="preserve">Cómo crear un curso o nivel</w:t>
      </w:r>
    </w:p>
    <w:p>
      <w:pPr>
        <w:pBdr>
          <w:bottom w:val="single" w:color="FFE675" w:sz="12" w:space="1"/>
        </w:pBdr>
        <w:spacing w:after="200"/>
        <w:jc w:val="center"/>
      </w:pPr>
      <w:r>
        <w:t xml:space="preserve"/>
      </w:r>
    </w:p>
    <w:p>
      <w:pPr>
        <w:spacing w:after="100" w:before="300"/>
        <w:jc w:val="center"/>
      </w:pPr>
      <w:r>
        <w:rPr>
          <w:i/>
          <w:iCs/>
          <w:color w:val="4A4A4A"/>
          <w:sz w:val="22"/>
          <w:szCs w:val="22"/>
        </w:rPr>
        <w:t xml:space="preserve">Proceso paso a paso · Estructura de la carpeta del generador · Casos especiales</w:t>
      </w:r>
    </w:p>
    <w:p>
      <w:pPr>
        <w:spacing w:after="100" w:before="1200"/>
        <w:jc w:val="center"/>
      </w:pPr>
      <w:r>
        <w:rPr>
          <w:color w:val="888888"/>
          <w:sz w:val="20"/>
          <w:szCs w:val="20"/>
        </w:rPr>
        <w:t xml:space="preserve">Versión inicial — 9 de mayo de 2026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1. Estructura de la carpeta 05-Generador-Cursos/</w:t>
      </w:r>
    </w:p>
    <w:p>
      <w:pPr>
        <w:spacing w:after="120"/>
      </w:pPr>
      <w:r>
        <w:rPr>
          <w:sz w:val="22"/>
          <w:szCs w:val="22"/>
        </w:rPr>
        <w:t xml:space="preserve">Es el corazón técnico de la plataforma. Cada archivo tiene un rol específico en el flujo de creación de un curso.</w:t>
      </w:r>
    </w:p>
    <w:p>
      <w:pPr>
        <w:pStyle w:val="Heading2"/>
      </w:pPr>
      <w:r>
        <w:rPr>
          <w:color w:val="622599"/>
        </w:rPr>
        <w:t xml:space="preserve">1.1 Inventario y rol de cada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SKILL.md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Instrucciones para que la IA genere cursos consistentes (rol pedagógico, criterios, schema, ejemplos de uso).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course-schema.json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Define los tipos de sección permitidos y la estructura JSON válida.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course-schema.example.json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Curso completo de referencia (estilo y nivel de detalle esperados).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build-course.js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Lee un JSON, le inyecta templates/styles.css y templates/engine.js, produce un HTML autocontenido.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preview-course.js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 un HTML con mockups visuales para imprimir como PDF (no funcional, solo revisión).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templates/engine.js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Motor JavaScript inyectado en cada HTML: registro, quizzes, autoguardado, recovery, certificados, photo-upload, self-assessment, plan-builder.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templates/styles.css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CSS de toda la plataforma. Cambiarlo y rebuild propaga el cambio a todos los cursos.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borradores/*.json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Fuente de verdad de cada curso. Un archivo por curso.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google-apps-script.js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 desplegado en Google Apps Script. Recibe registros, progreso, certificados, evaluaciones, compromisos.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backup-automatico.js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standalone de respaldo automático nocturno del Google Sheet a Drive.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INSTRUCCIONES-GOOGLE-APPS-SCRIPT.md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Manual paso a paso para configurar el backend desde cero.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input/  (gitignored)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Carpeta donde se pone documentación fuente cuando se va a generar un curso desde docs (PDFs, MDs).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previews/  (gitignored)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Carpeta donde se generan los HTMLs y PDFs de preview, para revisión antes de publicar.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generar-plan-formacion.js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 el documento Word con el plan completo de formación (los 4 niveles, 17 cursos).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generar-manual-crear-curso.js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 este mismo manual operativo en formato Word.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22599"/>
        </w:rPr>
        <w:t xml:space="preserve">2. Caso A — Crear UN curso nuevo</w:t>
      </w:r>
    </w:p>
    <w:p>
      <w:pPr>
        <w:spacing w:after="120"/>
      </w:pPr>
      <w:r>
        <w:rPr>
          <w:sz w:val="22"/>
          <w:szCs w:val="22"/>
        </w:rPr>
        <w:t xml:space="preserve">Proceso completo de 12 pasos desde el diseño hasta el despliegue en producción.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500"/>
        <w:gridCol w:w="13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Quién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Tiempo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Diseñar la estructura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 (propongo) → Tú (apruebas)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5–15 min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 de lecciones, tiempos, hitos pedagógicos, audiencia, fuentes oficiales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Conseguir multimedia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Tú entregas archivos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depende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Copiar a 02-Plataforma-Web/&lt;courseId&gt;/videos/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Escribir el JSON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20–40 min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 05-Generador-Cursos/borradores/&lt;courseId&gt;.json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Validar JSON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 seg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 -c "import json; json.load(...)"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Generar HTML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seg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 05-Generador-Cursos/build-course.js &lt;courseId&gt;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Generar preview PDF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min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 preview-course.js &lt;courseId&gt; + Chrome headless → PDF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Entregar PDF para revisión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Política registrada: siempre preview antes de publicar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Aplicar ajustes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varía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Editar JSON → rebuild → regenerar PDF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Verificar catálogo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 seg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cursos.json se auto-actualiza, verificar orden manualmente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Commit + push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min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Mensaje descriptivo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Verificar deploy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 (con Monitor)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1–2 min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 redespliega y URL responde HTTP 200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Anunciar a piloto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Tú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Compartir URL del curso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i/>
          <w:iCs/>
          <w:color w:val="4A4A4A"/>
          <w:sz w:val="22"/>
          <w:szCs w:val="22"/>
        </w:rPr>
        <w:t xml:space="preserve">Tiempo total para un curso simple: ~30–60 min de trabajo activo + tu revisión.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3. Caso B — Crear un NIVEL completo</w:t>
      </w:r>
    </w:p>
    <w:p>
      <w:pPr>
        <w:spacing w:after="120"/>
      </w:pPr>
      <w:r>
        <w:rPr>
          <w:sz w:val="22"/>
          <w:szCs w:val="22"/>
        </w:rPr>
        <w:t xml:space="preserve">Mismo proceso que Caso A, pero con planificación previa de coherencia entre cursos del nivel.</w:t>
      </w:r>
    </w:p>
    <w:p>
      <w:pPr>
        <w:pStyle w:val="Heading2"/>
      </w:pPr>
      <w:r>
        <w:rPr>
          <w:color w:val="622599"/>
        </w:rPr>
        <w:t xml:space="preserve">3.1 Pasos extra al inicio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0a — Diseñar el nivel completo: # de cursos, agrupación de temas, secuencia, audiencia común.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0b — Documento de propuesta del nivel: PDF que liste los X cursos antes de empezar a escribir cada 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0c — Construir UN curso completo primero como "vertical slice" o prueba de concepto.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0d — Validar el primer curso con piloto antes de replicar el patrón a los demás.</w:t>
      </w:r>
    </w:p>
    <w:p>
      <w:pPr>
        <w:pStyle w:val="Heading2"/>
      </w:pPr>
      <w:r>
        <w:rPr>
          <w:color w:val="622599"/>
        </w:rPr>
        <w:t xml:space="preserve">3.2 Pasos extra al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Z1 — Cross-references entre cursos: cada curso del nivel debe mencionar correctamente a los otros.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Z2 — Hooks pedagógicos: si Curso N produce un dato que Curso N+1 lee, garantizar la integración técnica.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Z3 — Actualizar INDICE-PROYECTO.md y Plan-de-Formacion-Linea-Politica-de-Adultos.docx.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Z4 — Auditoría completa con el trigger "revisa completo el codigo" después de tener el nivel completo.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4. Casos especiales</w:t>
      </w:r>
    </w:p>
    <w:p>
      <w:pPr>
        <w:pStyle w:val="Heading2"/>
      </w:pPr>
      <w:r>
        <w:rPr>
          <w:color w:val="622599"/>
        </w:rPr>
        <w:t xml:space="preserve">4.1 C1 — Tipo de sección NUEVO</w:t>
      </w:r>
    </w:p>
    <w:p>
      <w:pPr>
        <w:spacing w:after="120"/>
      </w:pPr>
      <w:r>
        <w:rPr>
          <w:sz w:val="22"/>
          <w:szCs w:val="22"/>
        </w:rPr>
        <w:t xml:space="preserve">Ejemplos del proyecto: photo-upload (Curso 1), self-assessment (Curso 4), plan-builder (Curso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C1.1 — Diseñar el tipo: qué inputs acepta, cómo se renderiza, dónde guarda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C1.2 — Agregarlo al renderer en build-course.js (nuevo case "tipo").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C1.3 — Agregarlo al schema (course-schema.json, enum de tipos).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C1.4 — Agregar render placeholder en preview-course.js (versión visible para PDF).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C1.5 — Agregar handlers JS en templates/engine.js (si es interactivo).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C1.6 — Agregar CSS en templates/styles.css.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C1.7 — Documentar en SKILL.md (tabla de tipos disponibles).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C1.8 — Rebuild masivo de TODOS los cursos (porque engine.js se inlinea en cada HTML).</w:t>
      </w:r>
    </w:p>
    <w:p>
      <w:pPr>
        <w:pStyle w:val="Heading2"/>
      </w:pPr>
      <w:r>
        <w:rPr>
          <w:color w:val="622599"/>
        </w:rPr>
        <w:t xml:space="preserve">4.2 C2 — Endpoint NUEVO en el backend</w:t>
      </w:r>
    </w:p>
    <w:p>
      <w:pPr>
        <w:spacing w:after="120"/>
      </w:pPr>
      <w:r>
        <w:rPr>
          <w:sz w:val="22"/>
          <w:szCs w:val="22"/>
        </w:rPr>
        <w:t xml:space="preserve">Ejemplos: /stats, /recover, /verify, o uno futuro como /data para el detalle del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C2.1 — Diseñar el endpoint: qué request, qué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C2.2 — Agregar el case en doGet o doPost de google-apps-script.js.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C2.3 — Implementar el handler en el mismo archivo.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C2.4 — Sincronizar al GAS: copiar a .clasp-workspace/Código.js + clasp push --force.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C2.5 — Probar el endpoint con curl o desde el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C2.6 — Si es para dashboard u otra UI: actualizar el frontend para consumirlo.</w:t>
      </w:r>
    </w:p>
    <w:p>
      <w:pPr>
        <w:pStyle w:val="Heading2"/>
      </w:pPr>
      <w:r>
        <w:rPr>
          <w:color w:val="622599"/>
        </w:rPr>
        <w:t xml:space="preserve">4.3 C3 — Curso del Nivel 3 (por cargo específico)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C3.1 — Identificar las competencias específicas del cargo (Diccionario de Competencias, PNAM Doc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C3.2 — Tomar las funciones del cargo del Manual de Cargos (PNAM Doc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C3.3 — Una lección por competencia específica (típicamente 2–4 competencias por cargo).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C3.4 — Caso real / ejemplo de grupo: cómo se vive ese cargo en un consejo concreto.</w:t>
      </w:r>
    </w:p>
    <w:p>
      <w:pPr>
        <w:pStyle w:val="Heading2"/>
      </w:pPr>
      <w:r>
        <w:rPr>
          <w:color w:val="622599"/>
        </w:rPr>
        <w:t xml:space="preserve">4.4 C4 — Curso transversal (Nivel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C4.1 — Verificar si OMMS / WOSM tiene material oficial (Safe from Harm sí lo tiene).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C4.2 — Tomar el documento oficial PNAM correspondiente (Doc 21 para Motivación, Docs 22-23 para SFH).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C4.3 — Considerar si requiere certificación adicional (SFH puede tener requisitos del nivel mundial).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C4.4 — No conectar a otros cursos (transversales son standalone).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5. Checklist final antes de publicar</w:t>
      </w:r>
    </w:p>
    <w:p>
      <w:pPr>
        <w:spacing w:after="120"/>
      </w:pPr>
      <w:r>
        <w:rPr>
          <w:sz w:val="22"/>
          <w:szCs w:val="22"/>
        </w:rPr>
        <w:t xml:space="preserve">Independiente del caso, antes de declarar un curso listo:</w:t>
      </w:r>
    </w:p>
    <w:p>
      <w:pPr>
        <w:spacing w:after="100"/>
        <w:ind w:left="360"/>
      </w:pPr>
      <w:r>
        <w:rPr>
          <w:b/>
          <w:bCs/>
          <w:color w:val="622599"/>
          <w:sz w:val="24"/>
          <w:szCs w:val="24"/>
        </w:rPr>
        <w:t xml:space="preserve">☐ </w:t>
      </w:r>
      <w:r>
        <w:rPr>
          <w:sz w:val="22"/>
          <w:szCs w:val="22"/>
        </w:rPr>
        <w:t xml:space="preserve">JSON valida sintácticamente: python -c "import json; json.load(...)"</w:t>
      </w:r>
    </w:p>
    <w:p>
      <w:pPr>
        <w:spacing w:after="100"/>
        <w:ind w:left="360"/>
      </w:pPr>
      <w:r>
        <w:rPr>
          <w:b/>
          <w:bCs/>
          <w:color w:val="622599"/>
          <w:sz w:val="24"/>
          <w:szCs w:val="24"/>
        </w:rPr>
        <w:t xml:space="preserve">☐ </w:t>
      </w:r>
      <w:r>
        <w:rPr>
          <w:sz w:val="22"/>
          <w:szCs w:val="22"/>
        </w:rPr>
        <w:t xml:space="preserve">HTML generado más reciente que el JSON fuente (build limpio)</w:t>
      </w:r>
    </w:p>
    <w:p>
      <w:pPr>
        <w:spacing w:after="100"/>
        <w:ind w:left="360"/>
      </w:pPr>
      <w:r>
        <w:rPr>
          <w:b/>
          <w:bCs/>
          <w:color w:val="622599"/>
          <w:sz w:val="24"/>
          <w:szCs w:val="24"/>
        </w:rPr>
        <w:t xml:space="preserve">☐ </w:t>
      </w:r>
      <w:r>
        <w:rPr>
          <w:sz w:val="22"/>
          <w:szCs w:val="22"/>
        </w:rPr>
        <w:t xml:space="preserve">Preview PDF aprobado por el dueño del proyecto</w:t>
      </w:r>
    </w:p>
    <w:p>
      <w:pPr>
        <w:spacing w:after="100"/>
        <w:ind w:left="360"/>
      </w:pPr>
      <w:r>
        <w:rPr>
          <w:b/>
          <w:bCs/>
          <w:color w:val="622599"/>
          <w:sz w:val="24"/>
          <w:szCs w:val="24"/>
        </w:rPr>
        <w:t xml:space="preserve">☐ </w:t>
      </w:r>
      <w:r>
        <w:rPr>
          <w:sz w:val="22"/>
          <w:szCs w:val="22"/>
        </w:rPr>
        <w:t xml:space="preserve">Si hubo tipo de sección nuevo → renderer + schema + preview + engine + CSS + SKILL.md actualizados</w:t>
      </w:r>
    </w:p>
    <w:p>
      <w:pPr>
        <w:spacing w:after="100"/>
        <w:ind w:left="360"/>
      </w:pPr>
      <w:r>
        <w:rPr>
          <w:b/>
          <w:bCs/>
          <w:color w:val="622599"/>
          <w:sz w:val="24"/>
          <w:szCs w:val="24"/>
        </w:rPr>
        <w:t xml:space="preserve">☐ </w:t>
      </w:r>
      <w:r>
        <w:rPr>
          <w:sz w:val="22"/>
          <w:szCs w:val="22"/>
        </w:rPr>
        <w:t xml:space="preserve">Si hubo endpoint nuevo → clasp push realizado y verificado</w:t>
      </w:r>
    </w:p>
    <w:p>
      <w:pPr>
        <w:spacing w:after="100"/>
        <w:ind w:left="360"/>
      </w:pPr>
      <w:r>
        <w:rPr>
          <w:b/>
          <w:bCs/>
          <w:color w:val="622599"/>
          <w:sz w:val="24"/>
          <w:szCs w:val="24"/>
        </w:rPr>
        <w:t xml:space="preserve">☐ </w:t>
      </w:r>
      <w:r>
        <w:rPr>
          <w:sz w:val="22"/>
          <w:szCs w:val="22"/>
        </w:rPr>
        <w:t xml:space="preserve">Cross-references entre cursos consistentes (Curso N apunta a Curso N+1 correcto)</w:t>
      </w:r>
    </w:p>
    <w:p>
      <w:pPr>
        <w:spacing w:after="100"/>
        <w:ind w:left="360"/>
      </w:pPr>
      <w:r>
        <w:rPr>
          <w:b/>
          <w:bCs/>
          <w:color w:val="622599"/>
          <w:sz w:val="24"/>
          <w:szCs w:val="24"/>
        </w:rPr>
        <w:t xml:space="preserve">☐ </w:t>
      </w:r>
      <w:r>
        <w:rPr>
          <w:sz w:val="22"/>
          <w:szCs w:val="22"/>
        </w:rPr>
        <w:t xml:space="preserve">cursos.json con orden correcto y status active</w:t>
      </w:r>
    </w:p>
    <w:p>
      <w:pPr>
        <w:spacing w:after="100"/>
        <w:ind w:left="360"/>
      </w:pPr>
      <w:r>
        <w:rPr>
          <w:b/>
          <w:bCs/>
          <w:color w:val="622599"/>
          <w:sz w:val="24"/>
          <w:szCs w:val="24"/>
        </w:rPr>
        <w:t xml:space="preserve">☐ </w:t>
      </w:r>
      <w:r>
        <w:rPr>
          <w:sz w:val="22"/>
          <w:szCs w:val="22"/>
        </w:rPr>
        <w:t xml:space="preserve">Commit con mensaje descriptivo</w:t>
      </w:r>
    </w:p>
    <w:p>
      <w:pPr>
        <w:spacing w:after="100"/>
        <w:ind w:left="360"/>
      </w:pPr>
      <w:r>
        <w:rPr>
          <w:b/>
          <w:bCs/>
          <w:color w:val="622599"/>
          <w:sz w:val="24"/>
          <w:szCs w:val="24"/>
        </w:rPr>
        <w:t xml:space="preserve">☐ </w:t>
      </w:r>
      <w:r>
        <w:rPr>
          <w:sz w:val="22"/>
          <w:szCs w:val="22"/>
        </w:rPr>
        <w:t xml:space="preserve">Push a GitHub</w:t>
      </w:r>
    </w:p>
    <w:p>
      <w:pPr>
        <w:spacing w:after="100"/>
        <w:ind w:left="360"/>
      </w:pPr>
      <w:r>
        <w:rPr>
          <w:b/>
          <w:bCs/>
          <w:color w:val="622599"/>
          <w:sz w:val="24"/>
          <w:szCs w:val="24"/>
        </w:rPr>
        <w:t xml:space="preserve">☐ </w:t>
      </w:r>
      <w:r>
        <w:rPr>
          <w:sz w:val="22"/>
          <w:szCs w:val="22"/>
        </w:rPr>
        <w:t xml:space="preserve">GitHub Pages redespliega (verificar HTTP 200 en URL pública)</w:t>
      </w:r>
    </w:p>
    <w:p>
      <w:pPr>
        <w:spacing w:after="100"/>
        <w:ind w:left="360"/>
      </w:pPr>
      <w:r>
        <w:rPr>
          <w:b/>
          <w:bCs/>
          <w:color w:val="622599"/>
          <w:sz w:val="24"/>
          <w:szCs w:val="24"/>
        </w:rPr>
        <w:t xml:space="preserve">☐ </w:t>
      </w:r>
      <w:r>
        <w:rPr>
          <w:sz w:val="22"/>
          <w:szCs w:val="22"/>
        </w:rPr>
        <w:t xml:space="preserve">INDICE-PROYECTO.md actualizado si cambia el alcance del proyecto</w:t>
      </w:r>
    </w:p>
    <w:p>
      <w:pPr>
        <w:spacing w:after="100"/>
        <w:ind w:left="360"/>
      </w:pPr>
      <w:r>
        <w:rPr>
          <w:b/>
          <w:bCs/>
          <w:color w:val="622599"/>
          <w:sz w:val="24"/>
          <w:szCs w:val="24"/>
        </w:rPr>
        <w:t xml:space="preserve">☐ </w:t>
      </w:r>
      <w:r>
        <w:rPr>
          <w:sz w:val="22"/>
          <w:szCs w:val="22"/>
        </w:rPr>
        <w:t xml:space="preserve">Plan-de-Formacion-Linea-Politica-de-Adultos.docx actualizado si cambia la roadmap</w:t>
      </w:r>
    </w:p>
    <w:p>
      <w:pPr>
        <w:spacing w:after="100"/>
        <w:ind w:left="360"/>
      </w:pPr>
      <w:r>
        <w:rPr>
          <w:b/>
          <w:bCs/>
          <w:color w:val="622599"/>
          <w:sz w:val="24"/>
          <w:szCs w:val="24"/>
        </w:rPr>
        <w:t xml:space="preserve">☐ </w:t>
      </w:r>
      <w:r>
        <w:rPr>
          <w:sz w:val="22"/>
          <w:szCs w:val="22"/>
        </w:rPr>
        <w:t xml:space="preserve">Auditoría (trigger "revisa completo el codigo") si fueron cambios sustanciales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6. Filosofía de diseño</w:t>
      </w:r>
    </w:p>
    <w:p>
      <w:pPr>
        <w:spacing w:after="200"/>
      </w:pPr>
      <w:r>
        <w:rPr>
          <w:b/>
          <w:bCs/>
          <w:color w:val="622599"/>
          <w:sz w:val="26"/>
          <w:szCs w:val="26"/>
        </w:rPr>
        <w:t xml:space="preserve">Toda la inteligencia está en el JSON del curso.</w:t>
      </w:r>
    </w:p>
    <w:p>
      <w:pPr>
        <w:spacing w:after="120"/>
      </w:pPr>
      <w:r>
        <w:rPr>
          <w:sz w:val="22"/>
          <w:szCs w:val="22"/>
        </w:rPr>
        <w:t xml:space="preserve">Si quieres editar la lección 3 del Curso 1, solo abres borradores/bienvenida-adultos.json, encuentras el módulo, cambias el texto, guardas, rebuild, push. NO se tocan los HTML directamente jamás.</w:t>
      </w:r>
    </w:p>
    <w:p>
      <w:pPr>
        <w:spacing w:after="120"/>
      </w:pPr>
      <w:r>
        <w:rPr>
          <w:sz w:val="22"/>
          <w:szCs w:val="22"/>
        </w:rPr>
        <w:t xml:space="preserve">Los HTMLs en 02-Plataforma-Web/ son artefactos generados — si los editas a mano, el próximo rebuild los pisa y pierdes los cambios. El JSON es la fuente de verdad.</w:t>
      </w:r>
    </w:p>
    <w:p>
      <w:pPr>
        <w:pStyle w:val="Heading2"/>
      </w:pPr>
      <w:r>
        <w:rPr>
          <w:color w:val="622599"/>
        </w:rPr>
        <w:t xml:space="preserve">6.1 Implicaciones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Cambios pequeños son baratos — editar un quiz son 30 segundos: editar JSON + 1 build +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Cambios visuales globales son baratos — templates/styles.css afecta a todos al rebuild.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motor de comportamiento es centralizado — engine.js se inlinea en cada curso, así que actualizarlo y rebuild propaga el cambio a todos.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backend está separado del frontend — el backend (Apps Script) puede actualizarse sin tocar el frontend, vía clasp push.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7. Tabla de referencia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Para…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Tocas…</w:t>
            </w:r>
          </w:p>
        </w:tc>
      </w:tr>
      <w:tr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Cambiar contenido de un curso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Solo el JSON en borradores/ + rebuild</w:t>
            </w:r>
          </w:p>
        </w:tc>
      </w:tr>
      <w:tr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Cambiar apariencia de TODOS los cursos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templates/styles.css + rebuild de todos</w:t>
            </w:r>
          </w:p>
        </w:tc>
      </w:tr>
      <w:tr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Cambiar comportamiento JS de TODOS los cursos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templates/engine.js + rebuild de todos</w:t>
            </w:r>
          </w:p>
        </w:tc>
      </w:tr>
      <w:tr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Agregar un tipo nuevo de sección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build-course.js + course-schema.json + engine.js + styles.css + SKILL.md + preview-course.js</w:t>
            </w:r>
          </w:p>
        </w:tc>
      </w:tr>
      <w:tr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Cambiar lógica del backend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google-apps-script.js + clasp push</w:t>
            </w:r>
          </w:p>
        </w:tc>
      </w:tr>
      <w:tr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Cambiar catálogo de cursos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02-Plataforma-Web/cursos.json (auto-actualizado al hacer build, pero verificar orden manualmente)</w:t>
            </w:r>
          </w:p>
        </w:tc>
      </w:tr>
      <w:tr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Generar plan de formación Word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 generar-plan-formacion.js</w:t>
            </w:r>
          </w:p>
        </w:tc>
      </w:tr>
      <w:tr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Generar este manual en Word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 generar-manual-crear-curso.js</w:t>
            </w:r>
          </w:p>
        </w:tc>
      </w:tr>
      <w:tr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Auditoría completa del código</w:t>
            </w:r>
          </w:p>
        </w:tc>
        <w:tc>
          <w:tcPr>
            <w:tcW w:type="dxa" w:w="5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Trigger "revisa completo el codigo" → ejecutar AUDITORIA.md</w:t>
            </w:r>
          </w:p>
        </w:tc>
      </w:tr>
    </w:tbl>
    <w:p>
      <w:pPr>
        <w:spacing w:after="60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Fin del manual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Manual: Cómo Crear un Curso · Plataforma de Adultos ASC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225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6225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color w:val="6225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Manual: Cómo Crear un Curso o Nivel</dc:title>
  <dc:creator>Plataforma de Formación de Adultos ASC</dc:creator>
  <dc:description>Manual operativo para crear cursos en la Plataforma de Formación de Adultos ASC</dc:description>
  <cp:lastModifiedBy>Un-named</cp:lastModifiedBy>
  <cp:revision>1</cp:revision>
  <dcterms:created xsi:type="dcterms:W3CDTF">2026-05-10T00:00:54.453Z</dcterms:created>
  <dcterms:modified xsi:type="dcterms:W3CDTF">2026-05-10T00:00:54.453Z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