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30F54D" w14:textId="77777777" w:rsidR="002B3505" w:rsidRDefault="002B3505" w:rsidP="002B3505">
      <w:pPr>
        <w:pStyle w:val="Heading1"/>
        <w:spacing w:line="360" w:lineRule="auto"/>
        <w:jc w:val="both"/>
      </w:pPr>
      <w:bookmarkStart w:id="0" w:name="_Toc371952080"/>
      <w:bookmarkStart w:id="1" w:name="_Toc372539752"/>
      <w:r>
        <w:t>Smart Docketing</w:t>
      </w:r>
      <w:bookmarkEnd w:id="0"/>
      <w:bookmarkEnd w:id="1"/>
    </w:p>
    <w:p w14:paraId="0E3F6796" w14:textId="77777777" w:rsidR="002B3505" w:rsidRDefault="002B3505" w:rsidP="002B3505">
      <w:pPr>
        <w:spacing w:line="360" w:lineRule="auto"/>
        <w:jc w:val="both"/>
      </w:pPr>
      <w:r>
        <w:t xml:space="preserve">“Docketing” is analogous to logging of actions performed in a system. In </w:t>
      </w:r>
      <w:proofErr w:type="gramStart"/>
      <w:r>
        <w:t>ShowCase</w:t>
      </w:r>
      <w:proofErr w:type="gramEnd"/>
      <w:r>
        <w:t xml:space="preserve"> users can manually create docket lines when they take certain actions. </w:t>
      </w:r>
      <w:proofErr w:type="gramStart"/>
      <w:r>
        <w:t>ShowCase</w:t>
      </w:r>
      <w:proofErr w:type="gramEnd"/>
      <w:r>
        <w:t xml:space="preserve"> also automatically dockets after certain pre-defined actions such as scheduling a court date, or adding a charge to a case. Smart docketing is the exact opposite of this process. Smart Docketing </w:t>
      </w:r>
      <w:proofErr w:type="gramStart"/>
      <w:r>
        <w:t>is executed</w:t>
      </w:r>
      <w:proofErr w:type="gramEnd"/>
      <w:r>
        <w:t xml:space="preserve"> with automatic actions when certain docket entries are entered and/or created.  </w:t>
      </w:r>
    </w:p>
    <w:p w14:paraId="3175AC73" w14:textId="77777777" w:rsidR="002B3505" w:rsidRPr="00991BD4" w:rsidRDefault="002B3505" w:rsidP="002B3505">
      <w:pPr>
        <w:spacing w:line="360" w:lineRule="auto"/>
        <w:jc w:val="both"/>
      </w:pPr>
      <w:r>
        <w:t xml:space="preserve">Workflows play an important role in the smart docketing process because that is where the actions </w:t>
      </w:r>
      <w:proofErr w:type="gramStart"/>
      <w:r>
        <w:t>are defined</w:t>
      </w:r>
      <w:proofErr w:type="gramEnd"/>
      <w:r>
        <w:t>. To define a smart docket, we first need to define a docket code.</w:t>
      </w:r>
    </w:p>
    <w:p w14:paraId="0A659225" w14:textId="77777777" w:rsidR="002B3505" w:rsidRDefault="002B3505" w:rsidP="002B3505">
      <w:pPr>
        <w:pStyle w:val="Heading2"/>
        <w:spacing w:line="360" w:lineRule="auto"/>
        <w:jc w:val="both"/>
      </w:pPr>
      <w:bookmarkStart w:id="2" w:name="_Toc371952081"/>
      <w:bookmarkStart w:id="3" w:name="_Toc372539753"/>
      <w:r>
        <w:t>Docket Codes</w:t>
      </w:r>
      <w:bookmarkEnd w:id="2"/>
      <w:bookmarkEnd w:id="3"/>
    </w:p>
    <w:p w14:paraId="75A44B29" w14:textId="77777777" w:rsidR="002B3505" w:rsidRDefault="002B3505" w:rsidP="002B3505">
      <w:pPr>
        <w:spacing w:line="360" w:lineRule="auto"/>
        <w:jc w:val="both"/>
      </w:pPr>
      <w:r>
        <w:t xml:space="preserve">To enable a docket code for smart docketing, the flag “Smart Docket Active” must be set to true. Furthermore, it </w:t>
      </w:r>
      <w:proofErr w:type="gramStart"/>
      <w:r>
        <w:t>must be linked</w:t>
      </w:r>
      <w:proofErr w:type="gramEnd"/>
      <w:r>
        <w:t xml:space="preserve"> to one or more actions or functions that will need to be executed. These actions </w:t>
      </w:r>
      <w:proofErr w:type="gramStart"/>
      <w:r>
        <w:t>are referred</w:t>
      </w:r>
      <w:proofErr w:type="gramEnd"/>
      <w:r>
        <w:t xml:space="preserve"> to as “Smart Docket Functions” or simply SD Functions. </w:t>
      </w:r>
      <w:proofErr w:type="gramStart"/>
      <w:r>
        <w:t>Take a look</w:t>
      </w:r>
      <w:proofErr w:type="gramEnd"/>
      <w:r>
        <w:t xml:space="preserve"> at the Figure-16 below to see how a docket code is setup as a smart docket.</w:t>
      </w:r>
    </w:p>
    <w:p w14:paraId="3AE46D2A" w14:textId="77777777" w:rsidR="002B3505" w:rsidRDefault="002B3505" w:rsidP="002B3505">
      <w:pPr>
        <w:keepNext/>
        <w:spacing w:line="360" w:lineRule="auto"/>
        <w:jc w:val="both"/>
      </w:pPr>
      <w:r>
        <w:rPr>
          <w:noProof/>
        </w:rPr>
        <w:lastRenderedPageBreak/>
        <w:drawing>
          <wp:inline distT="0" distB="0" distL="0" distR="0" wp14:anchorId="5299FDEC" wp14:editId="78AF17E1">
            <wp:extent cx="5943600" cy="479298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792980"/>
                    </a:xfrm>
                    <a:prstGeom prst="rect">
                      <a:avLst/>
                    </a:prstGeom>
                  </pic:spPr>
                </pic:pic>
              </a:graphicData>
            </a:graphic>
          </wp:inline>
        </w:drawing>
      </w:r>
    </w:p>
    <w:p w14:paraId="683CB51A" w14:textId="77777777" w:rsidR="002B3505" w:rsidRDefault="002B3505" w:rsidP="002B3505">
      <w:pPr>
        <w:pStyle w:val="Caption"/>
        <w:jc w:val="center"/>
      </w:pPr>
      <w:r>
        <w:t>Figure-</w:t>
      </w:r>
      <w:r>
        <w:t>1</w:t>
      </w:r>
      <w:r>
        <w:t>: Docket Code Admin Form</w:t>
      </w:r>
    </w:p>
    <w:p w14:paraId="7BFCA645" w14:textId="77777777" w:rsidR="002B3505" w:rsidRDefault="002B3505" w:rsidP="002B3505">
      <w:pPr>
        <w:spacing w:line="360" w:lineRule="auto"/>
        <w:jc w:val="both"/>
      </w:pPr>
      <w:r>
        <w:t xml:space="preserve">Any number of SD Functions </w:t>
      </w:r>
      <w:proofErr w:type="gramStart"/>
      <w:r>
        <w:t>can be added</w:t>
      </w:r>
      <w:proofErr w:type="gramEnd"/>
      <w:r>
        <w:t xml:space="preserve"> to a docket code. All the attached functions </w:t>
      </w:r>
      <w:proofErr w:type="gramStart"/>
      <w:r>
        <w:t>are executed</w:t>
      </w:r>
      <w:proofErr w:type="gramEnd"/>
      <w:r>
        <w:t xml:space="preserve"> sequentially in the order they appear.</w:t>
      </w:r>
    </w:p>
    <w:p w14:paraId="2683A0A0" w14:textId="77777777" w:rsidR="002B3505" w:rsidRPr="00AC3E3F" w:rsidRDefault="002B3505" w:rsidP="002B3505">
      <w:pPr>
        <w:spacing w:line="360" w:lineRule="auto"/>
        <w:jc w:val="both"/>
      </w:pPr>
      <w:r>
        <w:t xml:space="preserve">A docket code </w:t>
      </w:r>
      <w:proofErr w:type="gramStart"/>
      <w:r>
        <w:t>can also be configured</w:t>
      </w:r>
      <w:proofErr w:type="gramEnd"/>
      <w:r>
        <w:t xml:space="preserve"> with docket fields. A docket field serves as a mechanism to capture input values from the user so they </w:t>
      </w:r>
      <w:proofErr w:type="gramStart"/>
      <w:r>
        <w:t>can be supplied</w:t>
      </w:r>
      <w:proofErr w:type="gramEnd"/>
      <w:r>
        <w:t xml:space="preserve"> to the SD Functions attached to the docket code. For example, in the figure above, the first function “Assign Attorney” requires an attorney’s bar number to </w:t>
      </w:r>
      <w:proofErr w:type="gramStart"/>
      <w:r>
        <w:t>be entered</w:t>
      </w:r>
      <w:proofErr w:type="gramEnd"/>
      <w:r>
        <w:t xml:space="preserve"> by the user. For this purpose, a docket field of type “Attorney Lookup” </w:t>
      </w:r>
      <w:proofErr w:type="gramStart"/>
      <w:r>
        <w:t>is configured</w:t>
      </w:r>
      <w:proofErr w:type="gramEnd"/>
      <w:r>
        <w:t xml:space="preserve"> for this docket code. We will take a detailed look at the SD Functions and Docket Fields in the next few sections.</w:t>
      </w:r>
    </w:p>
    <w:p w14:paraId="22B5E1D5" w14:textId="77777777" w:rsidR="002B3505" w:rsidRDefault="002B3505" w:rsidP="002B3505">
      <w:pPr>
        <w:pStyle w:val="Heading2"/>
        <w:spacing w:line="360" w:lineRule="auto"/>
        <w:jc w:val="both"/>
      </w:pPr>
      <w:bookmarkStart w:id="4" w:name="_Toc371952082"/>
      <w:bookmarkStart w:id="5" w:name="_Toc372539754"/>
      <w:r>
        <w:t>Docket Fields</w:t>
      </w:r>
      <w:bookmarkEnd w:id="4"/>
      <w:bookmarkEnd w:id="5"/>
    </w:p>
    <w:p w14:paraId="36A57BB3" w14:textId="77777777" w:rsidR="002B3505" w:rsidRDefault="002B3505" w:rsidP="002B3505">
      <w:pPr>
        <w:spacing w:line="360" w:lineRule="auto"/>
        <w:jc w:val="both"/>
      </w:pPr>
      <w:r>
        <w:t xml:space="preserve">A docket field is a </w:t>
      </w:r>
      <w:proofErr w:type="gramStart"/>
      <w:r>
        <w:t>system defined</w:t>
      </w:r>
      <w:proofErr w:type="gramEnd"/>
      <w:r>
        <w:t xml:space="preserve"> field that can be used to capture input from the user for any smart docket. Common fields such as a “Text”, “Boolean”, “</w:t>
      </w:r>
      <w:proofErr w:type="spellStart"/>
      <w:r>
        <w:t>DateTime</w:t>
      </w:r>
      <w:proofErr w:type="spellEnd"/>
      <w:r>
        <w:t xml:space="preserve">” </w:t>
      </w:r>
      <w:proofErr w:type="spellStart"/>
      <w:r>
        <w:t>etc</w:t>
      </w:r>
      <w:proofErr w:type="spellEnd"/>
      <w:r>
        <w:t xml:space="preserve"> are readily available. There are several </w:t>
      </w:r>
      <w:r>
        <w:lastRenderedPageBreak/>
        <w:t xml:space="preserve">other </w:t>
      </w:r>
      <w:proofErr w:type="gramStart"/>
      <w:r>
        <w:t>system defined</w:t>
      </w:r>
      <w:proofErr w:type="gramEnd"/>
      <w:r>
        <w:t xml:space="preserve"> fields available to use in smart docketing. Table below lists the most commonly used fields. For a full list of all the fields, please refer to the Docket Fields lookup table in the Admin section of ShowCase. The behavior of a docket field is dependent on the type definition of the field – specifically the </w:t>
      </w:r>
      <w:proofErr w:type="spellStart"/>
      <w:r>
        <w:t>CalcType</w:t>
      </w:r>
      <w:proofErr w:type="spellEnd"/>
      <w:r>
        <w:t xml:space="preserve">. The </w:t>
      </w:r>
      <w:proofErr w:type="spellStart"/>
      <w:r>
        <w:t>CalcType</w:t>
      </w:r>
      <w:proofErr w:type="spellEnd"/>
      <w:r>
        <w:t xml:space="preserve"> dictates how a field behaves when used in smart docketing. There are 15 different types of docket fields defined by ShowCase. Table below provides the definition of these types. New docket fields </w:t>
      </w:r>
      <w:proofErr w:type="gramStart"/>
      <w:r>
        <w:t>can be added</w:t>
      </w:r>
      <w:proofErr w:type="gramEnd"/>
      <w:r>
        <w:t xml:space="preserve"> to the system as long as they belong to one of these pre-defined </w:t>
      </w:r>
      <w:proofErr w:type="spellStart"/>
      <w:r>
        <w:t>CalcTypes</w:t>
      </w:r>
      <w:proofErr w:type="spellEnd"/>
      <w:r>
        <w:t>.</w:t>
      </w:r>
    </w:p>
    <w:tbl>
      <w:tblPr>
        <w:tblStyle w:val="TableGrid"/>
        <w:tblW w:w="0" w:type="auto"/>
        <w:tblInd w:w="108" w:type="dxa"/>
        <w:tblLook w:val="04A0" w:firstRow="1" w:lastRow="0" w:firstColumn="1" w:lastColumn="0" w:noHBand="0" w:noVBand="1"/>
      </w:tblPr>
      <w:tblGrid>
        <w:gridCol w:w="1333"/>
        <w:gridCol w:w="7909"/>
      </w:tblGrid>
      <w:tr w:rsidR="002B3505" w:rsidRPr="003318DF" w14:paraId="0A5D450F" w14:textId="77777777" w:rsidTr="00B348E7">
        <w:trPr>
          <w:trHeight w:val="944"/>
        </w:trPr>
        <w:tc>
          <w:tcPr>
            <w:tcW w:w="1350" w:type="dxa"/>
          </w:tcPr>
          <w:p w14:paraId="05875B45" w14:textId="77777777" w:rsidR="002B3505" w:rsidRPr="003318DF" w:rsidRDefault="002B3505" w:rsidP="00B348E7">
            <w:pPr>
              <w:spacing w:line="360" w:lineRule="auto"/>
              <w:jc w:val="center"/>
              <w:rPr>
                <w:b/>
              </w:rPr>
            </w:pPr>
            <w:proofErr w:type="spellStart"/>
            <w:r>
              <w:rPr>
                <w:b/>
              </w:rPr>
              <w:t>Calc</w:t>
            </w:r>
            <w:r w:rsidRPr="003318DF">
              <w:rPr>
                <w:b/>
              </w:rPr>
              <w:t>Type</w:t>
            </w:r>
            <w:proofErr w:type="spellEnd"/>
            <w:r w:rsidRPr="003318DF">
              <w:rPr>
                <w:b/>
              </w:rPr>
              <w:t xml:space="preserve"> (Field Type)</w:t>
            </w:r>
          </w:p>
        </w:tc>
        <w:tc>
          <w:tcPr>
            <w:tcW w:w="8118" w:type="dxa"/>
          </w:tcPr>
          <w:p w14:paraId="34C5265B" w14:textId="77777777" w:rsidR="002B3505" w:rsidRPr="003318DF" w:rsidRDefault="002B3505" w:rsidP="00B348E7">
            <w:pPr>
              <w:spacing w:line="360" w:lineRule="auto"/>
              <w:jc w:val="center"/>
              <w:rPr>
                <w:b/>
              </w:rPr>
            </w:pPr>
            <w:r w:rsidRPr="003318DF">
              <w:rPr>
                <w:b/>
              </w:rPr>
              <w:t>Description</w:t>
            </w:r>
          </w:p>
        </w:tc>
      </w:tr>
      <w:tr w:rsidR="002B3505" w14:paraId="6ED4F246" w14:textId="77777777" w:rsidTr="00B348E7">
        <w:tc>
          <w:tcPr>
            <w:tcW w:w="1350" w:type="dxa"/>
          </w:tcPr>
          <w:p w14:paraId="372EF551" w14:textId="77777777" w:rsidR="002B3505" w:rsidRDefault="002B3505" w:rsidP="00B348E7">
            <w:pPr>
              <w:spacing w:line="360" w:lineRule="auto"/>
              <w:jc w:val="center"/>
            </w:pPr>
            <w:r>
              <w:t>0</w:t>
            </w:r>
          </w:p>
        </w:tc>
        <w:tc>
          <w:tcPr>
            <w:tcW w:w="8118" w:type="dxa"/>
          </w:tcPr>
          <w:p w14:paraId="1F85E5FE" w14:textId="77777777" w:rsidR="002B3505" w:rsidRDefault="002B3505" w:rsidP="00B348E7">
            <w:pPr>
              <w:spacing w:line="360" w:lineRule="auto"/>
              <w:jc w:val="both"/>
            </w:pPr>
            <w:r>
              <w:t>Plain text field</w:t>
            </w:r>
          </w:p>
        </w:tc>
      </w:tr>
      <w:tr w:rsidR="002B3505" w14:paraId="597B5178" w14:textId="77777777" w:rsidTr="00B348E7">
        <w:tc>
          <w:tcPr>
            <w:tcW w:w="1350" w:type="dxa"/>
          </w:tcPr>
          <w:p w14:paraId="7A5F5FB0" w14:textId="77777777" w:rsidR="002B3505" w:rsidRDefault="002B3505" w:rsidP="00B348E7">
            <w:pPr>
              <w:spacing w:line="360" w:lineRule="auto"/>
              <w:jc w:val="center"/>
            </w:pPr>
            <w:r>
              <w:t>1</w:t>
            </w:r>
          </w:p>
        </w:tc>
        <w:tc>
          <w:tcPr>
            <w:tcW w:w="8118" w:type="dxa"/>
          </w:tcPr>
          <w:p w14:paraId="37E6D14F" w14:textId="77777777" w:rsidR="002B3505" w:rsidRDefault="002B3505" w:rsidP="00B348E7">
            <w:pPr>
              <w:spacing w:line="360" w:lineRule="auto"/>
              <w:jc w:val="both"/>
            </w:pPr>
            <w:r>
              <w:t>Lookup field. User input is validated against a lookup table based on following criteria:</w:t>
            </w:r>
          </w:p>
          <w:p w14:paraId="2CF88C9B" w14:textId="77777777" w:rsidR="002B3505" w:rsidRDefault="002B3505" w:rsidP="00B348E7">
            <w:pPr>
              <w:spacing w:line="360" w:lineRule="auto"/>
              <w:jc w:val="both"/>
            </w:pPr>
            <w:r>
              <w:t xml:space="preserve">Calc1 – Name of the lookup table to search </w:t>
            </w:r>
            <w:proofErr w:type="spellStart"/>
            <w:r>
              <w:t>e.g</w:t>
            </w:r>
            <w:proofErr w:type="spellEnd"/>
            <w:r>
              <w:t xml:space="preserve">, </w:t>
            </w:r>
            <w:proofErr w:type="spellStart"/>
            <w:r w:rsidRPr="000E5DFD">
              <w:rPr>
                <w:i/>
              </w:rPr>
              <w:t>Agencys</w:t>
            </w:r>
            <w:proofErr w:type="spellEnd"/>
          </w:p>
          <w:p w14:paraId="5636E608" w14:textId="77777777" w:rsidR="002B3505" w:rsidRDefault="002B3505" w:rsidP="00B348E7">
            <w:pPr>
              <w:spacing w:line="360" w:lineRule="auto"/>
              <w:jc w:val="both"/>
            </w:pPr>
            <w:r>
              <w:t>Calc2 – Function (on the lookup table collection class) that does the lookup</w:t>
            </w:r>
          </w:p>
          <w:p w14:paraId="1323A4F0" w14:textId="77777777" w:rsidR="002B3505" w:rsidRDefault="002B3505" w:rsidP="00B348E7">
            <w:pPr>
              <w:spacing w:line="360" w:lineRule="auto"/>
              <w:jc w:val="both"/>
            </w:pPr>
            <w:r>
              <w:t>Calc3 – Property (on the lookup table class) that serves as return value of the field</w:t>
            </w:r>
          </w:p>
        </w:tc>
      </w:tr>
      <w:tr w:rsidR="002B3505" w14:paraId="387AE7D1" w14:textId="77777777" w:rsidTr="00B348E7">
        <w:tc>
          <w:tcPr>
            <w:tcW w:w="1350" w:type="dxa"/>
          </w:tcPr>
          <w:p w14:paraId="6AF150F7" w14:textId="77777777" w:rsidR="002B3505" w:rsidRDefault="002B3505" w:rsidP="00B348E7">
            <w:pPr>
              <w:spacing w:line="360" w:lineRule="auto"/>
              <w:jc w:val="center"/>
            </w:pPr>
            <w:r>
              <w:t>2</w:t>
            </w:r>
          </w:p>
        </w:tc>
        <w:tc>
          <w:tcPr>
            <w:tcW w:w="8118" w:type="dxa"/>
          </w:tcPr>
          <w:p w14:paraId="46BC14E8" w14:textId="77777777" w:rsidR="002B3505" w:rsidRDefault="002B3505" w:rsidP="00B348E7">
            <w:pPr>
              <w:spacing w:line="360" w:lineRule="auto"/>
              <w:jc w:val="both"/>
            </w:pPr>
            <w:r>
              <w:t xml:space="preserve">Format Date – user input </w:t>
            </w:r>
            <w:proofErr w:type="gramStart"/>
            <w:r>
              <w:t>is formatted</w:t>
            </w:r>
            <w:proofErr w:type="gramEnd"/>
            <w:r>
              <w:t xml:space="preserve"> to a date time. An error </w:t>
            </w:r>
            <w:proofErr w:type="gramStart"/>
            <w:r>
              <w:t>is thrown</w:t>
            </w:r>
            <w:proofErr w:type="gramEnd"/>
            <w:r>
              <w:t xml:space="preserve"> if the input cannot be converted to a date time.</w:t>
            </w:r>
          </w:p>
        </w:tc>
      </w:tr>
      <w:tr w:rsidR="002B3505" w14:paraId="60C1530C" w14:textId="77777777" w:rsidTr="00B348E7">
        <w:tc>
          <w:tcPr>
            <w:tcW w:w="1350" w:type="dxa"/>
          </w:tcPr>
          <w:p w14:paraId="5E1C071A" w14:textId="77777777" w:rsidR="002B3505" w:rsidRDefault="002B3505" w:rsidP="00B348E7">
            <w:pPr>
              <w:spacing w:line="360" w:lineRule="auto"/>
              <w:jc w:val="center"/>
            </w:pPr>
            <w:r>
              <w:t>3</w:t>
            </w:r>
          </w:p>
        </w:tc>
        <w:tc>
          <w:tcPr>
            <w:tcW w:w="8118" w:type="dxa"/>
          </w:tcPr>
          <w:p w14:paraId="744969E7" w14:textId="77777777" w:rsidR="002B3505" w:rsidRDefault="002B3505" w:rsidP="00B348E7">
            <w:pPr>
              <w:spacing w:line="360" w:lineRule="auto"/>
              <w:jc w:val="both"/>
            </w:pPr>
            <w:r>
              <w:t xml:space="preserve">Static List – Provides user with a static list of values to pick </w:t>
            </w:r>
            <w:proofErr w:type="gramStart"/>
            <w:r>
              <w:t>from</w:t>
            </w:r>
            <w:proofErr w:type="gramEnd"/>
            <w:r>
              <w:t>.</w:t>
            </w:r>
          </w:p>
          <w:p w14:paraId="3F70AD9E" w14:textId="77777777" w:rsidR="002B3505" w:rsidRDefault="002B3505" w:rsidP="00B348E7">
            <w:pPr>
              <w:spacing w:line="360" w:lineRule="auto"/>
              <w:jc w:val="both"/>
            </w:pPr>
            <w:r>
              <w:t>Calc1 – A pipe delimited list of static values. Putting a pipe character at the beginning of the string will add an empty item in the dropdown.</w:t>
            </w:r>
          </w:p>
        </w:tc>
      </w:tr>
      <w:tr w:rsidR="002B3505" w14:paraId="36F3A12E" w14:textId="77777777" w:rsidTr="00B348E7">
        <w:tc>
          <w:tcPr>
            <w:tcW w:w="1350" w:type="dxa"/>
          </w:tcPr>
          <w:p w14:paraId="739BEC97" w14:textId="77777777" w:rsidR="002B3505" w:rsidRDefault="002B3505" w:rsidP="00B348E7">
            <w:pPr>
              <w:spacing w:line="360" w:lineRule="auto"/>
              <w:jc w:val="center"/>
            </w:pPr>
            <w:r>
              <w:t>4</w:t>
            </w:r>
          </w:p>
        </w:tc>
        <w:tc>
          <w:tcPr>
            <w:tcW w:w="8118" w:type="dxa"/>
          </w:tcPr>
          <w:p w14:paraId="3FD05903" w14:textId="77777777" w:rsidR="002B3505" w:rsidRDefault="002B3505" w:rsidP="00B348E7">
            <w:pPr>
              <w:spacing w:line="360" w:lineRule="auto"/>
              <w:jc w:val="both"/>
            </w:pPr>
            <w:r>
              <w:t>Static Default Text – The value typed in Cacl1 field is the return value of the field.</w:t>
            </w:r>
          </w:p>
        </w:tc>
      </w:tr>
      <w:tr w:rsidR="002B3505" w14:paraId="78BD8327" w14:textId="77777777" w:rsidTr="00B348E7">
        <w:tc>
          <w:tcPr>
            <w:tcW w:w="1350" w:type="dxa"/>
          </w:tcPr>
          <w:p w14:paraId="3B7B3A6D" w14:textId="77777777" w:rsidR="002B3505" w:rsidRDefault="002B3505" w:rsidP="00B348E7">
            <w:pPr>
              <w:spacing w:line="360" w:lineRule="auto"/>
              <w:jc w:val="center"/>
            </w:pPr>
            <w:r>
              <w:t>5</w:t>
            </w:r>
          </w:p>
        </w:tc>
        <w:tc>
          <w:tcPr>
            <w:tcW w:w="8118" w:type="dxa"/>
          </w:tcPr>
          <w:p w14:paraId="017D43D7" w14:textId="77777777" w:rsidR="002B3505" w:rsidRDefault="002B3505" w:rsidP="00B348E7">
            <w:pPr>
              <w:spacing w:line="360" w:lineRule="auto"/>
              <w:jc w:val="both"/>
            </w:pPr>
            <w:r>
              <w:t>Calculated Default Text – Performs a calculation to identify the default text.</w:t>
            </w:r>
          </w:p>
          <w:p w14:paraId="3DA03339" w14:textId="77777777" w:rsidR="002B3505" w:rsidRDefault="002B3505" w:rsidP="00B348E7">
            <w:pPr>
              <w:spacing w:line="360" w:lineRule="auto"/>
              <w:jc w:val="both"/>
            </w:pPr>
            <w:r>
              <w:t>Calc1 – name of the class</w:t>
            </w:r>
          </w:p>
          <w:p w14:paraId="45D9DA50" w14:textId="77777777" w:rsidR="002B3505" w:rsidRDefault="002B3505" w:rsidP="00B348E7">
            <w:pPr>
              <w:spacing w:line="360" w:lineRule="auto"/>
              <w:jc w:val="both"/>
            </w:pPr>
            <w:r>
              <w:t>Calc2 – method or property name</w:t>
            </w:r>
          </w:p>
          <w:p w14:paraId="519914BD" w14:textId="77777777" w:rsidR="002B3505" w:rsidRDefault="002B3505" w:rsidP="00B348E7">
            <w:pPr>
              <w:spacing w:line="360" w:lineRule="auto"/>
              <w:jc w:val="both"/>
            </w:pPr>
            <w:r>
              <w:t>Calc3 – Specify if Calc2 is a method or property. 1 for method, 2 for property</w:t>
            </w:r>
          </w:p>
        </w:tc>
      </w:tr>
      <w:tr w:rsidR="002B3505" w14:paraId="20815076" w14:textId="77777777" w:rsidTr="00B348E7">
        <w:tc>
          <w:tcPr>
            <w:tcW w:w="1350" w:type="dxa"/>
          </w:tcPr>
          <w:p w14:paraId="195D6FF9" w14:textId="77777777" w:rsidR="002B3505" w:rsidRDefault="002B3505" w:rsidP="00B348E7">
            <w:pPr>
              <w:spacing w:line="360" w:lineRule="auto"/>
              <w:jc w:val="center"/>
            </w:pPr>
            <w:r>
              <w:t>6</w:t>
            </w:r>
          </w:p>
        </w:tc>
        <w:tc>
          <w:tcPr>
            <w:tcW w:w="8118" w:type="dxa"/>
          </w:tcPr>
          <w:p w14:paraId="309D603A" w14:textId="77777777" w:rsidR="002B3505" w:rsidRDefault="002B3505" w:rsidP="00B348E7">
            <w:pPr>
              <w:spacing w:line="360" w:lineRule="auto"/>
              <w:jc w:val="both"/>
            </w:pPr>
            <w:r>
              <w:t xml:space="preserve">Same as </w:t>
            </w:r>
            <w:proofErr w:type="spellStart"/>
            <w:r>
              <w:t>CalcType</w:t>
            </w:r>
            <w:proofErr w:type="spellEnd"/>
            <w:r>
              <w:t xml:space="preserve"> 3, but if the selected value is the same as that specified in Calc2, the </w:t>
            </w:r>
            <w:proofErr w:type="spellStart"/>
            <w:r>
              <w:t>ImageRequired</w:t>
            </w:r>
            <w:proofErr w:type="spellEnd"/>
            <w:r>
              <w:t xml:space="preserve"> property of the docket code will be set to true. This means if the user selects a desired </w:t>
            </w:r>
            <w:proofErr w:type="gramStart"/>
            <w:r>
              <w:t>value</w:t>
            </w:r>
            <w:proofErr w:type="gramEnd"/>
            <w:r>
              <w:t xml:space="preserve"> the system will make sure a document is scanned before executing any functions.</w:t>
            </w:r>
          </w:p>
        </w:tc>
      </w:tr>
      <w:tr w:rsidR="002B3505" w14:paraId="7EC3D279" w14:textId="77777777" w:rsidTr="00B348E7">
        <w:tc>
          <w:tcPr>
            <w:tcW w:w="1350" w:type="dxa"/>
          </w:tcPr>
          <w:p w14:paraId="1BF88BF9" w14:textId="77777777" w:rsidR="002B3505" w:rsidRDefault="002B3505" w:rsidP="00B348E7">
            <w:pPr>
              <w:spacing w:line="360" w:lineRule="auto"/>
              <w:jc w:val="center"/>
            </w:pPr>
            <w:r>
              <w:t>7</w:t>
            </w:r>
          </w:p>
        </w:tc>
        <w:tc>
          <w:tcPr>
            <w:tcW w:w="8118" w:type="dxa"/>
          </w:tcPr>
          <w:p w14:paraId="291E7F6A" w14:textId="77777777" w:rsidR="002B3505" w:rsidRDefault="002B3505" w:rsidP="00B348E7">
            <w:pPr>
              <w:spacing w:line="360" w:lineRule="auto"/>
              <w:jc w:val="both"/>
            </w:pPr>
            <w:r>
              <w:t>Create a word merge document if the user asks for it</w:t>
            </w:r>
            <w:proofErr w:type="gramStart"/>
            <w:r>
              <w:t>..</w:t>
            </w:r>
            <w:proofErr w:type="gramEnd"/>
          </w:p>
          <w:p w14:paraId="120AC294" w14:textId="77777777" w:rsidR="002B3505" w:rsidRDefault="002B3505" w:rsidP="00B348E7">
            <w:pPr>
              <w:spacing w:line="360" w:lineRule="auto"/>
              <w:jc w:val="both"/>
            </w:pPr>
            <w:r>
              <w:t>Calc1 – A static list, typically “</w:t>
            </w:r>
            <w:proofErr w:type="spellStart"/>
            <w:r>
              <w:t>Yes|No</w:t>
            </w:r>
            <w:proofErr w:type="spellEnd"/>
            <w:r>
              <w:t>”.</w:t>
            </w:r>
          </w:p>
          <w:p w14:paraId="41D75CAA" w14:textId="77777777" w:rsidR="002B3505" w:rsidRDefault="002B3505" w:rsidP="00B348E7">
            <w:pPr>
              <w:spacing w:line="360" w:lineRule="auto"/>
              <w:jc w:val="both"/>
            </w:pPr>
            <w:r>
              <w:t>Calc2 – One of the options in Calc1, typically “Yes”. This means if the user chooses “Yes”, then run the word merge specified in Calc3.</w:t>
            </w:r>
          </w:p>
          <w:p w14:paraId="7E0AC8BC" w14:textId="77777777" w:rsidR="002B3505" w:rsidRDefault="002B3505" w:rsidP="00B348E7">
            <w:pPr>
              <w:spacing w:line="360" w:lineRule="auto"/>
              <w:jc w:val="both"/>
            </w:pPr>
            <w:r>
              <w:lastRenderedPageBreak/>
              <w:t>Calc3 – Program control name of a word merge document.</w:t>
            </w:r>
          </w:p>
        </w:tc>
      </w:tr>
      <w:tr w:rsidR="002B3505" w14:paraId="1B8B5BF2" w14:textId="77777777" w:rsidTr="00B348E7">
        <w:tc>
          <w:tcPr>
            <w:tcW w:w="1350" w:type="dxa"/>
          </w:tcPr>
          <w:p w14:paraId="396E67AA" w14:textId="77777777" w:rsidR="002B3505" w:rsidRDefault="002B3505" w:rsidP="00B348E7">
            <w:pPr>
              <w:spacing w:line="360" w:lineRule="auto"/>
              <w:jc w:val="center"/>
            </w:pPr>
            <w:r>
              <w:lastRenderedPageBreak/>
              <w:t>8</w:t>
            </w:r>
          </w:p>
        </w:tc>
        <w:tc>
          <w:tcPr>
            <w:tcW w:w="8118" w:type="dxa"/>
          </w:tcPr>
          <w:p w14:paraId="5B8BBA66" w14:textId="77777777" w:rsidR="002B3505" w:rsidRDefault="002B3505" w:rsidP="00B348E7">
            <w:pPr>
              <w:spacing w:line="360" w:lineRule="auto"/>
              <w:jc w:val="both"/>
            </w:pPr>
            <w:r>
              <w:t>Provides the user with a dropdown list of values. The list is populated using a dictionary object obtained from:</w:t>
            </w:r>
          </w:p>
          <w:p w14:paraId="1A7ACC80" w14:textId="77777777" w:rsidR="002B3505" w:rsidRDefault="002B3505" w:rsidP="00B348E7">
            <w:pPr>
              <w:spacing w:line="360" w:lineRule="auto"/>
              <w:jc w:val="both"/>
            </w:pPr>
            <w:r>
              <w:t>Calc1 – name of the class</w:t>
            </w:r>
          </w:p>
          <w:p w14:paraId="7403FE1F" w14:textId="77777777" w:rsidR="002B3505" w:rsidRDefault="002B3505" w:rsidP="00B348E7">
            <w:pPr>
              <w:spacing w:line="360" w:lineRule="auto"/>
              <w:jc w:val="both"/>
            </w:pPr>
            <w:r>
              <w:t>Calc2 – name of the function that returns a dictionary.</w:t>
            </w:r>
          </w:p>
          <w:p w14:paraId="5838F13B" w14:textId="77777777" w:rsidR="002B3505" w:rsidRDefault="002B3505" w:rsidP="00B348E7">
            <w:pPr>
              <w:spacing w:line="360" w:lineRule="auto"/>
              <w:jc w:val="both"/>
            </w:pPr>
            <w:r>
              <w:t>The return value of this field is the Key value used in the Dictionary.</w:t>
            </w:r>
          </w:p>
        </w:tc>
      </w:tr>
      <w:tr w:rsidR="002B3505" w14:paraId="5E4A3343" w14:textId="77777777" w:rsidTr="00B348E7">
        <w:tc>
          <w:tcPr>
            <w:tcW w:w="1350" w:type="dxa"/>
          </w:tcPr>
          <w:p w14:paraId="4C5321E3" w14:textId="77777777" w:rsidR="002B3505" w:rsidRDefault="002B3505" w:rsidP="00B348E7">
            <w:pPr>
              <w:spacing w:line="360" w:lineRule="auto"/>
              <w:jc w:val="center"/>
            </w:pPr>
            <w:r>
              <w:t>9</w:t>
            </w:r>
          </w:p>
        </w:tc>
        <w:tc>
          <w:tcPr>
            <w:tcW w:w="8118" w:type="dxa"/>
          </w:tcPr>
          <w:p w14:paraId="2C47EC8A" w14:textId="77777777" w:rsidR="002B3505" w:rsidRDefault="002B3505" w:rsidP="00B348E7">
            <w:pPr>
              <w:spacing w:line="360" w:lineRule="auto"/>
              <w:jc w:val="both"/>
            </w:pPr>
            <w:r>
              <w:t>Boolean</w:t>
            </w:r>
          </w:p>
        </w:tc>
      </w:tr>
      <w:tr w:rsidR="002B3505" w14:paraId="3D97991E" w14:textId="77777777" w:rsidTr="00B348E7">
        <w:tc>
          <w:tcPr>
            <w:tcW w:w="1350" w:type="dxa"/>
          </w:tcPr>
          <w:p w14:paraId="5F9D75F8" w14:textId="77777777" w:rsidR="002B3505" w:rsidRDefault="002B3505" w:rsidP="00B348E7">
            <w:pPr>
              <w:spacing w:line="360" w:lineRule="auto"/>
              <w:jc w:val="center"/>
            </w:pPr>
            <w:r>
              <w:t>10</w:t>
            </w:r>
          </w:p>
        </w:tc>
        <w:tc>
          <w:tcPr>
            <w:tcW w:w="8118" w:type="dxa"/>
          </w:tcPr>
          <w:p w14:paraId="36C382C3" w14:textId="77777777" w:rsidR="002B3505" w:rsidRDefault="002B3505" w:rsidP="00B348E7">
            <w:pPr>
              <w:spacing w:line="360" w:lineRule="auto"/>
              <w:jc w:val="both"/>
            </w:pPr>
            <w:r>
              <w:t xml:space="preserve">Same as </w:t>
            </w:r>
            <w:proofErr w:type="spellStart"/>
            <w:r>
              <w:t>calc</w:t>
            </w:r>
            <w:proofErr w:type="spellEnd"/>
            <w:r>
              <w:t xml:space="preserve"> type 8, with one of the values pre-selected.</w:t>
            </w:r>
          </w:p>
          <w:p w14:paraId="057C3A40" w14:textId="77777777" w:rsidR="002B3505" w:rsidRDefault="002B3505" w:rsidP="00B348E7">
            <w:pPr>
              <w:spacing w:line="360" w:lineRule="auto"/>
              <w:jc w:val="both"/>
            </w:pPr>
            <w:r>
              <w:t>Calc1 – name of the class</w:t>
            </w:r>
          </w:p>
          <w:p w14:paraId="09D360B3" w14:textId="77777777" w:rsidR="002B3505" w:rsidRDefault="002B3505" w:rsidP="00B348E7">
            <w:pPr>
              <w:spacing w:line="360" w:lineRule="auto"/>
              <w:jc w:val="both"/>
            </w:pPr>
            <w:r>
              <w:t>Calc2 – name of the function that returns a dictionary.</w:t>
            </w:r>
          </w:p>
          <w:p w14:paraId="0D317664" w14:textId="77777777" w:rsidR="002B3505" w:rsidRDefault="002B3505" w:rsidP="00B348E7">
            <w:pPr>
              <w:spacing w:line="360" w:lineRule="auto"/>
              <w:jc w:val="both"/>
            </w:pPr>
            <w:r>
              <w:t xml:space="preserve">Calc3 – Name of a docket field of </w:t>
            </w:r>
            <w:proofErr w:type="spellStart"/>
            <w:r>
              <w:t>CalcType</w:t>
            </w:r>
            <w:proofErr w:type="spellEnd"/>
            <w:r>
              <w:t xml:space="preserve"> 5. The field defined in Calc3 </w:t>
            </w:r>
            <w:proofErr w:type="gramStart"/>
            <w:r>
              <w:t>is evaluated</w:t>
            </w:r>
            <w:proofErr w:type="gramEnd"/>
            <w:r>
              <w:t xml:space="preserve"> to identify the default value to pre-select.</w:t>
            </w:r>
          </w:p>
        </w:tc>
      </w:tr>
      <w:tr w:rsidR="002B3505" w14:paraId="2E63E273" w14:textId="77777777" w:rsidTr="00B348E7">
        <w:tc>
          <w:tcPr>
            <w:tcW w:w="1350" w:type="dxa"/>
          </w:tcPr>
          <w:p w14:paraId="7BD9F5FA" w14:textId="77777777" w:rsidR="002B3505" w:rsidRDefault="002B3505" w:rsidP="00B348E7">
            <w:pPr>
              <w:spacing w:line="360" w:lineRule="auto"/>
              <w:jc w:val="center"/>
            </w:pPr>
            <w:r>
              <w:t>11</w:t>
            </w:r>
          </w:p>
        </w:tc>
        <w:tc>
          <w:tcPr>
            <w:tcW w:w="8118" w:type="dxa"/>
          </w:tcPr>
          <w:p w14:paraId="73BE6F1A" w14:textId="77777777" w:rsidR="002B3505" w:rsidRDefault="002B3505" w:rsidP="00B348E7">
            <w:pPr>
              <w:spacing w:line="360" w:lineRule="auto"/>
              <w:jc w:val="both"/>
            </w:pPr>
            <w:r>
              <w:t>Provides the user with a dropdown list of values. The list is populated using a dictionary object obtained from:</w:t>
            </w:r>
          </w:p>
          <w:p w14:paraId="6BB93F3D" w14:textId="77777777" w:rsidR="002B3505" w:rsidRDefault="002B3505" w:rsidP="00B348E7">
            <w:pPr>
              <w:spacing w:line="360" w:lineRule="auto"/>
              <w:jc w:val="both"/>
            </w:pPr>
            <w:r>
              <w:t>Calc1 – name of the class</w:t>
            </w:r>
          </w:p>
          <w:p w14:paraId="3CBBFEAC" w14:textId="77777777" w:rsidR="002B3505" w:rsidRDefault="002B3505" w:rsidP="00B348E7">
            <w:pPr>
              <w:spacing w:line="360" w:lineRule="auto"/>
              <w:jc w:val="both"/>
            </w:pPr>
            <w:r>
              <w:t>Calc2 – name of the function that returns a dictionary.</w:t>
            </w:r>
          </w:p>
          <w:p w14:paraId="1325DB89" w14:textId="77777777" w:rsidR="002B3505" w:rsidRDefault="002B3505" w:rsidP="00B348E7">
            <w:pPr>
              <w:spacing w:line="360" w:lineRule="auto"/>
              <w:jc w:val="both"/>
            </w:pPr>
            <w:r>
              <w:t xml:space="preserve">Calc3 – Calc10 – input values to the function defined in Calc2. These input values </w:t>
            </w:r>
            <w:proofErr w:type="gramStart"/>
            <w:r>
              <w:t>can be captured</w:t>
            </w:r>
            <w:proofErr w:type="gramEnd"/>
            <w:r>
              <w:t xml:space="preserve"> from the user input or default values can be specified. A default value is anything that is enclosed in double quotes e.g., “1”, “Hello World” etc. To read the user input a variable name </w:t>
            </w:r>
            <w:proofErr w:type="gramStart"/>
            <w:r>
              <w:t>must be used</w:t>
            </w:r>
            <w:proofErr w:type="gramEnd"/>
            <w:r>
              <w:t xml:space="preserve">. Then this variable name </w:t>
            </w:r>
            <w:proofErr w:type="gramStart"/>
            <w:r>
              <w:t>must be plugged</w:t>
            </w:r>
            <w:proofErr w:type="gramEnd"/>
            <w:r>
              <w:t xml:space="preserve"> into one of the SDVariable1 – SDVariable10 columns of a docket code.</w:t>
            </w:r>
          </w:p>
        </w:tc>
      </w:tr>
      <w:tr w:rsidR="002B3505" w14:paraId="527B8151" w14:textId="77777777" w:rsidTr="00B348E7">
        <w:tc>
          <w:tcPr>
            <w:tcW w:w="1350" w:type="dxa"/>
          </w:tcPr>
          <w:p w14:paraId="48F31AC9" w14:textId="77777777" w:rsidR="002B3505" w:rsidRDefault="002B3505" w:rsidP="00B348E7">
            <w:pPr>
              <w:spacing w:line="360" w:lineRule="auto"/>
              <w:jc w:val="center"/>
            </w:pPr>
            <w:r>
              <w:t>12</w:t>
            </w:r>
          </w:p>
        </w:tc>
        <w:tc>
          <w:tcPr>
            <w:tcW w:w="8118" w:type="dxa"/>
          </w:tcPr>
          <w:p w14:paraId="31577606" w14:textId="77777777" w:rsidR="002B3505" w:rsidRDefault="002B3505" w:rsidP="00B348E7">
            <w:pPr>
              <w:spacing w:line="360" w:lineRule="auto"/>
              <w:jc w:val="both"/>
            </w:pPr>
            <w:r>
              <w:t>Provides the user with a dropdown list of values used in a pre-defined enumeration.</w:t>
            </w:r>
          </w:p>
          <w:p w14:paraId="03579854" w14:textId="77777777" w:rsidR="002B3505" w:rsidRDefault="002B3505" w:rsidP="00B348E7">
            <w:pPr>
              <w:spacing w:line="360" w:lineRule="auto"/>
              <w:jc w:val="both"/>
            </w:pPr>
            <w:r>
              <w:t xml:space="preserve">Calc1 – name of the enumeration e.g., </w:t>
            </w:r>
            <w:proofErr w:type="spellStart"/>
            <w:r>
              <w:t>ShowCaseClassLib.eCaseBalanceLedgerTypes</w:t>
            </w:r>
            <w:proofErr w:type="spellEnd"/>
          </w:p>
        </w:tc>
      </w:tr>
      <w:tr w:rsidR="002B3505" w14:paraId="5ED063BC" w14:textId="77777777" w:rsidTr="00B348E7">
        <w:tc>
          <w:tcPr>
            <w:tcW w:w="1350" w:type="dxa"/>
          </w:tcPr>
          <w:p w14:paraId="671CE01B" w14:textId="77777777" w:rsidR="002B3505" w:rsidRDefault="002B3505" w:rsidP="00B348E7">
            <w:pPr>
              <w:spacing w:line="360" w:lineRule="auto"/>
              <w:jc w:val="center"/>
            </w:pPr>
            <w:r>
              <w:t>13</w:t>
            </w:r>
          </w:p>
        </w:tc>
        <w:tc>
          <w:tcPr>
            <w:tcW w:w="8118" w:type="dxa"/>
          </w:tcPr>
          <w:p w14:paraId="59CE6A49" w14:textId="77777777" w:rsidR="002B3505" w:rsidRDefault="002B3505" w:rsidP="00B348E7">
            <w:pPr>
              <w:spacing w:line="360" w:lineRule="auto"/>
              <w:jc w:val="both"/>
            </w:pPr>
            <w:r>
              <w:t>NOT USED</w:t>
            </w:r>
          </w:p>
        </w:tc>
      </w:tr>
      <w:tr w:rsidR="002B3505" w14:paraId="44A504CE" w14:textId="77777777" w:rsidTr="00B348E7">
        <w:tc>
          <w:tcPr>
            <w:tcW w:w="1350" w:type="dxa"/>
          </w:tcPr>
          <w:p w14:paraId="7B8F0EBE" w14:textId="77777777" w:rsidR="002B3505" w:rsidRDefault="002B3505" w:rsidP="00B348E7">
            <w:pPr>
              <w:spacing w:line="360" w:lineRule="auto"/>
              <w:jc w:val="center"/>
            </w:pPr>
            <w:r>
              <w:t>14</w:t>
            </w:r>
          </w:p>
        </w:tc>
        <w:tc>
          <w:tcPr>
            <w:tcW w:w="8118" w:type="dxa"/>
          </w:tcPr>
          <w:p w14:paraId="3A357AFF" w14:textId="77777777" w:rsidR="002B3505" w:rsidRDefault="002B3505" w:rsidP="00B348E7">
            <w:pPr>
              <w:spacing w:line="360" w:lineRule="auto"/>
              <w:jc w:val="both"/>
            </w:pPr>
            <w:r>
              <w:t>Returns the value of a ShowCase setting.</w:t>
            </w:r>
          </w:p>
          <w:p w14:paraId="30BC58BC" w14:textId="77777777" w:rsidR="002B3505" w:rsidRDefault="002B3505" w:rsidP="00B348E7">
            <w:pPr>
              <w:spacing w:line="360" w:lineRule="auto"/>
              <w:jc w:val="both"/>
            </w:pPr>
            <w:r>
              <w:t>Cacl1 – name of the showcase setting</w:t>
            </w:r>
          </w:p>
        </w:tc>
      </w:tr>
      <w:tr w:rsidR="002B3505" w14:paraId="54526C54" w14:textId="77777777" w:rsidTr="00B348E7">
        <w:tc>
          <w:tcPr>
            <w:tcW w:w="1350" w:type="dxa"/>
          </w:tcPr>
          <w:p w14:paraId="09B62AE1" w14:textId="77777777" w:rsidR="002B3505" w:rsidRDefault="002B3505" w:rsidP="00B348E7">
            <w:pPr>
              <w:spacing w:line="360" w:lineRule="auto"/>
              <w:jc w:val="center"/>
            </w:pPr>
            <w:r>
              <w:t>15</w:t>
            </w:r>
          </w:p>
        </w:tc>
        <w:tc>
          <w:tcPr>
            <w:tcW w:w="8118" w:type="dxa"/>
          </w:tcPr>
          <w:p w14:paraId="2C97BDA0" w14:textId="77777777" w:rsidR="002B3505" w:rsidRDefault="002B3505" w:rsidP="00B348E7">
            <w:pPr>
              <w:spacing w:line="360" w:lineRule="auto"/>
              <w:jc w:val="both"/>
            </w:pPr>
            <w:r>
              <w:t>Decimal</w:t>
            </w:r>
          </w:p>
        </w:tc>
      </w:tr>
    </w:tbl>
    <w:p w14:paraId="7912BE1C" w14:textId="77777777" w:rsidR="002B3505" w:rsidRPr="00F658B4" w:rsidRDefault="002B3505" w:rsidP="002B3505">
      <w:pPr>
        <w:spacing w:line="360" w:lineRule="auto"/>
        <w:jc w:val="both"/>
      </w:pPr>
    </w:p>
    <w:p w14:paraId="5F143214" w14:textId="77777777" w:rsidR="002B3505" w:rsidRDefault="002B3505" w:rsidP="002B3505">
      <w:pPr>
        <w:pStyle w:val="Heading2"/>
        <w:spacing w:line="360" w:lineRule="auto"/>
        <w:jc w:val="both"/>
      </w:pPr>
      <w:bookmarkStart w:id="6" w:name="_Toc371952083"/>
      <w:bookmarkStart w:id="7" w:name="_Toc372539755"/>
      <w:r>
        <w:t>SD Functions</w:t>
      </w:r>
      <w:bookmarkEnd w:id="6"/>
      <w:bookmarkEnd w:id="7"/>
    </w:p>
    <w:p w14:paraId="24D2177D" w14:textId="77777777" w:rsidR="002B3505" w:rsidRDefault="002B3505" w:rsidP="002B3505">
      <w:pPr>
        <w:spacing w:line="360" w:lineRule="auto"/>
        <w:jc w:val="both"/>
      </w:pPr>
      <w:r>
        <w:t xml:space="preserve">Smart docket functions </w:t>
      </w:r>
      <w:proofErr w:type="gramStart"/>
      <w:r>
        <w:t>are used</w:t>
      </w:r>
      <w:proofErr w:type="gramEnd"/>
      <w:r>
        <w:t xml:space="preserve"> to express actions that can be executed dynamically. These actions could be simple function calls, popping up user interfaces or executing workflows. No matter what the action </w:t>
      </w:r>
      <w:r>
        <w:lastRenderedPageBreak/>
        <w:t xml:space="preserve">is, it </w:t>
      </w:r>
      <w:proofErr w:type="gramStart"/>
      <w:r>
        <w:t>must be defined</w:t>
      </w:r>
      <w:proofErr w:type="gramEnd"/>
      <w:r>
        <w:t xml:space="preserve"> in the lookup table SD Functions. Table below looks at the different elements needed to define a smart docket function.</w:t>
      </w:r>
    </w:p>
    <w:tbl>
      <w:tblPr>
        <w:tblStyle w:val="TableGrid"/>
        <w:tblW w:w="0" w:type="auto"/>
        <w:tblInd w:w="108" w:type="dxa"/>
        <w:tblLook w:val="04A0" w:firstRow="1" w:lastRow="0" w:firstColumn="1" w:lastColumn="0" w:noHBand="0" w:noVBand="1"/>
      </w:tblPr>
      <w:tblGrid>
        <w:gridCol w:w="3000"/>
        <w:gridCol w:w="6242"/>
      </w:tblGrid>
      <w:tr w:rsidR="002B3505" w:rsidRPr="00B37817" w14:paraId="750A9A47" w14:textId="77777777" w:rsidTr="00B348E7">
        <w:tc>
          <w:tcPr>
            <w:tcW w:w="3060" w:type="dxa"/>
          </w:tcPr>
          <w:p w14:paraId="2ADBD14E" w14:textId="77777777" w:rsidR="002B3505" w:rsidRPr="00B37817" w:rsidRDefault="002B3505" w:rsidP="00B348E7">
            <w:pPr>
              <w:spacing w:line="360" w:lineRule="auto"/>
              <w:jc w:val="center"/>
              <w:rPr>
                <w:b/>
              </w:rPr>
            </w:pPr>
            <w:r w:rsidRPr="00B37817">
              <w:rPr>
                <w:b/>
              </w:rPr>
              <w:t>Name</w:t>
            </w:r>
          </w:p>
        </w:tc>
        <w:tc>
          <w:tcPr>
            <w:tcW w:w="6408" w:type="dxa"/>
          </w:tcPr>
          <w:p w14:paraId="4DF96E55" w14:textId="77777777" w:rsidR="002B3505" w:rsidRPr="00B37817" w:rsidRDefault="002B3505" w:rsidP="00B348E7">
            <w:pPr>
              <w:spacing w:line="360" w:lineRule="auto"/>
              <w:jc w:val="center"/>
              <w:rPr>
                <w:b/>
              </w:rPr>
            </w:pPr>
            <w:r w:rsidRPr="00B37817">
              <w:rPr>
                <w:b/>
              </w:rPr>
              <w:t>Description</w:t>
            </w:r>
          </w:p>
        </w:tc>
      </w:tr>
      <w:tr w:rsidR="002B3505" w14:paraId="4DF14FC4" w14:textId="77777777" w:rsidTr="00B348E7">
        <w:tc>
          <w:tcPr>
            <w:tcW w:w="3060" w:type="dxa"/>
          </w:tcPr>
          <w:p w14:paraId="32CD891C" w14:textId="77777777" w:rsidR="002B3505" w:rsidRDefault="002B3505" w:rsidP="00B348E7">
            <w:pPr>
              <w:spacing w:line="360" w:lineRule="auto"/>
              <w:jc w:val="both"/>
            </w:pPr>
            <w:r>
              <w:t>Description</w:t>
            </w:r>
          </w:p>
        </w:tc>
        <w:tc>
          <w:tcPr>
            <w:tcW w:w="6408" w:type="dxa"/>
          </w:tcPr>
          <w:p w14:paraId="1211BFA1" w14:textId="77777777" w:rsidR="002B3505" w:rsidRDefault="002B3505" w:rsidP="00B348E7">
            <w:pPr>
              <w:spacing w:line="360" w:lineRule="auto"/>
              <w:jc w:val="both"/>
            </w:pPr>
            <w:r>
              <w:t>The name and/or brief description of the SD Function.</w:t>
            </w:r>
          </w:p>
        </w:tc>
      </w:tr>
      <w:tr w:rsidR="002B3505" w14:paraId="7414F98A" w14:textId="77777777" w:rsidTr="00B348E7">
        <w:tc>
          <w:tcPr>
            <w:tcW w:w="3060" w:type="dxa"/>
          </w:tcPr>
          <w:p w14:paraId="3D8DE899" w14:textId="77777777" w:rsidR="002B3505" w:rsidRDefault="002B3505" w:rsidP="00B348E7">
            <w:pPr>
              <w:spacing w:line="360" w:lineRule="auto"/>
              <w:jc w:val="both"/>
            </w:pPr>
            <w:r>
              <w:t>SD Class Map</w:t>
            </w:r>
          </w:p>
        </w:tc>
        <w:tc>
          <w:tcPr>
            <w:tcW w:w="6408" w:type="dxa"/>
          </w:tcPr>
          <w:p w14:paraId="0820F99F" w14:textId="77777777" w:rsidR="002B3505" w:rsidRDefault="002B3505" w:rsidP="00B348E7">
            <w:pPr>
              <w:spacing w:line="360" w:lineRule="auto"/>
              <w:jc w:val="both"/>
            </w:pPr>
            <w:r>
              <w:t>The name and path to a class</w:t>
            </w:r>
          </w:p>
        </w:tc>
      </w:tr>
      <w:tr w:rsidR="002B3505" w14:paraId="4B37493C" w14:textId="77777777" w:rsidTr="00B348E7">
        <w:tc>
          <w:tcPr>
            <w:tcW w:w="3060" w:type="dxa"/>
          </w:tcPr>
          <w:p w14:paraId="63B6067C" w14:textId="77777777" w:rsidR="002B3505" w:rsidRDefault="002B3505" w:rsidP="00B348E7">
            <w:pPr>
              <w:spacing w:line="360" w:lineRule="auto"/>
              <w:jc w:val="both"/>
            </w:pPr>
            <w:r>
              <w:t>SD Class Function</w:t>
            </w:r>
          </w:p>
        </w:tc>
        <w:tc>
          <w:tcPr>
            <w:tcW w:w="6408" w:type="dxa"/>
          </w:tcPr>
          <w:p w14:paraId="5923BDDA" w14:textId="77777777" w:rsidR="002B3505" w:rsidRDefault="002B3505" w:rsidP="00B348E7">
            <w:pPr>
              <w:spacing w:line="360" w:lineRule="auto"/>
              <w:jc w:val="both"/>
            </w:pPr>
            <w:r>
              <w:t>Name of the function to execute</w:t>
            </w:r>
          </w:p>
        </w:tc>
      </w:tr>
      <w:tr w:rsidR="002B3505" w14:paraId="76BD0EEE" w14:textId="77777777" w:rsidTr="00B348E7">
        <w:tc>
          <w:tcPr>
            <w:tcW w:w="3060" w:type="dxa"/>
          </w:tcPr>
          <w:p w14:paraId="23015200" w14:textId="77777777" w:rsidR="002B3505" w:rsidRDefault="002B3505" w:rsidP="00B348E7">
            <w:pPr>
              <w:spacing w:line="360" w:lineRule="auto"/>
              <w:jc w:val="both"/>
            </w:pPr>
            <w:r>
              <w:t>SD Variable 1 – SD Variable 10</w:t>
            </w:r>
          </w:p>
        </w:tc>
        <w:tc>
          <w:tcPr>
            <w:tcW w:w="6408" w:type="dxa"/>
          </w:tcPr>
          <w:p w14:paraId="04B37D41" w14:textId="77777777" w:rsidR="002B3505" w:rsidRDefault="002B3505" w:rsidP="00B348E7">
            <w:pPr>
              <w:spacing w:line="360" w:lineRule="auto"/>
              <w:jc w:val="both"/>
            </w:pPr>
            <w:r>
              <w:t xml:space="preserve">Input parameters to the function. There are 3 different kinds of parameters that </w:t>
            </w:r>
            <w:proofErr w:type="gramStart"/>
            <w:r>
              <w:t>can be supplied</w:t>
            </w:r>
            <w:proofErr w:type="gramEnd"/>
            <w:r>
              <w:t>.</w:t>
            </w:r>
          </w:p>
          <w:p w14:paraId="74D8E361" w14:textId="77777777" w:rsidR="002B3505" w:rsidRDefault="002B3505" w:rsidP="00B348E7">
            <w:pPr>
              <w:spacing w:line="360" w:lineRule="auto"/>
              <w:jc w:val="both"/>
            </w:pPr>
            <w:proofErr w:type="spellStart"/>
            <w:r w:rsidRPr="006016DF">
              <w:rPr>
                <w:b/>
                <w:i/>
              </w:rPr>
              <w:t>CCase</w:t>
            </w:r>
            <w:proofErr w:type="spellEnd"/>
            <w:r>
              <w:t xml:space="preserve"> – This is a hard coded parameter which instructs ShowCase to pass the case object as the input parameter</w:t>
            </w:r>
          </w:p>
          <w:p w14:paraId="3F97E5FE" w14:textId="77777777" w:rsidR="002B3505" w:rsidRDefault="002B3505" w:rsidP="00B348E7">
            <w:pPr>
              <w:spacing w:line="360" w:lineRule="auto"/>
              <w:jc w:val="both"/>
            </w:pPr>
            <w:r>
              <w:t xml:space="preserve">Static parameter – A default or static value to </w:t>
            </w:r>
            <w:proofErr w:type="gramStart"/>
            <w:r>
              <w:t>be supplied</w:t>
            </w:r>
            <w:proofErr w:type="gramEnd"/>
            <w:r>
              <w:t xml:space="preserve"> as a parameter value. This parameter </w:t>
            </w:r>
            <w:proofErr w:type="gramStart"/>
            <w:r>
              <w:t>is entered</w:t>
            </w:r>
            <w:proofErr w:type="gramEnd"/>
            <w:r>
              <w:t xml:space="preserve"> as string value inside double quotes e.g., “11”, “Hello World”.</w:t>
            </w:r>
          </w:p>
          <w:p w14:paraId="415F0E86" w14:textId="77777777" w:rsidR="002B3505" w:rsidRPr="006016DF" w:rsidRDefault="002B3505" w:rsidP="00B348E7">
            <w:pPr>
              <w:spacing w:line="360" w:lineRule="auto"/>
              <w:jc w:val="both"/>
            </w:pPr>
            <w:r>
              <w:t xml:space="preserve">Variable parameter – The value of the parameter is unknown at design time, but </w:t>
            </w:r>
            <w:proofErr w:type="gramStart"/>
            <w:r>
              <w:t>can be captured</w:t>
            </w:r>
            <w:proofErr w:type="gramEnd"/>
            <w:r>
              <w:t xml:space="preserve"> from the user when they are ready to execute the smart docket. This parameter </w:t>
            </w:r>
            <w:proofErr w:type="gramStart"/>
            <w:r>
              <w:t>is entered</w:t>
            </w:r>
            <w:proofErr w:type="gramEnd"/>
            <w:r>
              <w:t xml:space="preserve"> as a string that represents a variable name, e.g., </w:t>
            </w:r>
            <w:proofErr w:type="spellStart"/>
            <w:r>
              <w:rPr>
                <w:i/>
              </w:rPr>
              <w:t>barNumber</w:t>
            </w:r>
            <w:proofErr w:type="spellEnd"/>
            <w:r>
              <w:rPr>
                <w:i/>
              </w:rPr>
              <w:t xml:space="preserve">. </w:t>
            </w:r>
            <w:r>
              <w:t xml:space="preserve">Then this variable name </w:t>
            </w:r>
            <w:proofErr w:type="gramStart"/>
            <w:r>
              <w:t>must be entered</w:t>
            </w:r>
            <w:proofErr w:type="gramEnd"/>
            <w:r>
              <w:t xml:space="preserve"> in one of the SDVariable1 – SDVariable10 fields of the Docket Code itself. </w:t>
            </w:r>
          </w:p>
        </w:tc>
      </w:tr>
    </w:tbl>
    <w:p w14:paraId="4DF2C203" w14:textId="77777777" w:rsidR="002B3505" w:rsidRDefault="002B3505" w:rsidP="002B3505">
      <w:pPr>
        <w:spacing w:line="360" w:lineRule="auto"/>
        <w:jc w:val="both"/>
      </w:pPr>
      <w:r>
        <w:t>Table below shows how to define an SD function to execute a workflow.</w:t>
      </w:r>
    </w:p>
    <w:tbl>
      <w:tblPr>
        <w:tblStyle w:val="TableGrid"/>
        <w:tblW w:w="0" w:type="auto"/>
        <w:tblInd w:w="108" w:type="dxa"/>
        <w:tblLook w:val="04A0" w:firstRow="1" w:lastRow="0" w:firstColumn="1" w:lastColumn="0" w:noHBand="0" w:noVBand="1"/>
      </w:tblPr>
      <w:tblGrid>
        <w:gridCol w:w="2985"/>
        <w:gridCol w:w="6257"/>
      </w:tblGrid>
      <w:tr w:rsidR="002B3505" w:rsidRPr="00B37817" w14:paraId="7031DC75" w14:textId="77777777" w:rsidTr="00B348E7">
        <w:tc>
          <w:tcPr>
            <w:tcW w:w="3060" w:type="dxa"/>
          </w:tcPr>
          <w:p w14:paraId="7509C92C" w14:textId="77777777" w:rsidR="002B3505" w:rsidRPr="00B37817" w:rsidRDefault="002B3505" w:rsidP="00B348E7">
            <w:pPr>
              <w:spacing w:line="360" w:lineRule="auto"/>
              <w:jc w:val="center"/>
              <w:rPr>
                <w:b/>
              </w:rPr>
            </w:pPr>
            <w:r w:rsidRPr="00B37817">
              <w:rPr>
                <w:b/>
              </w:rPr>
              <w:t>Name</w:t>
            </w:r>
          </w:p>
        </w:tc>
        <w:tc>
          <w:tcPr>
            <w:tcW w:w="6408" w:type="dxa"/>
          </w:tcPr>
          <w:p w14:paraId="1377A642" w14:textId="77777777" w:rsidR="002B3505" w:rsidRPr="00B37817" w:rsidRDefault="002B3505" w:rsidP="00B348E7">
            <w:pPr>
              <w:spacing w:line="360" w:lineRule="auto"/>
              <w:jc w:val="center"/>
              <w:rPr>
                <w:b/>
              </w:rPr>
            </w:pPr>
            <w:r w:rsidRPr="00B37817">
              <w:rPr>
                <w:b/>
              </w:rPr>
              <w:t>Description</w:t>
            </w:r>
          </w:p>
        </w:tc>
      </w:tr>
      <w:tr w:rsidR="002B3505" w14:paraId="05457E47" w14:textId="77777777" w:rsidTr="00B348E7">
        <w:tc>
          <w:tcPr>
            <w:tcW w:w="3060" w:type="dxa"/>
          </w:tcPr>
          <w:p w14:paraId="43E37455" w14:textId="77777777" w:rsidR="002B3505" w:rsidRDefault="002B3505" w:rsidP="00B348E7">
            <w:pPr>
              <w:spacing w:line="360" w:lineRule="auto"/>
              <w:jc w:val="both"/>
            </w:pPr>
            <w:r>
              <w:t>Description</w:t>
            </w:r>
          </w:p>
        </w:tc>
        <w:tc>
          <w:tcPr>
            <w:tcW w:w="6408" w:type="dxa"/>
          </w:tcPr>
          <w:p w14:paraId="07F2B63A" w14:textId="77777777" w:rsidR="002B3505" w:rsidRDefault="002B3505" w:rsidP="00B348E7">
            <w:pPr>
              <w:spacing w:line="360" w:lineRule="auto"/>
              <w:jc w:val="both"/>
            </w:pPr>
            <w:r>
              <w:t>The name and/or brief description of the SD Function.</w:t>
            </w:r>
          </w:p>
        </w:tc>
      </w:tr>
      <w:tr w:rsidR="002B3505" w14:paraId="2BEC4CC7" w14:textId="77777777" w:rsidTr="00B348E7">
        <w:tc>
          <w:tcPr>
            <w:tcW w:w="3060" w:type="dxa"/>
          </w:tcPr>
          <w:p w14:paraId="560A2DE7" w14:textId="77777777" w:rsidR="002B3505" w:rsidRDefault="002B3505" w:rsidP="00B348E7">
            <w:pPr>
              <w:spacing w:line="360" w:lineRule="auto"/>
              <w:jc w:val="both"/>
            </w:pPr>
            <w:r>
              <w:t>SD Class Map</w:t>
            </w:r>
          </w:p>
        </w:tc>
        <w:tc>
          <w:tcPr>
            <w:tcW w:w="6408" w:type="dxa"/>
          </w:tcPr>
          <w:p w14:paraId="5F8FD507" w14:textId="77777777" w:rsidR="002B3505" w:rsidRPr="003B2149" w:rsidRDefault="002B3505" w:rsidP="00B348E7">
            <w:pPr>
              <w:spacing w:line="360" w:lineRule="auto"/>
              <w:jc w:val="both"/>
              <w:rPr>
                <w:b/>
                <w:i/>
              </w:rPr>
            </w:pPr>
            <w:proofErr w:type="spellStart"/>
            <w:r w:rsidRPr="003B2149">
              <w:rPr>
                <w:b/>
                <w:i/>
              </w:rPr>
              <w:t>CGlobal.ProcessWorkflows</w:t>
            </w:r>
            <w:proofErr w:type="spellEnd"/>
          </w:p>
        </w:tc>
      </w:tr>
      <w:tr w:rsidR="002B3505" w14:paraId="24CBBF1E" w14:textId="77777777" w:rsidTr="00B348E7">
        <w:tc>
          <w:tcPr>
            <w:tcW w:w="3060" w:type="dxa"/>
          </w:tcPr>
          <w:p w14:paraId="234A42F7" w14:textId="77777777" w:rsidR="002B3505" w:rsidRDefault="002B3505" w:rsidP="00B348E7">
            <w:pPr>
              <w:spacing w:line="360" w:lineRule="auto"/>
              <w:jc w:val="both"/>
            </w:pPr>
            <w:r>
              <w:t>SD Class Function</w:t>
            </w:r>
          </w:p>
        </w:tc>
        <w:tc>
          <w:tcPr>
            <w:tcW w:w="6408" w:type="dxa"/>
          </w:tcPr>
          <w:p w14:paraId="72F7BAF2" w14:textId="77777777" w:rsidR="002B3505" w:rsidRPr="003B2149" w:rsidRDefault="002B3505" w:rsidP="00B348E7">
            <w:pPr>
              <w:spacing w:line="360" w:lineRule="auto"/>
              <w:jc w:val="both"/>
              <w:rPr>
                <w:b/>
                <w:i/>
              </w:rPr>
            </w:pPr>
            <w:proofErr w:type="spellStart"/>
            <w:r w:rsidRPr="003B2149">
              <w:rPr>
                <w:b/>
                <w:i/>
              </w:rPr>
              <w:t>ExecuteWorkflowByName</w:t>
            </w:r>
            <w:proofErr w:type="spellEnd"/>
          </w:p>
        </w:tc>
      </w:tr>
      <w:tr w:rsidR="002B3505" w14:paraId="3BA5ABF0" w14:textId="77777777" w:rsidTr="00B348E7">
        <w:tc>
          <w:tcPr>
            <w:tcW w:w="3060" w:type="dxa"/>
          </w:tcPr>
          <w:p w14:paraId="376F9646" w14:textId="77777777" w:rsidR="002B3505" w:rsidRDefault="002B3505" w:rsidP="00B348E7">
            <w:pPr>
              <w:spacing w:line="360" w:lineRule="auto"/>
              <w:jc w:val="both"/>
            </w:pPr>
            <w:r>
              <w:t>SD Variable 1</w:t>
            </w:r>
          </w:p>
        </w:tc>
        <w:tc>
          <w:tcPr>
            <w:tcW w:w="6408" w:type="dxa"/>
          </w:tcPr>
          <w:p w14:paraId="4EE4D3FF" w14:textId="77777777" w:rsidR="002B3505" w:rsidRPr="003B2149" w:rsidRDefault="002B3505" w:rsidP="00B348E7">
            <w:pPr>
              <w:spacing w:line="360" w:lineRule="auto"/>
              <w:jc w:val="both"/>
              <w:rPr>
                <w:b/>
                <w:i/>
              </w:rPr>
            </w:pPr>
            <w:r>
              <w:t xml:space="preserve"> </w:t>
            </w:r>
            <w:proofErr w:type="spellStart"/>
            <w:r w:rsidRPr="003B2149">
              <w:rPr>
                <w:b/>
                <w:i/>
              </w:rPr>
              <w:t>CCase</w:t>
            </w:r>
            <w:proofErr w:type="spellEnd"/>
          </w:p>
        </w:tc>
      </w:tr>
      <w:tr w:rsidR="002B3505" w14:paraId="6D66E1C1" w14:textId="77777777" w:rsidTr="00B348E7">
        <w:tc>
          <w:tcPr>
            <w:tcW w:w="3060" w:type="dxa"/>
          </w:tcPr>
          <w:p w14:paraId="5DC1E8E8" w14:textId="77777777" w:rsidR="002B3505" w:rsidRDefault="002B3505" w:rsidP="00B348E7">
            <w:pPr>
              <w:spacing w:line="360" w:lineRule="auto"/>
              <w:jc w:val="both"/>
            </w:pPr>
            <w:r>
              <w:t>SD Variable 2</w:t>
            </w:r>
          </w:p>
        </w:tc>
        <w:tc>
          <w:tcPr>
            <w:tcW w:w="6408" w:type="dxa"/>
          </w:tcPr>
          <w:p w14:paraId="7310FA7F" w14:textId="77777777" w:rsidR="002B3505" w:rsidRPr="003B2149" w:rsidRDefault="002B3505" w:rsidP="00B348E7">
            <w:pPr>
              <w:spacing w:line="360" w:lineRule="auto"/>
              <w:jc w:val="both"/>
            </w:pPr>
            <w:r>
              <w:t xml:space="preserve">Category name of the workflow e.g., </w:t>
            </w:r>
            <w:r w:rsidRPr="003B2149">
              <w:rPr>
                <w:b/>
                <w:i/>
              </w:rPr>
              <w:t>“</w:t>
            </w:r>
            <w:proofErr w:type="spellStart"/>
            <w:r w:rsidRPr="003B2149">
              <w:rPr>
                <w:b/>
                <w:i/>
              </w:rPr>
              <w:t>SmartDocketing.Criminal</w:t>
            </w:r>
            <w:proofErr w:type="spellEnd"/>
            <w:r w:rsidRPr="003B2149">
              <w:rPr>
                <w:b/>
                <w:i/>
              </w:rPr>
              <w:t>”</w:t>
            </w:r>
            <w:r>
              <w:t>. This is a static parameter hence it must be inside double quotes.</w:t>
            </w:r>
          </w:p>
        </w:tc>
      </w:tr>
      <w:tr w:rsidR="002B3505" w14:paraId="008B2F08" w14:textId="77777777" w:rsidTr="00B348E7">
        <w:tc>
          <w:tcPr>
            <w:tcW w:w="3060" w:type="dxa"/>
          </w:tcPr>
          <w:p w14:paraId="1EEFA0A0" w14:textId="77777777" w:rsidR="002B3505" w:rsidRDefault="002B3505" w:rsidP="00B348E7">
            <w:pPr>
              <w:spacing w:line="360" w:lineRule="auto"/>
              <w:jc w:val="both"/>
            </w:pPr>
            <w:r>
              <w:t>SD Variable 3</w:t>
            </w:r>
          </w:p>
        </w:tc>
        <w:tc>
          <w:tcPr>
            <w:tcW w:w="6408" w:type="dxa"/>
          </w:tcPr>
          <w:p w14:paraId="69F1E92C" w14:textId="77777777" w:rsidR="002B3505" w:rsidRPr="003B2149" w:rsidRDefault="002B3505" w:rsidP="00B348E7">
            <w:pPr>
              <w:spacing w:line="360" w:lineRule="auto"/>
              <w:jc w:val="both"/>
            </w:pPr>
            <w:r>
              <w:t xml:space="preserve">Name of the workflow e.g., </w:t>
            </w:r>
            <w:r>
              <w:rPr>
                <w:b/>
                <w:i/>
              </w:rPr>
              <w:t>“</w:t>
            </w:r>
            <w:proofErr w:type="spellStart"/>
            <w:r>
              <w:rPr>
                <w:b/>
                <w:i/>
              </w:rPr>
              <w:t>ContinuanceWorkflow</w:t>
            </w:r>
            <w:proofErr w:type="spellEnd"/>
            <w:r>
              <w:rPr>
                <w:b/>
                <w:i/>
              </w:rPr>
              <w:t>”</w:t>
            </w:r>
            <w:r>
              <w:t>. This is a static parameter hence it must be inside double quotes.</w:t>
            </w:r>
          </w:p>
        </w:tc>
      </w:tr>
      <w:tr w:rsidR="002B3505" w14:paraId="5FEBC2C1" w14:textId="77777777" w:rsidTr="00B348E7">
        <w:tc>
          <w:tcPr>
            <w:tcW w:w="3060" w:type="dxa"/>
          </w:tcPr>
          <w:p w14:paraId="7697E48D" w14:textId="77777777" w:rsidR="002B3505" w:rsidRDefault="002B3505" w:rsidP="00B348E7">
            <w:pPr>
              <w:spacing w:line="360" w:lineRule="auto"/>
              <w:jc w:val="both"/>
            </w:pPr>
            <w:r>
              <w:t>SD Variable 4 – SD Variable 10</w:t>
            </w:r>
          </w:p>
        </w:tc>
        <w:tc>
          <w:tcPr>
            <w:tcW w:w="6408" w:type="dxa"/>
          </w:tcPr>
          <w:p w14:paraId="3C27DA3A" w14:textId="77777777" w:rsidR="002B3505" w:rsidRDefault="002B3505" w:rsidP="00B348E7">
            <w:pPr>
              <w:spacing w:line="360" w:lineRule="auto"/>
              <w:jc w:val="both"/>
            </w:pPr>
            <w:r>
              <w:t>Any input parameters to the workflow</w:t>
            </w:r>
          </w:p>
        </w:tc>
      </w:tr>
    </w:tbl>
    <w:p w14:paraId="729B3E3A" w14:textId="77777777" w:rsidR="002B3505" w:rsidRDefault="002B3505" w:rsidP="002B3505"/>
    <w:p w14:paraId="48AF2849" w14:textId="77777777" w:rsidR="002B3505" w:rsidRDefault="002B3505" w:rsidP="002B3505"/>
    <w:p w14:paraId="02A9640C" w14:textId="77777777" w:rsidR="002B3505" w:rsidRDefault="002B3505" w:rsidP="002B3505"/>
    <w:p w14:paraId="376FC693" w14:textId="77777777" w:rsidR="002B3505" w:rsidRDefault="002B3505" w:rsidP="002B3505"/>
    <w:p w14:paraId="5621C14E" w14:textId="77777777" w:rsidR="002B3505" w:rsidRDefault="002B3505" w:rsidP="002B3505"/>
    <w:p w14:paraId="6801BE40" w14:textId="77777777" w:rsidR="002B3505" w:rsidRDefault="002B3505" w:rsidP="002B3505"/>
    <w:p w14:paraId="25EC9330" w14:textId="77777777" w:rsidR="002B3505" w:rsidRDefault="002B3505" w:rsidP="002B3505">
      <w:pPr>
        <w:pStyle w:val="Heading2"/>
      </w:pPr>
      <w:bookmarkStart w:id="8" w:name="_Toc371952084"/>
      <w:bookmarkStart w:id="9" w:name="_Toc372539756"/>
      <w:r>
        <w:t>Putting it all together</w:t>
      </w:r>
      <w:bookmarkEnd w:id="8"/>
      <w:bookmarkEnd w:id="9"/>
    </w:p>
    <w:p w14:paraId="7FD76E87" w14:textId="77777777" w:rsidR="002B3505" w:rsidRDefault="002B3505" w:rsidP="002B3505">
      <w:pPr>
        <w:spacing w:line="360" w:lineRule="auto"/>
        <w:jc w:val="both"/>
      </w:pPr>
      <w:r>
        <w:t xml:space="preserve">Smart docketing is a versatile process that allows the definition and automation of new processes without the need for versioning the product or expensive customization requests. So how does it all look after the entire setup </w:t>
      </w:r>
      <w:proofErr w:type="gramStart"/>
      <w:r>
        <w:t>is done</w:t>
      </w:r>
      <w:proofErr w:type="gramEnd"/>
      <w:r>
        <w:t xml:space="preserve">? </w:t>
      </w:r>
      <w:proofErr w:type="gramStart"/>
      <w:r>
        <w:t>Take a look</w:t>
      </w:r>
      <w:proofErr w:type="gramEnd"/>
      <w:r>
        <w:t xml:space="preserve"> at the Figure-17 below.</w:t>
      </w:r>
    </w:p>
    <w:p w14:paraId="06B825EF" w14:textId="77777777" w:rsidR="002B3505" w:rsidRDefault="002B3505" w:rsidP="002B3505">
      <w:pPr>
        <w:keepNext/>
        <w:spacing w:line="360" w:lineRule="auto"/>
        <w:jc w:val="both"/>
      </w:pPr>
      <w:bookmarkStart w:id="10" w:name="_GoBack"/>
      <w:r>
        <w:rPr>
          <w:noProof/>
        </w:rPr>
        <w:drawing>
          <wp:inline distT="0" distB="0" distL="0" distR="0" wp14:anchorId="70340813" wp14:editId="1726AC21">
            <wp:extent cx="5943600" cy="42138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213860"/>
                    </a:xfrm>
                    <a:prstGeom prst="rect">
                      <a:avLst/>
                    </a:prstGeom>
                  </pic:spPr>
                </pic:pic>
              </a:graphicData>
            </a:graphic>
          </wp:inline>
        </w:drawing>
      </w:r>
      <w:bookmarkEnd w:id="10"/>
    </w:p>
    <w:p w14:paraId="61940316" w14:textId="77777777" w:rsidR="002B3505" w:rsidRDefault="002B3505" w:rsidP="002B3505">
      <w:pPr>
        <w:pStyle w:val="Caption"/>
        <w:jc w:val="center"/>
      </w:pPr>
      <w:r>
        <w:t>Figure-</w:t>
      </w:r>
      <w:r>
        <w:t>2</w:t>
      </w:r>
      <w:r>
        <w:t>: Smart Docketing form</w:t>
      </w:r>
    </w:p>
    <w:p w14:paraId="064744DA" w14:textId="77777777" w:rsidR="002B3505" w:rsidRDefault="002B3505" w:rsidP="002B3505">
      <w:pPr>
        <w:spacing w:line="360" w:lineRule="auto"/>
        <w:jc w:val="both"/>
      </w:pPr>
      <w:r>
        <w:t xml:space="preserve">Smart Docketing is a document driven process. To get to this form, Open a case, navigate to the dockets tab and click on the “Smart Docketing” button. The idea is to allow the system </w:t>
      </w:r>
      <w:proofErr w:type="gramStart"/>
      <w:r>
        <w:t>to automatically run</w:t>
      </w:r>
      <w:proofErr w:type="gramEnd"/>
      <w:r>
        <w:t xml:space="preserve"> required processes with minimal data input from the user after scanning a document. A document </w:t>
      </w:r>
      <w:proofErr w:type="gramStart"/>
      <w:r>
        <w:t xml:space="preserve">is </w:t>
      </w:r>
      <w:r>
        <w:lastRenderedPageBreak/>
        <w:t>identified</w:t>
      </w:r>
      <w:proofErr w:type="gramEnd"/>
      <w:r>
        <w:t xml:space="preserve"> by a docket Code and the functions attached to the docket code drive the document driven process.</w:t>
      </w:r>
    </w:p>
    <w:p w14:paraId="77291B36" w14:textId="77777777" w:rsidR="002B3505" w:rsidRDefault="002B3505" w:rsidP="002B3505">
      <w:pPr>
        <w:spacing w:line="360" w:lineRule="auto"/>
        <w:jc w:val="both"/>
      </w:pPr>
      <w:r>
        <w:t xml:space="preserve">As seen in the figure above, all smart dockets </w:t>
      </w:r>
      <w:proofErr w:type="gramStart"/>
      <w:r>
        <w:t>are organized</w:t>
      </w:r>
      <w:proofErr w:type="gramEnd"/>
      <w:r>
        <w:t xml:space="preserve"> into Categories called Docket Categories. These are user defined and can be assigned to a docket code. Every category </w:t>
      </w:r>
      <w:proofErr w:type="gramStart"/>
      <w:r>
        <w:t>is represented</w:t>
      </w:r>
      <w:proofErr w:type="gramEnd"/>
      <w:r>
        <w:t xml:space="preserve"> in the smart docketing form as a tab. The docket code descriptions appear inside the dropdown list provided under each tab.</w:t>
      </w:r>
    </w:p>
    <w:p w14:paraId="7F05D369" w14:textId="77777777" w:rsidR="002B3505" w:rsidRDefault="002B3505" w:rsidP="002B3505">
      <w:pPr>
        <w:spacing w:line="360" w:lineRule="auto"/>
        <w:jc w:val="both"/>
      </w:pPr>
      <w:r>
        <w:t xml:space="preserve">A smart docket can also have a parent-child relationship with other smart dockets. The figure above shows such scenario. When a smart docket </w:t>
      </w:r>
      <w:proofErr w:type="gramStart"/>
      <w:r>
        <w:t>is selected</w:t>
      </w:r>
      <w:proofErr w:type="gramEnd"/>
      <w:r>
        <w:t xml:space="preserve"> in the first dropdown, if it has any child smart dockets, they will appear in the second dropdown list. This hierarchy </w:t>
      </w:r>
      <w:proofErr w:type="gramStart"/>
      <w:r>
        <w:t>is established</w:t>
      </w:r>
      <w:proofErr w:type="gramEnd"/>
      <w:r>
        <w:t xml:space="preserve"> by simply setting the </w:t>
      </w:r>
      <w:proofErr w:type="spellStart"/>
      <w:r>
        <w:t>ParentDocketCode</w:t>
      </w:r>
      <w:proofErr w:type="spellEnd"/>
      <w:r>
        <w:t xml:space="preserve"> property of every child docket code.</w:t>
      </w:r>
    </w:p>
    <w:p w14:paraId="1D8C5975" w14:textId="77777777" w:rsidR="002B3505" w:rsidRPr="00C71DDD" w:rsidRDefault="002B3505" w:rsidP="002B3505">
      <w:pPr>
        <w:spacing w:line="360" w:lineRule="auto"/>
        <w:jc w:val="both"/>
      </w:pPr>
      <w:r>
        <w:t xml:space="preserve">Once the smart docket </w:t>
      </w:r>
      <w:proofErr w:type="gramStart"/>
      <w:r>
        <w:t>is selected</w:t>
      </w:r>
      <w:proofErr w:type="gramEnd"/>
      <w:r>
        <w:t xml:space="preserve">, any docket fields configured are displayed in the grid below. These serve as questions to the user to provide answers </w:t>
      </w:r>
      <w:proofErr w:type="gramStart"/>
      <w:r>
        <w:t>for</w:t>
      </w:r>
      <w:proofErr w:type="gramEnd"/>
      <w:r>
        <w:t xml:space="preserve">. The values entered in this grid </w:t>
      </w:r>
      <w:proofErr w:type="gramStart"/>
      <w:r>
        <w:t>are mapped</w:t>
      </w:r>
      <w:proofErr w:type="gramEnd"/>
      <w:r>
        <w:t xml:space="preserve"> to the input values to the functions and finally by the click of the Ok button, any configured smart docket functions are executed. The checkbox “Override Smart Docketing” </w:t>
      </w:r>
      <w:proofErr w:type="gramStart"/>
      <w:r>
        <w:t>can be used</w:t>
      </w:r>
      <w:proofErr w:type="gramEnd"/>
      <w:r>
        <w:t xml:space="preserve"> to disable the execution of any configured smart docket functions.</w:t>
      </w:r>
    </w:p>
    <w:p w14:paraId="2C50B027" w14:textId="77777777" w:rsidR="002B3505" w:rsidRDefault="002B3505" w:rsidP="002B3505"/>
    <w:p w14:paraId="2E82890F" w14:textId="77777777" w:rsidR="002B3505" w:rsidRDefault="002B3505" w:rsidP="002B3505"/>
    <w:p w14:paraId="60D0C376" w14:textId="77777777" w:rsidR="002B3505" w:rsidRDefault="002B3505" w:rsidP="002B3505"/>
    <w:p w14:paraId="43E77CDA" w14:textId="77777777" w:rsidR="002B3505" w:rsidRDefault="002B3505" w:rsidP="002B3505"/>
    <w:p w14:paraId="22ADA21F" w14:textId="77777777" w:rsidR="002B3505" w:rsidRDefault="002B3505"/>
    <w:sectPr w:rsidR="002B3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505"/>
    <w:rsid w:val="002B3505"/>
    <w:rsid w:val="004D4453"/>
    <w:rsid w:val="005E0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7288F"/>
  <w15:chartTrackingRefBased/>
  <w15:docId w15:val="{F3444FFF-5F91-4E37-9EA9-9E5768CBF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3505"/>
    <w:pPr>
      <w:keepNext/>
      <w:keepLines/>
      <w:spacing w:before="480" w:after="0" w:afterAutospacing="1" w:line="240" w:lineRule="auto"/>
      <w:outlineLvl w:val="0"/>
    </w:pPr>
    <w:rPr>
      <w:rFonts w:ascii="Arial" w:eastAsiaTheme="majorEastAsia" w:hAnsi="Arial"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B3505"/>
    <w:pPr>
      <w:keepNext/>
      <w:keepLines/>
      <w:spacing w:before="200" w:after="0" w:afterAutospacing="1" w:line="240" w:lineRule="auto"/>
      <w:outlineLvl w:val="1"/>
    </w:pPr>
    <w:rPr>
      <w:rFonts w:ascii="Arial" w:eastAsiaTheme="majorEastAsia" w:hAnsi="Arial" w:cstheme="majorBidi"/>
      <w:b/>
      <w:bCs/>
      <w:color w:val="5B9BD5"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505"/>
    <w:rPr>
      <w:rFonts w:ascii="Arial" w:eastAsiaTheme="majorEastAsia" w:hAnsi="Arial"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B3505"/>
    <w:rPr>
      <w:rFonts w:ascii="Arial" w:eastAsiaTheme="majorEastAsia" w:hAnsi="Arial" w:cstheme="majorBidi"/>
      <w:b/>
      <w:bCs/>
      <w:color w:val="5B9BD5" w:themeColor="accent1"/>
      <w:sz w:val="24"/>
      <w:szCs w:val="26"/>
    </w:rPr>
  </w:style>
  <w:style w:type="table" w:styleId="TableGrid">
    <w:name w:val="Table Grid"/>
    <w:basedOn w:val="TableNormal"/>
    <w:uiPriority w:val="59"/>
    <w:rsid w:val="002B3505"/>
    <w:pPr>
      <w:spacing w:after="0" w:line="240" w:lineRule="auto"/>
    </w:pPr>
    <w:rPr>
      <w:rFonts w:eastAsia="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B3505"/>
    <w:pPr>
      <w:spacing w:after="200" w:afterAutospacing="1" w:line="240" w:lineRule="auto"/>
    </w:pPr>
    <w:rPr>
      <w:rFonts w:ascii="Arial" w:eastAsia="Arial" w:hAnsi="Arial" w:cs="Arial"/>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2FF0DC03D407449E4076D3696A97B2" ma:contentTypeVersion="0" ma:contentTypeDescription="Create a new document." ma:contentTypeScope="" ma:versionID="ee051c3cbe8302fb7c882ebb60b15670">
  <xsd:schema xmlns:xsd="http://www.w3.org/2001/XMLSchema" xmlns:xs="http://www.w3.org/2001/XMLSchema" xmlns:p="http://schemas.microsoft.com/office/2006/metadata/properties" xmlns:ns2="1c16c857-3d33-4804-89e7-d7a36ddcbe61" targetNamespace="http://schemas.microsoft.com/office/2006/metadata/properties" ma:root="true" ma:fieldsID="01e4f1767fe59f1ae9c41dcc25ef9fb9" ns2:_="">
    <xsd:import namespace="1c16c857-3d33-4804-89e7-d7a36ddcbe6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16c857-3d33-4804-89e7-d7a36ddcbe6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1c16c857-3d33-4804-89e7-d7a36ddcbe61">4CFUM344U5X2-1417768135-304</_dlc_DocId>
    <_dlc_DocIdUrl xmlns="1c16c857-3d33-4804-89e7-d7a36ddcbe61">
      <Url>https://www.ourvolaris.com/sites/equivant/ShowCase/_layouts/15/DocIdRedir.aspx?ID=4CFUM344U5X2-1417768135-304</Url>
      <Description>4CFUM344U5X2-1417768135-304</Description>
    </_dlc_DocIdUrl>
  </documentManagement>
</p:properties>
</file>

<file path=customXml/itemProps1.xml><?xml version="1.0" encoding="utf-8"?>
<ds:datastoreItem xmlns:ds="http://schemas.openxmlformats.org/officeDocument/2006/customXml" ds:itemID="{29239339-AD4E-4142-95B9-9FE5652F4C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16c857-3d33-4804-89e7-d7a36ddcbe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76582F-131C-45B8-9CA8-2B0EBDD5FEE1}">
  <ds:schemaRefs>
    <ds:schemaRef ds:uri="http://schemas.microsoft.com/sharepoint/events"/>
  </ds:schemaRefs>
</ds:datastoreItem>
</file>

<file path=customXml/itemProps3.xml><?xml version="1.0" encoding="utf-8"?>
<ds:datastoreItem xmlns:ds="http://schemas.openxmlformats.org/officeDocument/2006/customXml" ds:itemID="{3557310C-8C15-403B-92C5-E2EFE629F1EB}">
  <ds:schemaRefs>
    <ds:schemaRef ds:uri="http://schemas.microsoft.com/sharepoint/v3/contenttype/forms"/>
  </ds:schemaRefs>
</ds:datastoreItem>
</file>

<file path=customXml/itemProps4.xml><?xml version="1.0" encoding="utf-8"?>
<ds:datastoreItem xmlns:ds="http://schemas.openxmlformats.org/officeDocument/2006/customXml" ds:itemID="{1069C135-FB24-4085-ABAB-6A98D0EFE662}">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1c16c857-3d33-4804-89e7-d7a36ddcbe6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1404</Words>
  <Characters>8009</Characters>
  <Application>Microsoft Office Word</Application>
  <DocSecurity>0</DocSecurity>
  <Lines>66</Lines>
  <Paragraphs>18</Paragraphs>
  <ScaleCrop>false</ScaleCrop>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Maxuel Aragones</dc:creator>
  <cp:keywords/>
  <dc:description/>
  <cp:lastModifiedBy>Maxuel Aragones</cp:lastModifiedBy>
  <cp:revision>1</cp:revision>
  <dcterms:created xsi:type="dcterms:W3CDTF">2019-04-10T20:40:00Z</dcterms:created>
  <dcterms:modified xsi:type="dcterms:W3CDTF">2019-04-10T20:46:00Z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0x010100D82FF0DC03D407449E4076D3696A97B2</vt:lpwstr>
  </property>
  <property fmtid="{D5CDD505-2E9C-101B-9397-08002B2CF9AE}" pid="3" name="_dlc_DocIdItemGuid">
    <vt:lpwstr>c08219b2-847b-47cc-848c-5d8555cb21ff</vt:lpwstr>
  </property>
</Properties>
</file>