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98BBCF" wp14:paraId="534AB0F1" wp14:textId="6275171B">
      <w:pPr>
        <w:pStyle w:val="Heading1"/>
        <w:keepNext w:val="0"/>
        <w:keepLines w:val="0"/>
        <w:spacing w:before="322" w:beforeAutospacing="off" w:after="322" w:afterAutospacing="off" w:line="480" w:lineRule="auto"/>
        <w:rPr>
          <w:rFonts w:ascii="Times New Roman" w:hAnsi="Times New Roman" w:eastAsia="Times New Roman" w:cs="Times New Roman"/>
          <w:b w:val="1"/>
          <w:bCs w:val="1"/>
          <w:noProof w:val="0"/>
          <w:sz w:val="48"/>
          <w:szCs w:val="48"/>
          <w:lang w:val="en-US"/>
        </w:rPr>
      </w:pPr>
      <w:r w:rsidRPr="7998BBCF" w:rsidR="44AB867B">
        <w:rPr>
          <w:rFonts w:ascii="Times New Roman" w:hAnsi="Times New Roman" w:eastAsia="Times New Roman" w:cs="Times New Roman"/>
          <w:b w:val="1"/>
          <w:bCs w:val="1"/>
          <w:noProof w:val="0"/>
          <w:sz w:val="48"/>
          <w:szCs w:val="48"/>
          <w:lang w:val="en-US"/>
        </w:rPr>
        <w:t>Reflection on 3D Scene Development</w:t>
      </w:r>
    </w:p>
    <w:p xmlns:wp14="http://schemas.microsoft.com/office/word/2010/wordml" w:rsidP="7998BBCF" wp14:paraId="4A3142E9" wp14:textId="56615526">
      <w:pPr>
        <w:pStyle w:val="Heading2"/>
        <w:keepNext w:val="0"/>
        <w:keepLines w:val="0"/>
        <w:spacing w:before="299" w:beforeAutospacing="off" w:after="299" w:afterAutospacing="off" w:line="480" w:lineRule="auto"/>
        <w:rPr>
          <w:rFonts w:ascii="Times New Roman" w:hAnsi="Times New Roman" w:eastAsia="Times New Roman" w:cs="Times New Roman"/>
          <w:b w:val="1"/>
          <w:bCs w:val="1"/>
          <w:noProof w:val="0"/>
          <w:sz w:val="36"/>
          <w:szCs w:val="36"/>
          <w:lang w:val="en-US"/>
        </w:rPr>
      </w:pPr>
      <w:r w:rsidRPr="7998BBCF" w:rsidR="44AB867B">
        <w:rPr>
          <w:rFonts w:ascii="Times New Roman" w:hAnsi="Times New Roman" w:eastAsia="Times New Roman" w:cs="Times New Roman"/>
          <w:b w:val="1"/>
          <w:bCs w:val="1"/>
          <w:noProof w:val="0"/>
          <w:sz w:val="36"/>
          <w:szCs w:val="36"/>
          <w:lang w:val="en-US"/>
        </w:rPr>
        <w:t>Justification of Development Choices</w:t>
      </w:r>
    </w:p>
    <w:p xmlns:wp14="http://schemas.microsoft.com/office/word/2010/wordml" w:rsidP="7998BBCF" wp14:paraId="27C3A5AD" wp14:textId="28973D67">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 xml:space="preserve">The primary goal of this project was to design and implement a realistic three-dimensional (3D) scene using OpenGL while </w:t>
      </w:r>
      <w:r w:rsidRPr="7998BBCF" w:rsidR="44AB867B">
        <w:rPr>
          <w:rFonts w:ascii="Times New Roman" w:hAnsi="Times New Roman" w:eastAsia="Times New Roman" w:cs="Times New Roman"/>
          <w:noProof w:val="0"/>
          <w:sz w:val="24"/>
          <w:szCs w:val="24"/>
          <w:lang w:val="en-US"/>
        </w:rPr>
        <w:t>demonstrating</w:t>
      </w:r>
      <w:r w:rsidRPr="7998BBCF" w:rsidR="44AB867B">
        <w:rPr>
          <w:rFonts w:ascii="Times New Roman" w:hAnsi="Times New Roman" w:eastAsia="Times New Roman" w:cs="Times New Roman"/>
          <w:noProof w:val="0"/>
          <w:sz w:val="24"/>
          <w:szCs w:val="24"/>
          <w:lang w:val="en-US"/>
        </w:rPr>
        <w:t xml:space="preserve"> an understanding of transformations, lighting, textures, and user interaction. The selected objects for the scene include a coffee mug, notebook, ruler, and pencil arranged on a textured floor surface. These objects were intentionally chosen because they </w:t>
      </w:r>
      <w:r w:rsidRPr="7998BBCF" w:rsidR="44AB867B">
        <w:rPr>
          <w:rFonts w:ascii="Times New Roman" w:hAnsi="Times New Roman" w:eastAsia="Times New Roman" w:cs="Times New Roman"/>
          <w:noProof w:val="0"/>
          <w:sz w:val="24"/>
          <w:szCs w:val="24"/>
          <w:lang w:val="en-US"/>
        </w:rPr>
        <w:t>represent</w:t>
      </w:r>
      <w:r w:rsidRPr="7998BBCF" w:rsidR="44AB867B">
        <w:rPr>
          <w:rFonts w:ascii="Times New Roman" w:hAnsi="Times New Roman" w:eastAsia="Times New Roman" w:cs="Times New Roman"/>
          <w:noProof w:val="0"/>
          <w:sz w:val="24"/>
          <w:szCs w:val="24"/>
          <w:lang w:val="en-US"/>
        </w:rPr>
        <w:t xml:space="preserve"> familiar desk items that can be constructed from combinations of primitive meshes such as cylinders, cones, boxes, and </w:t>
      </w:r>
      <w:r w:rsidRPr="7998BBCF" w:rsidR="44AB867B">
        <w:rPr>
          <w:rFonts w:ascii="Times New Roman" w:hAnsi="Times New Roman" w:eastAsia="Times New Roman" w:cs="Times New Roman"/>
          <w:noProof w:val="0"/>
          <w:sz w:val="24"/>
          <w:szCs w:val="24"/>
          <w:lang w:val="en-US"/>
        </w:rPr>
        <w:t>toruses</w:t>
      </w:r>
      <w:r w:rsidRPr="7998BBCF" w:rsidR="44AB867B">
        <w:rPr>
          <w:rFonts w:ascii="Times New Roman" w:hAnsi="Times New Roman" w:eastAsia="Times New Roman" w:cs="Times New Roman"/>
          <w:noProof w:val="0"/>
          <w:sz w:val="24"/>
          <w:szCs w:val="24"/>
          <w:lang w:val="en-US"/>
        </w:rPr>
        <w:t xml:space="preserve">. This allowed the project to </w:t>
      </w:r>
      <w:r w:rsidRPr="7998BBCF" w:rsidR="44AB867B">
        <w:rPr>
          <w:rFonts w:ascii="Times New Roman" w:hAnsi="Times New Roman" w:eastAsia="Times New Roman" w:cs="Times New Roman"/>
          <w:noProof w:val="0"/>
          <w:sz w:val="24"/>
          <w:szCs w:val="24"/>
          <w:lang w:val="en-US"/>
        </w:rPr>
        <w:t>demonstrate</w:t>
      </w:r>
      <w:r w:rsidRPr="7998BBCF" w:rsidR="44AB867B">
        <w:rPr>
          <w:rFonts w:ascii="Times New Roman" w:hAnsi="Times New Roman" w:eastAsia="Times New Roman" w:cs="Times New Roman"/>
          <w:noProof w:val="0"/>
          <w:sz w:val="24"/>
          <w:szCs w:val="24"/>
          <w:lang w:val="en-US"/>
        </w:rPr>
        <w:t xml:space="preserve"> hierarchical modeling and composite object construction while still </w:t>
      </w:r>
      <w:r w:rsidRPr="7998BBCF" w:rsidR="44AB867B">
        <w:rPr>
          <w:rFonts w:ascii="Times New Roman" w:hAnsi="Times New Roman" w:eastAsia="Times New Roman" w:cs="Times New Roman"/>
          <w:noProof w:val="0"/>
          <w:sz w:val="24"/>
          <w:szCs w:val="24"/>
          <w:lang w:val="en-US"/>
        </w:rPr>
        <w:t>maintaining</w:t>
      </w:r>
      <w:r w:rsidRPr="7998BBCF" w:rsidR="44AB867B">
        <w:rPr>
          <w:rFonts w:ascii="Times New Roman" w:hAnsi="Times New Roman" w:eastAsia="Times New Roman" w:cs="Times New Roman"/>
          <w:noProof w:val="0"/>
          <w:sz w:val="24"/>
          <w:szCs w:val="24"/>
          <w:lang w:val="en-US"/>
        </w:rPr>
        <w:t xml:space="preserve"> visual realism.</w:t>
      </w:r>
    </w:p>
    <w:p xmlns:wp14="http://schemas.microsoft.com/office/word/2010/wordml" w:rsidP="7998BBCF" wp14:paraId="1EEF7D4A" wp14:textId="27B806F2">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 xml:space="preserve">From a development perspective, each object </w:t>
      </w:r>
      <w:r w:rsidRPr="7998BBCF" w:rsidR="44AB867B">
        <w:rPr>
          <w:rFonts w:ascii="Times New Roman" w:hAnsi="Times New Roman" w:eastAsia="Times New Roman" w:cs="Times New Roman"/>
          <w:noProof w:val="0"/>
          <w:sz w:val="24"/>
          <w:szCs w:val="24"/>
          <w:lang w:val="en-US"/>
        </w:rPr>
        <w:t>required</w:t>
      </w:r>
      <w:r w:rsidRPr="7998BBCF" w:rsidR="44AB867B">
        <w:rPr>
          <w:rFonts w:ascii="Times New Roman" w:hAnsi="Times New Roman" w:eastAsia="Times New Roman" w:cs="Times New Roman"/>
          <w:noProof w:val="0"/>
          <w:sz w:val="24"/>
          <w:szCs w:val="24"/>
          <w:lang w:val="en-US"/>
        </w:rPr>
        <w:t xml:space="preserve"> careful consideration of </w:t>
      </w:r>
      <w:r w:rsidRPr="7998BBCF" w:rsidR="44AB867B">
        <w:rPr>
          <w:rFonts w:ascii="Times New Roman" w:hAnsi="Times New Roman" w:eastAsia="Times New Roman" w:cs="Times New Roman"/>
          <w:b w:val="1"/>
          <w:bCs w:val="1"/>
          <w:noProof w:val="0"/>
          <w:sz w:val="24"/>
          <w:szCs w:val="24"/>
          <w:lang w:val="en-US"/>
        </w:rPr>
        <w:t>scale, rotation, and translation</w:t>
      </w:r>
      <w:r w:rsidRPr="7998BBCF" w:rsidR="44AB867B">
        <w:rPr>
          <w:rFonts w:ascii="Times New Roman" w:hAnsi="Times New Roman" w:eastAsia="Times New Roman" w:cs="Times New Roman"/>
          <w:noProof w:val="0"/>
          <w:sz w:val="24"/>
          <w:szCs w:val="24"/>
          <w:lang w:val="en-US"/>
        </w:rPr>
        <w:t xml:space="preserve"> to ensure believable spatial relationships. For example, the pencil was constructed from multiple </w:t>
      </w:r>
      <w:r w:rsidRPr="7998BBCF" w:rsidR="44AB867B">
        <w:rPr>
          <w:rFonts w:ascii="Times New Roman" w:hAnsi="Times New Roman" w:eastAsia="Times New Roman" w:cs="Times New Roman"/>
          <w:noProof w:val="0"/>
          <w:sz w:val="24"/>
          <w:szCs w:val="24"/>
          <w:lang w:val="en-US"/>
        </w:rPr>
        <w:t>primitive</w:t>
      </w:r>
      <w:r w:rsidRPr="7998BBCF" w:rsidR="44AB867B">
        <w:rPr>
          <w:rFonts w:ascii="Times New Roman" w:hAnsi="Times New Roman" w:eastAsia="Times New Roman" w:cs="Times New Roman"/>
          <w:noProof w:val="0"/>
          <w:sz w:val="24"/>
          <w:szCs w:val="24"/>
          <w:lang w:val="en-US"/>
        </w:rPr>
        <w:t xml:space="preserve"> meshes (a cylinder for the body, a cone for the tip, and a smaller cylinder for the eraser). Correct placement required computing a direction vector based on rotation matrices so that each </w:t>
      </w:r>
      <w:r w:rsidRPr="7998BBCF" w:rsidR="44AB867B">
        <w:rPr>
          <w:rFonts w:ascii="Times New Roman" w:hAnsi="Times New Roman" w:eastAsia="Times New Roman" w:cs="Times New Roman"/>
          <w:noProof w:val="0"/>
          <w:sz w:val="24"/>
          <w:szCs w:val="24"/>
          <w:lang w:val="en-US"/>
        </w:rPr>
        <w:t>component</w:t>
      </w:r>
      <w:r w:rsidRPr="7998BBCF" w:rsidR="44AB867B">
        <w:rPr>
          <w:rFonts w:ascii="Times New Roman" w:hAnsi="Times New Roman" w:eastAsia="Times New Roman" w:cs="Times New Roman"/>
          <w:noProof w:val="0"/>
          <w:sz w:val="24"/>
          <w:szCs w:val="24"/>
          <w:lang w:val="en-US"/>
        </w:rPr>
        <w:t xml:space="preserve"> aligned along the same axis. This approach reflects real-world 3D graphics workflows, where complex models are often composed </w:t>
      </w:r>
      <w:r w:rsidRPr="7998BBCF" w:rsidR="44AB867B">
        <w:rPr>
          <w:rFonts w:ascii="Times New Roman" w:hAnsi="Times New Roman" w:eastAsia="Times New Roman" w:cs="Times New Roman"/>
          <w:noProof w:val="0"/>
          <w:sz w:val="24"/>
          <w:szCs w:val="24"/>
          <w:lang w:val="en-US"/>
        </w:rPr>
        <w:t>from</w:t>
      </w:r>
      <w:r w:rsidRPr="7998BBCF" w:rsidR="44AB867B">
        <w:rPr>
          <w:rFonts w:ascii="Times New Roman" w:hAnsi="Times New Roman" w:eastAsia="Times New Roman" w:cs="Times New Roman"/>
          <w:noProof w:val="0"/>
          <w:sz w:val="24"/>
          <w:szCs w:val="24"/>
          <w:lang w:val="en-US"/>
        </w:rPr>
        <w:t xml:space="preserve"> simpler geometric primitives.</w:t>
      </w:r>
    </w:p>
    <w:p xmlns:wp14="http://schemas.microsoft.com/office/word/2010/wordml" w:rsidP="7998BBCF" wp14:paraId="3BBE6264" wp14:textId="46480FCF">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 xml:space="preserve">Textures and Phong lighting were incorporated to enhance realism and satisfy functional requirements. Multiple light sources were configured to prevent harsh shadows and ensure that all objects remained visible. Material properties such as ambient strength, diffuse color, and specular highlights were adjusted per object to simulate differences between surfaces like wood, metal, and paper. These decisions collectively support the goal of producing a visually coherent and technically </w:t>
      </w:r>
      <w:r w:rsidRPr="7998BBCF" w:rsidR="44AB867B">
        <w:rPr>
          <w:rFonts w:ascii="Times New Roman" w:hAnsi="Times New Roman" w:eastAsia="Times New Roman" w:cs="Times New Roman"/>
          <w:noProof w:val="0"/>
          <w:sz w:val="24"/>
          <w:szCs w:val="24"/>
          <w:lang w:val="en-US"/>
        </w:rPr>
        <w:t>accurate</w:t>
      </w:r>
      <w:r w:rsidRPr="7998BBCF" w:rsidR="44AB867B">
        <w:rPr>
          <w:rFonts w:ascii="Times New Roman" w:hAnsi="Times New Roman" w:eastAsia="Times New Roman" w:cs="Times New Roman"/>
          <w:noProof w:val="0"/>
          <w:sz w:val="24"/>
          <w:szCs w:val="24"/>
          <w:lang w:val="en-US"/>
        </w:rPr>
        <w:t xml:space="preserve"> 3D scene.</w:t>
      </w:r>
    </w:p>
    <w:p xmlns:wp14="http://schemas.microsoft.com/office/word/2010/wordml" w:rsidP="7998BBCF" wp14:paraId="1CB117BE" wp14:textId="0E7F5D70">
      <w:pPr>
        <w:keepNext w:val="0"/>
        <w:keepLines w:val="0"/>
        <w:spacing w:line="480" w:lineRule="auto"/>
        <w:rPr>
          <w:rFonts w:ascii="Times New Roman" w:hAnsi="Times New Roman" w:eastAsia="Times New Roman" w:cs="Times New Roman"/>
        </w:rPr>
      </w:pPr>
    </w:p>
    <w:p xmlns:wp14="http://schemas.microsoft.com/office/word/2010/wordml" w:rsidP="7998BBCF" wp14:paraId="0D4F9D6F" wp14:textId="5CB6E76B">
      <w:pPr>
        <w:pStyle w:val="Heading2"/>
        <w:keepNext w:val="0"/>
        <w:keepLines w:val="0"/>
        <w:spacing w:before="299" w:beforeAutospacing="off" w:after="299" w:afterAutospacing="off" w:line="480" w:lineRule="auto"/>
        <w:rPr>
          <w:rFonts w:ascii="Times New Roman" w:hAnsi="Times New Roman" w:eastAsia="Times New Roman" w:cs="Times New Roman"/>
          <w:b w:val="1"/>
          <w:bCs w:val="1"/>
          <w:noProof w:val="0"/>
          <w:sz w:val="36"/>
          <w:szCs w:val="36"/>
          <w:lang w:val="en-US"/>
        </w:rPr>
      </w:pPr>
      <w:r w:rsidRPr="7998BBCF" w:rsidR="44AB867B">
        <w:rPr>
          <w:rFonts w:ascii="Times New Roman" w:hAnsi="Times New Roman" w:eastAsia="Times New Roman" w:cs="Times New Roman"/>
          <w:b w:val="1"/>
          <w:bCs w:val="1"/>
          <w:noProof w:val="0"/>
          <w:sz w:val="36"/>
          <w:szCs w:val="36"/>
          <w:lang w:val="en-US"/>
        </w:rPr>
        <w:t>User Navigation and Camera Control</w:t>
      </w:r>
    </w:p>
    <w:p xmlns:wp14="http://schemas.microsoft.com/office/word/2010/wordml" w:rsidP="7998BBCF" wp14:paraId="684F3D0E" wp14:textId="28DC7B8A">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 xml:space="preserve">User navigation within the 3D environment is enabled through an interactive virtual camera system. The camera position, orientation, and zoom are dynamically updated in response to keyboard and mouse input. Keyboard controls allow forward, backward, and lateral movement across the scene, while mouse movement adjusts the viewing direction by </w:t>
      </w:r>
      <w:r w:rsidRPr="7998BBCF" w:rsidR="44AB867B">
        <w:rPr>
          <w:rFonts w:ascii="Times New Roman" w:hAnsi="Times New Roman" w:eastAsia="Times New Roman" w:cs="Times New Roman"/>
          <w:noProof w:val="0"/>
          <w:sz w:val="24"/>
          <w:szCs w:val="24"/>
          <w:lang w:val="en-US"/>
        </w:rPr>
        <w:t>modifying</w:t>
      </w:r>
      <w:r w:rsidRPr="7998BBCF" w:rsidR="44AB867B">
        <w:rPr>
          <w:rFonts w:ascii="Times New Roman" w:hAnsi="Times New Roman" w:eastAsia="Times New Roman" w:cs="Times New Roman"/>
          <w:noProof w:val="0"/>
          <w:sz w:val="24"/>
          <w:szCs w:val="24"/>
          <w:lang w:val="en-US"/>
        </w:rPr>
        <w:t xml:space="preserve"> yaw and pitch angles. </w:t>
      </w:r>
      <w:r w:rsidRPr="7998BBCF" w:rsidR="44AB867B">
        <w:rPr>
          <w:rFonts w:ascii="Times New Roman" w:hAnsi="Times New Roman" w:eastAsia="Times New Roman" w:cs="Times New Roman"/>
          <w:noProof w:val="0"/>
          <w:sz w:val="24"/>
          <w:szCs w:val="24"/>
          <w:lang w:val="en-US"/>
        </w:rPr>
        <w:t>Scroll wheel input controls the camera’s field of view, enabling zoom functionality.</w:t>
      </w:r>
    </w:p>
    <w:p xmlns:wp14="http://schemas.microsoft.com/office/word/2010/wordml" w:rsidP="7998BBCF" wp14:paraId="31BE5B23" wp14:textId="232C8D15">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 xml:space="preserve">Two projection modes were implemented: </w:t>
      </w:r>
      <w:r w:rsidRPr="7998BBCF" w:rsidR="44AB867B">
        <w:rPr>
          <w:rFonts w:ascii="Times New Roman" w:hAnsi="Times New Roman" w:eastAsia="Times New Roman" w:cs="Times New Roman"/>
          <w:b w:val="1"/>
          <w:bCs w:val="1"/>
          <w:noProof w:val="0"/>
          <w:sz w:val="24"/>
          <w:szCs w:val="24"/>
          <w:lang w:val="en-US"/>
        </w:rPr>
        <w:t>perspective</w:t>
      </w:r>
      <w:r w:rsidRPr="7998BBCF" w:rsidR="44AB867B">
        <w:rPr>
          <w:rFonts w:ascii="Times New Roman" w:hAnsi="Times New Roman" w:eastAsia="Times New Roman" w:cs="Times New Roman"/>
          <w:noProof w:val="0"/>
          <w:sz w:val="24"/>
          <w:szCs w:val="24"/>
          <w:lang w:val="en-US"/>
        </w:rPr>
        <w:t xml:space="preserve"> and </w:t>
      </w:r>
      <w:r w:rsidRPr="7998BBCF" w:rsidR="44AB867B">
        <w:rPr>
          <w:rFonts w:ascii="Times New Roman" w:hAnsi="Times New Roman" w:eastAsia="Times New Roman" w:cs="Times New Roman"/>
          <w:b w:val="1"/>
          <w:bCs w:val="1"/>
          <w:noProof w:val="0"/>
          <w:sz w:val="24"/>
          <w:szCs w:val="24"/>
          <w:lang w:val="en-US"/>
        </w:rPr>
        <w:t>orthographic</w:t>
      </w:r>
      <w:r w:rsidRPr="7998BBCF" w:rsidR="44AB867B">
        <w:rPr>
          <w:rFonts w:ascii="Times New Roman" w:hAnsi="Times New Roman" w:eastAsia="Times New Roman" w:cs="Times New Roman"/>
          <w:noProof w:val="0"/>
          <w:sz w:val="24"/>
          <w:szCs w:val="24"/>
          <w:lang w:val="en-US"/>
        </w:rPr>
        <w:t xml:space="preserve">. Perspective projection simulates natural depth </w:t>
      </w:r>
      <w:r w:rsidRPr="7998BBCF" w:rsidR="44AB867B">
        <w:rPr>
          <w:rFonts w:ascii="Times New Roman" w:hAnsi="Times New Roman" w:eastAsia="Times New Roman" w:cs="Times New Roman"/>
          <w:noProof w:val="0"/>
          <w:sz w:val="24"/>
          <w:szCs w:val="24"/>
          <w:lang w:val="en-US"/>
        </w:rPr>
        <w:t>perception</w:t>
      </w:r>
      <w:r w:rsidRPr="7998BBCF" w:rsidR="44AB867B">
        <w:rPr>
          <w:rFonts w:ascii="Times New Roman" w:hAnsi="Times New Roman" w:eastAsia="Times New Roman" w:cs="Times New Roman"/>
          <w:noProof w:val="0"/>
          <w:sz w:val="24"/>
          <w:szCs w:val="24"/>
          <w:lang w:val="en-US"/>
        </w:rPr>
        <w:t xml:space="preserve"> and is used for general scene exploration. </w:t>
      </w:r>
      <w:r w:rsidRPr="7998BBCF" w:rsidR="44AB867B">
        <w:rPr>
          <w:rFonts w:ascii="Times New Roman" w:hAnsi="Times New Roman" w:eastAsia="Times New Roman" w:cs="Times New Roman"/>
          <w:noProof w:val="0"/>
          <w:sz w:val="24"/>
          <w:szCs w:val="24"/>
          <w:lang w:val="en-US"/>
        </w:rPr>
        <w:t>Orthographic projection provides a flattened, front-facing technical view that hides the floor plane and focuses on object alignment.</w:t>
      </w:r>
      <w:r w:rsidRPr="7998BBCF" w:rsidR="44AB867B">
        <w:rPr>
          <w:rFonts w:ascii="Times New Roman" w:hAnsi="Times New Roman" w:eastAsia="Times New Roman" w:cs="Times New Roman"/>
          <w:noProof w:val="0"/>
          <w:sz w:val="24"/>
          <w:szCs w:val="24"/>
          <w:lang w:val="en-US"/>
        </w:rPr>
        <w:t xml:space="preserve"> Supporting both projections </w:t>
      </w:r>
      <w:r w:rsidRPr="7998BBCF" w:rsidR="44AB867B">
        <w:rPr>
          <w:rFonts w:ascii="Times New Roman" w:hAnsi="Times New Roman" w:eastAsia="Times New Roman" w:cs="Times New Roman"/>
          <w:noProof w:val="0"/>
          <w:sz w:val="24"/>
          <w:szCs w:val="24"/>
          <w:lang w:val="en-US"/>
        </w:rPr>
        <w:t>demonstrates</w:t>
      </w:r>
      <w:r w:rsidRPr="7998BBCF" w:rsidR="44AB867B">
        <w:rPr>
          <w:rFonts w:ascii="Times New Roman" w:hAnsi="Times New Roman" w:eastAsia="Times New Roman" w:cs="Times New Roman"/>
          <w:noProof w:val="0"/>
          <w:sz w:val="24"/>
          <w:szCs w:val="24"/>
          <w:lang w:val="en-US"/>
        </w:rPr>
        <w:t xml:space="preserve"> an understanding of how virtual cameras can be configured for different visualization purposes, such as realism versus measurement accuracy.</w:t>
      </w:r>
    </w:p>
    <w:p xmlns:wp14="http://schemas.microsoft.com/office/word/2010/wordml" w:rsidP="7998BBCF" wp14:paraId="4668D07B" wp14:textId="76D0053B">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 xml:space="preserve">The camera system is </w:t>
      </w:r>
      <w:r w:rsidRPr="7998BBCF" w:rsidR="44AB867B">
        <w:rPr>
          <w:rFonts w:ascii="Times New Roman" w:hAnsi="Times New Roman" w:eastAsia="Times New Roman" w:cs="Times New Roman"/>
          <w:noProof w:val="0"/>
          <w:sz w:val="24"/>
          <w:szCs w:val="24"/>
          <w:lang w:val="en-US"/>
        </w:rPr>
        <w:t>updated</w:t>
      </w:r>
      <w:r w:rsidRPr="7998BBCF" w:rsidR="44AB867B">
        <w:rPr>
          <w:rFonts w:ascii="Times New Roman" w:hAnsi="Times New Roman" w:eastAsia="Times New Roman" w:cs="Times New Roman"/>
          <w:noProof w:val="0"/>
          <w:sz w:val="24"/>
          <w:szCs w:val="24"/>
          <w:lang w:val="en-US"/>
        </w:rPr>
        <w:t xml:space="preserve"> every frame using delta time calculations to ensure smooth and frame-rate-independent motion. This approach reflects common practices in real-time graphics and game engine development, where consistent user experience must be </w:t>
      </w:r>
      <w:r w:rsidRPr="7998BBCF" w:rsidR="44AB867B">
        <w:rPr>
          <w:rFonts w:ascii="Times New Roman" w:hAnsi="Times New Roman" w:eastAsia="Times New Roman" w:cs="Times New Roman"/>
          <w:noProof w:val="0"/>
          <w:sz w:val="24"/>
          <w:szCs w:val="24"/>
          <w:lang w:val="en-US"/>
        </w:rPr>
        <w:t>maintained</w:t>
      </w:r>
      <w:r w:rsidRPr="7998BBCF" w:rsidR="44AB867B">
        <w:rPr>
          <w:rFonts w:ascii="Times New Roman" w:hAnsi="Times New Roman" w:eastAsia="Times New Roman" w:cs="Times New Roman"/>
          <w:noProof w:val="0"/>
          <w:sz w:val="24"/>
          <w:szCs w:val="24"/>
          <w:lang w:val="en-US"/>
        </w:rPr>
        <w:t xml:space="preserve"> across varying hardware performance levels.</w:t>
      </w:r>
    </w:p>
    <w:p xmlns:wp14="http://schemas.microsoft.com/office/word/2010/wordml" w:rsidP="7998BBCF" wp14:paraId="6EC980E5" wp14:textId="538B7FB5">
      <w:pPr>
        <w:keepNext w:val="0"/>
        <w:keepLines w:val="0"/>
        <w:spacing w:line="480" w:lineRule="auto"/>
        <w:rPr>
          <w:rFonts w:ascii="Times New Roman" w:hAnsi="Times New Roman" w:eastAsia="Times New Roman" w:cs="Times New Roman"/>
        </w:rPr>
      </w:pPr>
    </w:p>
    <w:p xmlns:wp14="http://schemas.microsoft.com/office/word/2010/wordml" w:rsidP="7998BBCF" wp14:paraId="5B5AE881" wp14:textId="640AF97E">
      <w:pPr>
        <w:pStyle w:val="Heading2"/>
        <w:keepNext w:val="0"/>
        <w:keepLines w:val="0"/>
        <w:spacing w:before="299" w:beforeAutospacing="off" w:after="299" w:afterAutospacing="off" w:line="480" w:lineRule="auto"/>
        <w:rPr>
          <w:rFonts w:ascii="Times New Roman" w:hAnsi="Times New Roman" w:eastAsia="Times New Roman" w:cs="Times New Roman"/>
          <w:b w:val="1"/>
          <w:bCs w:val="1"/>
          <w:noProof w:val="0"/>
          <w:sz w:val="36"/>
          <w:szCs w:val="36"/>
          <w:lang w:val="en-US"/>
        </w:rPr>
      </w:pPr>
      <w:r w:rsidRPr="7998BBCF" w:rsidR="44AB867B">
        <w:rPr>
          <w:rFonts w:ascii="Times New Roman" w:hAnsi="Times New Roman" w:eastAsia="Times New Roman" w:cs="Times New Roman"/>
          <w:b w:val="1"/>
          <w:bCs w:val="1"/>
          <w:noProof w:val="0"/>
          <w:sz w:val="36"/>
          <w:szCs w:val="36"/>
          <w:lang w:val="en-US"/>
        </w:rPr>
        <w:t>Modular Design and Custom Functions</w:t>
      </w:r>
    </w:p>
    <w:p xmlns:wp14="http://schemas.microsoft.com/office/word/2010/wordml" w:rsidP="7998BBCF" wp14:paraId="0837DFB7" wp14:textId="4905550B">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 xml:space="preserve">To improve organization and reusability, several custom helper functions were implemented within the scene manager. These functions encapsulate repeated logic and separate responsibilities, making the code easier to </w:t>
      </w:r>
      <w:r w:rsidRPr="7998BBCF" w:rsidR="44AB867B">
        <w:rPr>
          <w:rFonts w:ascii="Times New Roman" w:hAnsi="Times New Roman" w:eastAsia="Times New Roman" w:cs="Times New Roman"/>
          <w:noProof w:val="0"/>
          <w:sz w:val="24"/>
          <w:szCs w:val="24"/>
          <w:lang w:val="en-US"/>
        </w:rPr>
        <w:t>maintain</w:t>
      </w:r>
      <w:r w:rsidRPr="7998BBCF" w:rsidR="44AB867B">
        <w:rPr>
          <w:rFonts w:ascii="Times New Roman" w:hAnsi="Times New Roman" w:eastAsia="Times New Roman" w:cs="Times New Roman"/>
          <w:noProof w:val="0"/>
          <w:sz w:val="24"/>
          <w:szCs w:val="24"/>
          <w:lang w:val="en-US"/>
        </w:rPr>
        <w:t xml:space="preserve"> and extend.</w:t>
      </w:r>
    </w:p>
    <w:p xmlns:wp14="http://schemas.microsoft.com/office/word/2010/wordml" w:rsidP="7998BBCF" wp14:paraId="2CFCE532" wp14:textId="267D2561">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 xml:space="preserve">One key function is </w:t>
      </w:r>
      <w:r w:rsidRPr="7998BBCF" w:rsidR="44AB867B">
        <w:rPr>
          <w:rFonts w:ascii="Times New Roman" w:hAnsi="Times New Roman" w:eastAsia="Times New Roman" w:cs="Times New Roman"/>
          <w:b w:val="1"/>
          <w:bCs w:val="1"/>
          <w:noProof w:val="0"/>
          <w:sz w:val="24"/>
          <w:szCs w:val="24"/>
          <w:lang w:val="en-US"/>
        </w:rPr>
        <w:t>SetTransformations</w:t>
      </w:r>
      <w:r w:rsidRPr="7998BBCF" w:rsidR="44AB867B">
        <w:rPr>
          <w:rFonts w:ascii="Times New Roman" w:hAnsi="Times New Roman" w:eastAsia="Times New Roman" w:cs="Times New Roman"/>
          <w:noProof w:val="0"/>
          <w:sz w:val="24"/>
          <w:szCs w:val="24"/>
          <w:lang w:val="en-US"/>
        </w:rPr>
        <w:t>, which constructs the model transformation matrix using scaling, rotation, and translation parameters. By centralizing transformation logic, this function allows any object in the scene to be positioned consistently without duplicating matrix calculations. This modularity improves readability and supports reuse across multiple mesh types.</w:t>
      </w:r>
    </w:p>
    <w:p xmlns:wp14="http://schemas.microsoft.com/office/word/2010/wordml" w:rsidP="7998BBCF" wp14:paraId="18934EED" wp14:textId="45390075">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 xml:space="preserve">Another important function is </w:t>
      </w:r>
      <w:r w:rsidRPr="7998BBCF" w:rsidR="44AB867B">
        <w:rPr>
          <w:rFonts w:ascii="Times New Roman" w:hAnsi="Times New Roman" w:eastAsia="Times New Roman" w:cs="Times New Roman"/>
          <w:b w:val="1"/>
          <w:bCs w:val="1"/>
          <w:noProof w:val="0"/>
          <w:sz w:val="24"/>
          <w:szCs w:val="24"/>
          <w:lang w:val="en-US"/>
        </w:rPr>
        <w:t>SetSceneLights</w:t>
      </w:r>
      <w:r w:rsidRPr="7998BBCF" w:rsidR="44AB867B">
        <w:rPr>
          <w:rFonts w:ascii="Times New Roman" w:hAnsi="Times New Roman" w:eastAsia="Times New Roman" w:cs="Times New Roman"/>
          <w:noProof w:val="0"/>
          <w:sz w:val="24"/>
          <w:szCs w:val="24"/>
          <w:lang w:val="en-US"/>
        </w:rPr>
        <w:t>, which configures lighting uniforms for the shader program. Instead of manually redefining light parameters for each object, lighting is initialized once per frame and applied globally. This ensures visual consistency and simplifies future adjustments to scene illumination.</w:t>
      </w:r>
    </w:p>
    <w:p xmlns:wp14="http://schemas.microsoft.com/office/word/2010/wordml" w:rsidP="7998BBCF" wp14:paraId="63EE943E" wp14:textId="72FCD527">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 xml:space="preserve">Texture handling is also modularized through functions such as </w:t>
      </w:r>
      <w:r w:rsidRPr="7998BBCF" w:rsidR="44AB867B">
        <w:rPr>
          <w:rFonts w:ascii="Times New Roman" w:hAnsi="Times New Roman" w:eastAsia="Times New Roman" w:cs="Times New Roman"/>
          <w:b w:val="1"/>
          <w:bCs w:val="1"/>
          <w:noProof w:val="0"/>
          <w:sz w:val="24"/>
          <w:szCs w:val="24"/>
          <w:lang w:val="en-US"/>
        </w:rPr>
        <w:t>CreateGLTexture</w:t>
      </w:r>
      <w:r w:rsidRPr="7998BBCF" w:rsidR="44AB867B">
        <w:rPr>
          <w:rFonts w:ascii="Times New Roman" w:hAnsi="Times New Roman" w:eastAsia="Times New Roman" w:cs="Times New Roman"/>
          <w:noProof w:val="0"/>
          <w:sz w:val="24"/>
          <w:szCs w:val="24"/>
          <w:lang w:val="en-US"/>
        </w:rPr>
        <w:t xml:space="preserve">, </w:t>
      </w:r>
      <w:r w:rsidRPr="7998BBCF" w:rsidR="44AB867B">
        <w:rPr>
          <w:rFonts w:ascii="Times New Roman" w:hAnsi="Times New Roman" w:eastAsia="Times New Roman" w:cs="Times New Roman"/>
          <w:b w:val="1"/>
          <w:bCs w:val="1"/>
          <w:noProof w:val="0"/>
          <w:sz w:val="24"/>
          <w:szCs w:val="24"/>
          <w:lang w:val="en-US"/>
        </w:rPr>
        <w:t>BindGLTextures</w:t>
      </w:r>
      <w:r w:rsidRPr="7998BBCF" w:rsidR="44AB867B">
        <w:rPr>
          <w:rFonts w:ascii="Times New Roman" w:hAnsi="Times New Roman" w:eastAsia="Times New Roman" w:cs="Times New Roman"/>
          <w:noProof w:val="0"/>
          <w:sz w:val="24"/>
          <w:szCs w:val="24"/>
          <w:lang w:val="en-US"/>
        </w:rPr>
        <w:t xml:space="preserve">, and </w:t>
      </w:r>
      <w:r w:rsidRPr="7998BBCF" w:rsidR="44AB867B">
        <w:rPr>
          <w:rFonts w:ascii="Times New Roman" w:hAnsi="Times New Roman" w:eastAsia="Times New Roman" w:cs="Times New Roman"/>
          <w:b w:val="1"/>
          <w:bCs w:val="1"/>
          <w:noProof w:val="0"/>
          <w:sz w:val="24"/>
          <w:szCs w:val="24"/>
          <w:lang w:val="en-US"/>
        </w:rPr>
        <w:t>SetShaderTexture</w:t>
      </w:r>
      <w:r w:rsidRPr="7998BBCF" w:rsidR="44AB867B">
        <w:rPr>
          <w:rFonts w:ascii="Times New Roman" w:hAnsi="Times New Roman" w:eastAsia="Times New Roman" w:cs="Times New Roman"/>
          <w:noProof w:val="0"/>
          <w:sz w:val="24"/>
          <w:szCs w:val="24"/>
          <w:lang w:val="en-US"/>
        </w:rPr>
        <w:t>. These functions abstract the OpenGL texture pipeline, allowing textures to be loaded, stored, and referenced using descriptive tags rather than raw identifiers. This design improves scalability, as new textures can be added without restructuring rendering code.</w:t>
      </w:r>
    </w:p>
    <w:p xmlns:wp14="http://schemas.microsoft.com/office/word/2010/wordml" w:rsidP="7998BBCF" wp14:paraId="1F90F02A" wp14:textId="4EC74A3D">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 xml:space="preserve">Finally, </w:t>
      </w:r>
      <w:r w:rsidRPr="7998BBCF" w:rsidR="44AB867B">
        <w:rPr>
          <w:rFonts w:ascii="Times New Roman" w:hAnsi="Times New Roman" w:eastAsia="Times New Roman" w:cs="Times New Roman"/>
          <w:b w:val="1"/>
          <w:bCs w:val="1"/>
          <w:noProof w:val="0"/>
          <w:sz w:val="24"/>
          <w:szCs w:val="24"/>
          <w:lang w:val="en-US"/>
        </w:rPr>
        <w:t>SetShaderMaterial</w:t>
      </w:r>
      <w:r w:rsidRPr="7998BBCF" w:rsidR="44AB867B">
        <w:rPr>
          <w:rFonts w:ascii="Times New Roman" w:hAnsi="Times New Roman" w:eastAsia="Times New Roman" w:cs="Times New Roman"/>
          <w:noProof w:val="0"/>
          <w:sz w:val="24"/>
          <w:szCs w:val="24"/>
          <w:lang w:val="en-US"/>
        </w:rPr>
        <w:t xml:space="preserve"> enables reusable material definitions that control ambient, diffuse, and specular properties. Separating material configuration from geometry rendering reflects best practices in graphics programming and mirrors how professional rendering engines manage surface appearance.</w:t>
      </w:r>
    </w:p>
    <w:p xmlns:wp14="http://schemas.microsoft.com/office/word/2010/wordml" w:rsidP="7998BBCF" wp14:paraId="7CCD5943" wp14:textId="6A64F798">
      <w:pPr>
        <w:keepNext w:val="0"/>
        <w:keepLines w:val="0"/>
        <w:spacing w:line="480" w:lineRule="auto"/>
        <w:rPr>
          <w:rFonts w:ascii="Times New Roman" w:hAnsi="Times New Roman" w:eastAsia="Times New Roman" w:cs="Times New Roman"/>
        </w:rPr>
      </w:pPr>
    </w:p>
    <w:p xmlns:wp14="http://schemas.microsoft.com/office/word/2010/wordml" w:rsidP="7998BBCF" wp14:paraId="06955CCC" wp14:textId="2F41AFCF">
      <w:pPr>
        <w:pStyle w:val="Heading2"/>
        <w:keepNext w:val="0"/>
        <w:keepLines w:val="0"/>
        <w:spacing w:before="299" w:beforeAutospacing="off" w:after="299" w:afterAutospacing="off" w:line="480" w:lineRule="auto"/>
        <w:rPr>
          <w:rFonts w:ascii="Times New Roman" w:hAnsi="Times New Roman" w:eastAsia="Times New Roman" w:cs="Times New Roman"/>
          <w:b w:val="1"/>
          <w:bCs w:val="1"/>
          <w:noProof w:val="0"/>
          <w:sz w:val="36"/>
          <w:szCs w:val="36"/>
          <w:lang w:val="en-US"/>
        </w:rPr>
      </w:pPr>
      <w:r w:rsidRPr="7998BBCF" w:rsidR="44AB867B">
        <w:rPr>
          <w:rFonts w:ascii="Times New Roman" w:hAnsi="Times New Roman" w:eastAsia="Times New Roman" w:cs="Times New Roman"/>
          <w:b w:val="1"/>
          <w:bCs w:val="1"/>
          <w:noProof w:val="0"/>
          <w:sz w:val="36"/>
          <w:szCs w:val="36"/>
          <w:lang w:val="en-US"/>
        </w:rPr>
        <w:t>Conclusion</w:t>
      </w:r>
    </w:p>
    <w:p xmlns:wp14="http://schemas.microsoft.com/office/word/2010/wordml" w:rsidP="7998BBCF" wp14:paraId="095A451B" wp14:textId="33B53A90">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 xml:space="preserve">Overall, this project </w:t>
      </w:r>
      <w:r w:rsidRPr="7998BBCF" w:rsidR="44AB867B">
        <w:rPr>
          <w:rFonts w:ascii="Times New Roman" w:hAnsi="Times New Roman" w:eastAsia="Times New Roman" w:cs="Times New Roman"/>
          <w:noProof w:val="0"/>
          <w:sz w:val="24"/>
          <w:szCs w:val="24"/>
          <w:lang w:val="en-US"/>
        </w:rPr>
        <w:t>demonstrates</w:t>
      </w:r>
      <w:r w:rsidRPr="7998BBCF" w:rsidR="44AB867B">
        <w:rPr>
          <w:rFonts w:ascii="Times New Roman" w:hAnsi="Times New Roman" w:eastAsia="Times New Roman" w:cs="Times New Roman"/>
          <w:noProof w:val="0"/>
          <w:sz w:val="24"/>
          <w:szCs w:val="24"/>
          <w:lang w:val="en-US"/>
        </w:rPr>
        <w:t xml:space="preserve"> the integration of geometric modeling, lighting, texture mapping, camera interaction, and modular software design within a real-time 3D graphics application. The </w:t>
      </w:r>
      <w:r w:rsidRPr="7998BBCF" w:rsidR="44AB867B">
        <w:rPr>
          <w:rFonts w:ascii="Times New Roman" w:hAnsi="Times New Roman" w:eastAsia="Times New Roman" w:cs="Times New Roman"/>
          <w:noProof w:val="0"/>
          <w:sz w:val="24"/>
          <w:szCs w:val="24"/>
          <w:lang w:val="en-US"/>
        </w:rPr>
        <w:t>selection</w:t>
      </w:r>
      <w:r w:rsidRPr="7998BBCF" w:rsidR="44AB867B">
        <w:rPr>
          <w:rFonts w:ascii="Times New Roman" w:hAnsi="Times New Roman" w:eastAsia="Times New Roman" w:cs="Times New Roman"/>
          <w:noProof w:val="0"/>
          <w:sz w:val="24"/>
          <w:szCs w:val="24"/>
          <w:lang w:val="en-US"/>
        </w:rPr>
        <w:t xml:space="preserve"> of familiar desk objects provided an effective balance between visual realism and manageable geometric complexity. Implementing interactive navigation and multiple projection modes enhanced usability, while custom modular functions improved code clarity and reusability.</w:t>
      </w:r>
    </w:p>
    <w:p xmlns:wp14="http://schemas.microsoft.com/office/word/2010/wordml" w:rsidP="7998BBCF" wp14:paraId="3E81A684" wp14:textId="3D343707">
      <w:pPr>
        <w:keepNext w:val="0"/>
        <w:keepLines w:val="0"/>
        <w:spacing w:before="240" w:beforeAutospacing="off" w:after="240" w:afterAutospacing="off" w:line="480" w:lineRule="auto"/>
        <w:ind w:firstLine="720"/>
        <w:rPr>
          <w:rFonts w:ascii="Times New Roman" w:hAnsi="Times New Roman" w:eastAsia="Times New Roman" w:cs="Times New Roman"/>
          <w:noProof w:val="0"/>
          <w:sz w:val="24"/>
          <w:szCs w:val="24"/>
          <w:lang w:val="en-US"/>
        </w:rPr>
      </w:pPr>
      <w:r w:rsidRPr="7998BBCF" w:rsidR="44AB867B">
        <w:rPr>
          <w:rFonts w:ascii="Times New Roman" w:hAnsi="Times New Roman" w:eastAsia="Times New Roman" w:cs="Times New Roman"/>
          <w:noProof w:val="0"/>
          <w:sz w:val="24"/>
          <w:szCs w:val="24"/>
          <w:lang w:val="en-US"/>
        </w:rPr>
        <w:t>Through this development process, key computer graphics concepts such as transformation hierarchies, lighting models, and shader communication were applied in a practical context. The resulting scene not only fulfills assignment requirements but also reflects foundational skills relevant to real-world graphics programming and interactive software development.</w:t>
      </w:r>
    </w:p>
    <w:p xmlns:wp14="http://schemas.microsoft.com/office/word/2010/wordml" w:rsidP="7998BBCF" wp14:paraId="2C078E63" wp14:textId="6D69E72F">
      <w:pPr>
        <w:keepNext w:val="0"/>
        <w:keepLines w:val="0"/>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9C1070"/>
    <w:rsid w:val="2148F240"/>
    <w:rsid w:val="44AB867B"/>
    <w:rsid w:val="4A9C1070"/>
    <w:rsid w:val="7998B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1070"/>
  <w15:chartTrackingRefBased/>
  <w15:docId w15:val="{3B29E5AF-16F5-46A2-A29A-BA3BB81CA9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998BBC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998BBC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2026-02-15T08:41:00.2155133Z</dcterms:created>
  <dcterms:modified xsi:type="dcterms:W3CDTF">2026-02-15T08:49:33.6810271Z</dcterms:modified>
  <dc:creator>Winfield, Maximo</dc:creator>
  <lastModifiedBy>Winfield, Maximo</lastModifiedBy>
</coreProperties>
</file>