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CS 330 Milestone One: 3D Scene Proposal</w:t>
      </w:r>
    </w:p>
    <w:p>
      <w:pPr>
        <w:jc w:val="center"/>
      </w:pPr>
      <w:r>
        <w:t>Proposed 2D Scene: Minimalist Workspace Desk</w:t>
      </w:r>
    </w:p>
    <w:p>
      <w:r>
        <w:rPr>
          <w:b/>
        </w:rPr>
        <w:t>Selected 2D Image</w:t>
      </w:r>
    </w:p>
    <w:p>
      <w:r>
        <w:t>I selected a clean workspace desk scene that includes a laptop, coffee mug, notebook, pencil, and ruler. This still-life setup is a good fit for OpenGL because the objects have clear geometric forms and materials that will respond well to lighting and texture while staying achievable to model.</w:t>
      </w:r>
    </w:p>
    <w:p>
      <w:r>
        <w:drawing>
          <wp:inline xmlns:a="http://schemas.openxmlformats.org/drawingml/2006/main" xmlns:pic="http://schemas.openxmlformats.org/drawingml/2006/picture">
            <wp:extent cx="4846320" cy="3229618"/>
            <wp:docPr id="1" name="Picture 1"/>
            <wp:cNvGraphicFramePr>
              <a:graphicFrameLocks noChangeAspect="1"/>
            </wp:cNvGraphicFramePr>
            <a:graphic>
              <a:graphicData uri="http://schemas.openxmlformats.org/drawingml/2006/picture">
                <pic:pic>
                  <pic:nvPicPr>
                    <pic:cNvPr id="0" name="ruler_laptop_desk.jpg"/>
                    <pic:cNvPicPr/>
                  </pic:nvPicPr>
                  <pic:blipFill>
                    <a:blip r:embed="rId9"/>
                    <a:stretch>
                      <a:fillRect/>
                    </a:stretch>
                  </pic:blipFill>
                  <pic:spPr>
                    <a:xfrm>
                      <a:off x="0" y="0"/>
                      <a:ext cx="4846320" cy="3229618"/>
                    </a:xfrm>
                    <a:prstGeom prst="rect"/>
                  </pic:spPr>
                </pic:pic>
              </a:graphicData>
            </a:graphic>
          </wp:inline>
        </w:drawing>
      </w:r>
    </w:p>
    <w:p>
      <w:pPr>
        <w:jc w:val="center"/>
      </w:pPr>
      <w:r>
        <w:rPr>
          <w:i/>
        </w:rPr>
        <w:t>Figure 1. Ruler and laptop on a desk (reference photo).</w:t>
      </w:r>
    </w:p>
    <w:p>
      <w:r>
        <w:rPr>
          <w:b/>
        </w:rPr>
        <w:t>Objects to Replicate in 3D</w:t>
      </w:r>
    </w:p>
    <w:p>
      <w:r>
        <w:t>I will replicate five objects in my 3D scene: (1) a laptop, (2) a coffee mug, (3) a small spiral notebook, (4) a ruler, and (5) a pencil. These items are recognizable, can be broken into primitives, and provide enough variety to demonstrate modeling, camera movement, and later texture and lighting work. The coffee mug will serve as the required multi-shape object.</w:t>
      </w:r>
    </w:p>
    <w:p>
      <w:r>
        <w:rPr>
          <w:b/>
        </w:rPr>
        <w:t>Basic 3D Shape Breakdown and Scope</w:t>
      </w:r>
    </w:p>
    <w:p>
      <w:r>
        <w:t>The desk surface will be a plane that grounds the scene. Each object will be simplified into a small set of basic 3D shapes so the scope remains manageable while meeting the requirement to use at least four different shape types.</w:t>
      </w:r>
    </w:p>
    <w:tbl>
      <w:tblPr>
        <w:tblW w:type="auto" w:w="0"/>
        <w:jc w:val="center"/>
        <w:tblLook w:firstColumn="1" w:firstRow="1" w:lastColumn="0" w:lastRow="0" w:noHBand="0" w:noVBand="1" w:val="04A0"/>
      </w:tblPr>
      <w:tblGrid>
        <w:gridCol w:w="4680"/>
        <w:gridCol w:w="4680"/>
      </w:tblGrid>
      <w:tr>
        <w:tc>
          <w:tcPr>
            <w:tcW w:type="dxa" w:w="4680"/>
          </w:tcPr>
          <w:p>
            <w:r>
              <w:rPr>
                <w:b/>
              </w:rPr>
              <w:t>3D Object</w:t>
            </w:r>
          </w:p>
        </w:tc>
        <w:tc>
          <w:tcPr>
            <w:tcW w:type="dxa" w:w="4680"/>
          </w:tcPr>
          <w:p>
            <w:r>
              <w:rPr>
                <w:b/>
              </w:rPr>
              <w:t>Basic Shapes Used</w:t>
            </w:r>
          </w:p>
        </w:tc>
      </w:tr>
      <w:tr>
        <w:tc>
          <w:tcPr>
            <w:tcW w:type="dxa" w:w="4680"/>
          </w:tcPr>
          <w:p>
            <w:r>
              <w:t>Desk surface</w:t>
            </w:r>
          </w:p>
        </w:tc>
        <w:tc>
          <w:tcPr>
            <w:tcW w:type="dxa" w:w="4680"/>
          </w:tcPr>
          <w:p>
            <w:r>
              <w:t>Plane</w:t>
            </w:r>
          </w:p>
        </w:tc>
      </w:tr>
      <w:tr>
        <w:tc>
          <w:tcPr>
            <w:tcW w:type="dxa" w:w="4680"/>
          </w:tcPr>
          <w:p>
            <w:r>
              <w:t>Laptop</w:t>
            </w:r>
          </w:p>
        </w:tc>
        <w:tc>
          <w:tcPr>
            <w:tcW w:type="dxa" w:w="4680"/>
          </w:tcPr>
          <w:p>
            <w:r>
              <w:t>Box (base) + Box/Plane (screen)</w:t>
            </w:r>
          </w:p>
        </w:tc>
      </w:tr>
      <w:tr>
        <w:tc>
          <w:tcPr>
            <w:tcW w:type="dxa" w:w="4680"/>
          </w:tcPr>
          <w:p>
            <w:r>
              <w:t>Coffee mug</w:t>
            </w:r>
          </w:p>
        </w:tc>
        <w:tc>
          <w:tcPr>
            <w:tcW w:type="dxa" w:w="4680"/>
          </w:tcPr>
          <w:p>
            <w:r>
              <w:t>Cylinder (cup) + Torus (handle)</w:t>
            </w:r>
          </w:p>
        </w:tc>
      </w:tr>
      <w:tr>
        <w:tc>
          <w:tcPr>
            <w:tcW w:type="dxa" w:w="4680"/>
          </w:tcPr>
          <w:p>
            <w:r>
              <w:t>Spiral notebook</w:t>
            </w:r>
          </w:p>
        </w:tc>
        <w:tc>
          <w:tcPr>
            <w:tcW w:type="dxa" w:w="4680"/>
          </w:tcPr>
          <w:p>
            <w:r>
              <w:t>Box (cover/pages) + small cylinders (spiral)</w:t>
            </w:r>
          </w:p>
        </w:tc>
      </w:tr>
      <w:tr>
        <w:tc>
          <w:tcPr>
            <w:tcW w:type="dxa" w:w="4680"/>
          </w:tcPr>
          <w:p>
            <w:r>
              <w:t>Ruler</w:t>
            </w:r>
          </w:p>
        </w:tc>
        <w:tc>
          <w:tcPr>
            <w:tcW w:type="dxa" w:w="4680"/>
          </w:tcPr>
          <w:p>
            <w:r>
              <w:t>Thin box (rectangular prism)</w:t>
            </w:r>
          </w:p>
        </w:tc>
      </w:tr>
      <w:tr>
        <w:tc>
          <w:tcPr>
            <w:tcW w:type="dxa" w:w="4680"/>
          </w:tcPr>
          <w:p>
            <w:r>
              <w:t>Pencil</w:t>
            </w:r>
          </w:p>
        </w:tc>
        <w:tc>
          <w:tcPr>
            <w:tcW w:type="dxa" w:w="4680"/>
          </w:tcPr>
          <w:p>
            <w:r>
              <w:t>Tapered cylinder (body) + Cone (tip)</w:t>
            </w:r>
          </w:p>
        </w:tc>
      </w:tr>
    </w:tbl>
    <w:p>
      <w:r>
        <w:t>Overall, the scene uses plane, box, cylinder, torus, cone, and tapered cylinder primitives. The mug (cylinder plus torus handle) is intentionally the most detailed object to demonstrate combining shapes without overcomplicating the scene.</w:t>
      </w:r>
    </w:p>
    <w:p>
      <w:r>
        <w:rPr>
          <w:b/>
        </w:rPr>
        <w:t>References</w:t>
      </w:r>
    </w:p>
    <w:p>
      <w:r>
        <w:t>Dale, O. (2016). Ruler and laptop on a desk [Photograph]. Wikimedia Commons. https://commons.wikimedia.org/wiki/File:Ruler_and_laptop_on_a_desk_(Unsplash).jpg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