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3199" w:rsidRPr="00252F49" w:rsidRDefault="00EC3199" w:rsidP="00252F49">
      <w:pPr>
        <w:pStyle w:val="ecxmsonormal"/>
        <w:shd w:val="clear" w:color="auto" w:fill="FFFFFF"/>
        <w:spacing w:before="0" w:beforeAutospacing="0" w:after="0" w:afterAutospacing="0"/>
        <w:jc w:val="both"/>
        <w:rPr>
          <w:rFonts w:ascii="Arial" w:hAnsi="Arial" w:cs="Arial"/>
          <w:color w:val="333333"/>
        </w:rPr>
      </w:pPr>
      <w:r w:rsidRPr="00252F49">
        <w:rPr>
          <w:rFonts w:ascii="Arial" w:hAnsi="Arial" w:cs="Arial"/>
          <w:color w:val="333333"/>
        </w:rPr>
        <w:t>1.</w:t>
      </w:r>
      <w:r>
        <w:rPr>
          <w:rFonts w:ascii="Arial" w:hAnsi="Arial" w:cs="Arial"/>
          <w:color w:val="333333"/>
        </w:rPr>
        <w:t xml:space="preserve"> </w:t>
      </w:r>
      <w:r w:rsidRPr="00252F49">
        <w:rPr>
          <w:rFonts w:ascii="Arial" w:hAnsi="Arial" w:cs="Arial"/>
          <w:color w:val="333333"/>
        </w:rPr>
        <w:t xml:space="preserve">En mi opinión, los temas más significativos en lo conceptual, son los referidos al menoscabo del género humano: los denominados escándalos éticos. Entiendo, que son el foco de atención de todos los que creemos en la ética y nos conducimos en ella y con responsabilidad social, pero no hoy - que esté el tema tratándose a niveles académicos, gubernamentales, etc y globalizadamente, sino en toda nuestra vida, ya que fuimos formados en valores y principios éticos, y por eso durante toda la vida pensamos y vivimos de esa manera. Por ello nos aflige hoy  - igual que siempre – ayudar a dar solución a los flagelos del ser humano -  no solo desde la óptica de la economía- , es prioritario prestar atención y colaborar con todos aquellos cuya voluntad, palabra y obra van en ese sentido. </w:t>
      </w:r>
    </w:p>
    <w:p w:rsidR="00EC3199" w:rsidRPr="00252F49" w:rsidRDefault="00EC3199" w:rsidP="008D6784">
      <w:pPr>
        <w:pStyle w:val="ecxmsonormal"/>
        <w:shd w:val="clear" w:color="auto" w:fill="FFFFFF"/>
        <w:spacing w:before="0" w:beforeAutospacing="0" w:after="0" w:afterAutospacing="0"/>
        <w:ind w:firstLine="709"/>
        <w:jc w:val="both"/>
        <w:rPr>
          <w:rFonts w:ascii="Arial" w:hAnsi="Arial" w:cs="Arial"/>
          <w:color w:val="333333"/>
        </w:rPr>
      </w:pPr>
      <w:r w:rsidRPr="00252F49">
        <w:rPr>
          <w:rFonts w:ascii="Arial" w:hAnsi="Arial" w:cs="Arial"/>
          <w:color w:val="333333"/>
        </w:rPr>
        <w:t xml:space="preserve">El  principal tema a tener en cuenta es que el ser humano es y debe ser el centro de atención, en todos los órdenes de la vida y en todas las actividades. Por ello el hambre, la falta de agua potable e instalaciones sanitarias adecuadas, la mortalidad infantil y materna, la falta de acceso a educación, salud, trabajo digno, casa habitación, y el cuidado del medio ambiente no deberían seguir existiendo. Ello es posible con trabajo mancomunado, valores éticos - muy especialmente la solidaridad y empatía -, y responsabilidad social. Obviamente se necesita trabajar muchísimo en educación para lograr resultados. </w:t>
      </w:r>
    </w:p>
    <w:p w:rsidR="00EC3199" w:rsidRPr="00252F49" w:rsidRDefault="00EC3199" w:rsidP="008D6784">
      <w:pPr>
        <w:pStyle w:val="ecxmsonormal"/>
        <w:shd w:val="clear" w:color="auto" w:fill="FFFFFF"/>
        <w:spacing w:before="0" w:beforeAutospacing="0" w:after="0" w:afterAutospacing="0"/>
        <w:ind w:firstLine="709"/>
        <w:jc w:val="both"/>
        <w:rPr>
          <w:rFonts w:ascii="Arial" w:hAnsi="Arial" w:cs="Arial"/>
          <w:color w:val="333333"/>
        </w:rPr>
      </w:pPr>
      <w:r w:rsidRPr="00252F49">
        <w:rPr>
          <w:rFonts w:ascii="Arial" w:hAnsi="Arial" w:cs="Arial"/>
          <w:color w:val="333333"/>
        </w:rPr>
        <w:t xml:space="preserve">A lo largo de los años se vinieron desarrollando pensamientos y en consecuencia actitudes relacionadas a centrar la atención en el capital, en el dinero, en la riqueza, en la productividad económica y financiera. No en el ser, sino en el tener, como si ello fuera la clave de la felicidad, o de la misión del ser humano en este mundo. El modelo a seguir viene siendo hace décadas “tener dinero/riqueza de cualquier forma”, o sea que el fin justifica los medios…un concepto de una pobreza espiritual absoluta, patético. Y con tal de lograr el fin de tener dinero, se pasa sobre el prójimo: así se suceden ante nuestros ojos las estafas, la corrupción, el latrocinio, asesinatos, secuestros, guerras, vejaciones y otras calamidades diarias, las que siempre se cometen por poder y las más de las veces por poder económico.  </w:t>
      </w:r>
    </w:p>
    <w:p w:rsidR="00EC3199" w:rsidRPr="00252F49" w:rsidRDefault="00EC3199" w:rsidP="008D6784">
      <w:pPr>
        <w:pStyle w:val="ecxmsonormal"/>
        <w:shd w:val="clear" w:color="auto" w:fill="FFFFFF"/>
        <w:spacing w:before="0" w:beforeAutospacing="0" w:after="0" w:afterAutospacing="0"/>
        <w:ind w:firstLine="709"/>
        <w:jc w:val="both"/>
        <w:rPr>
          <w:rFonts w:ascii="Arial" w:hAnsi="Arial" w:cs="Arial"/>
          <w:color w:val="333333"/>
        </w:rPr>
      </w:pPr>
      <w:r w:rsidRPr="00252F49">
        <w:rPr>
          <w:rFonts w:ascii="Arial" w:hAnsi="Arial" w:cs="Arial"/>
          <w:color w:val="333333"/>
        </w:rPr>
        <w:t xml:space="preserve">También asistimos perplejos y con gran dolor, a la degradación continua del ser humano, la que se plasma con mayor brutalidad en una generación de niños y  jóvenes sufrientes, con un nivel de tolerancia hacia la delincuencia no deseable; una generación de niños, jóvenes y adultos que esconden su insatisfacción, su falta de contención familiar y social en alcohol y drogas, para no darse cuenta de las miserias que viven y los rodean, y no me refiero solo a las materiales; disfrazan la realidad con evasiones químicas. El cuerpo humano se ha convertido en una mercancía y la vida humana pareciera no valer nada, la injusticia nos rodea, la desidia y desesperanza nos van ganando.    </w:t>
      </w:r>
    </w:p>
    <w:p w:rsidR="00EC3199" w:rsidRPr="00252F49" w:rsidRDefault="00EC3199" w:rsidP="008D6784">
      <w:pPr>
        <w:pStyle w:val="ecxmsonormal"/>
        <w:shd w:val="clear" w:color="auto" w:fill="FFFFFF"/>
        <w:spacing w:before="0" w:beforeAutospacing="0" w:after="0" w:afterAutospacing="0"/>
        <w:ind w:firstLine="709"/>
        <w:jc w:val="both"/>
        <w:rPr>
          <w:rFonts w:ascii="Arial" w:hAnsi="Arial" w:cs="Arial"/>
          <w:color w:val="333333"/>
        </w:rPr>
      </w:pPr>
      <w:r w:rsidRPr="00252F49">
        <w:rPr>
          <w:rFonts w:ascii="Arial" w:hAnsi="Arial" w:cs="Arial"/>
          <w:color w:val="333333"/>
        </w:rPr>
        <w:t>Hasta aquí los problemas que afrentan los derechos humanos básicos, bastante  grandes por cierto, pero no por ello debemos dejar que se vuelvan enormes e inmanejables, debemos actuar prontamente para eliminar no sólo sus consecuencias, sino fundamentalmente sus causas. Así otro tema que me pareció muy significativo, es el análisis realizado a lo largo del curso de distintas herramientas para combatir los diferentes problemas. Me animo a decir que casi todas tienen el mismo antídoto: educación, y en algunos casos reeducación. En las patologías sociales donde ya no es posible atacar la causa no cabe otra medida que corregir los daños ya producidos, y aliviar lo más posible el dolor y la miseria a quienes las han sufrido.</w:t>
      </w:r>
    </w:p>
    <w:p w:rsidR="00EC3199" w:rsidRDefault="00EC3199" w:rsidP="007A451E">
      <w:pPr>
        <w:pStyle w:val="ecxmsonormal"/>
        <w:shd w:val="clear" w:color="auto" w:fill="FFFFFF"/>
        <w:spacing w:before="0" w:beforeAutospacing="0" w:after="0" w:afterAutospacing="0"/>
        <w:ind w:firstLine="709"/>
        <w:jc w:val="both"/>
        <w:rPr>
          <w:rFonts w:ascii="Arial" w:hAnsi="Arial" w:cs="Arial"/>
          <w:color w:val="333333"/>
        </w:rPr>
      </w:pPr>
      <w:r w:rsidRPr="00252F49">
        <w:rPr>
          <w:rFonts w:ascii="Arial" w:hAnsi="Arial" w:cs="Arial"/>
          <w:color w:val="333333"/>
        </w:rPr>
        <w:t xml:space="preserve">Para avanzar en la corrección de las inequidades, el análisis de las causas es FUNDAMENTAL, ya que las medidas para atacarlas serán acorde a ellas; si erramos en ese análisis, huelga decir que no encontraremos el camino a la solución. </w:t>
      </w:r>
    </w:p>
    <w:p w:rsidR="00EC3199" w:rsidRPr="00252F49" w:rsidRDefault="00EC3199" w:rsidP="007A451E">
      <w:pPr>
        <w:pStyle w:val="ecxmsonormal"/>
        <w:shd w:val="clear" w:color="auto" w:fill="FFFFFF"/>
        <w:spacing w:before="0" w:beforeAutospacing="0" w:after="0" w:afterAutospacing="0"/>
        <w:ind w:firstLine="709"/>
        <w:jc w:val="both"/>
        <w:rPr>
          <w:rFonts w:ascii="Arial" w:hAnsi="Arial" w:cs="Arial"/>
          <w:color w:val="333333"/>
        </w:rPr>
      </w:pPr>
    </w:p>
    <w:p w:rsidR="00EC3199" w:rsidRPr="00252F49" w:rsidRDefault="00EC3199" w:rsidP="007A451E">
      <w:pPr>
        <w:pStyle w:val="ecxmsonormal"/>
        <w:shd w:val="clear" w:color="auto" w:fill="FFFFFF"/>
        <w:spacing w:before="0" w:beforeAutospacing="0" w:after="0" w:afterAutospacing="0"/>
        <w:jc w:val="both"/>
        <w:rPr>
          <w:rFonts w:ascii="Arial" w:hAnsi="Arial" w:cs="Arial"/>
          <w:color w:val="333333"/>
        </w:rPr>
      </w:pPr>
      <w:r w:rsidRPr="00252F49">
        <w:rPr>
          <w:rFonts w:ascii="Arial" w:hAnsi="Arial" w:cs="Arial"/>
          <w:color w:val="333333"/>
        </w:rPr>
        <w:t xml:space="preserve">2. </w:t>
      </w:r>
      <w:r w:rsidRPr="00252F49">
        <w:rPr>
          <w:rFonts w:ascii="Arial" w:hAnsi="Arial" w:cs="Arial"/>
          <w:color w:val="333333"/>
        </w:rPr>
        <w:tab/>
        <w:t>El desarrollo del curso en lo conceptual me pareció enriquecedor a nivel general. Sería deseable que las estadísticas y ejemplos a lo largo de los contenidos, fueran para los diferentes participantes, los correspondientes a su país, yen lo posible de su región nacional o provincia específicamente.</w:t>
      </w:r>
    </w:p>
    <w:p w:rsidR="00EC3199" w:rsidRPr="00252F49" w:rsidRDefault="00EC3199" w:rsidP="007A451E">
      <w:pPr>
        <w:pStyle w:val="ecxmsonormal"/>
        <w:shd w:val="clear" w:color="auto" w:fill="FFFFFF"/>
        <w:spacing w:before="0" w:beforeAutospacing="0" w:after="0" w:afterAutospacing="0"/>
        <w:jc w:val="both"/>
        <w:rPr>
          <w:rFonts w:ascii="Arial" w:hAnsi="Arial" w:cs="Arial"/>
          <w:color w:val="333333"/>
        </w:rPr>
      </w:pPr>
      <w:r w:rsidRPr="00252F49">
        <w:rPr>
          <w:rFonts w:ascii="Arial" w:hAnsi="Arial" w:cs="Arial"/>
          <w:color w:val="333333"/>
        </w:rPr>
        <w:tab/>
        <w:t>Conociendo los problemas locales, la eficacia de la actividad de capacitación se lograría rápidamente. Teniendo pleno conocimiento de lo que sucede donde uno puede sumarse a la acción, los cambios que se necesitan se harían en un menor período de tiempo.</w:t>
      </w:r>
    </w:p>
    <w:p w:rsidR="00EC3199" w:rsidRPr="00252F49" w:rsidRDefault="00EC3199" w:rsidP="007A451E">
      <w:pPr>
        <w:pStyle w:val="ecxmsonormal"/>
        <w:shd w:val="clear" w:color="auto" w:fill="FFFFFF"/>
        <w:spacing w:before="0" w:beforeAutospacing="0" w:after="0" w:afterAutospacing="0"/>
        <w:jc w:val="both"/>
        <w:rPr>
          <w:rFonts w:ascii="Arial" w:hAnsi="Arial" w:cs="Arial"/>
          <w:color w:val="333333"/>
        </w:rPr>
      </w:pPr>
      <w:r w:rsidRPr="00252F49">
        <w:rPr>
          <w:rFonts w:ascii="Arial" w:hAnsi="Arial" w:cs="Arial"/>
          <w:color w:val="333333"/>
        </w:rPr>
        <w:tab/>
        <w:t xml:space="preserve">Es cierto que los participantes son de diversos territorios geográficos, pero imagino que pueden brindar información de sitios donde los participantes puedan acceder a bases de datos actualizadas para recabar mayor información y tener un panorama muy claro de las necesidades que los rodean, y en las que hay que trabajar, impulsando desde sus lugares de trabajo o sumándose a voluntariados.   </w:t>
      </w:r>
    </w:p>
    <w:p w:rsidR="00EC3199" w:rsidRPr="00252F49" w:rsidRDefault="00EC3199" w:rsidP="007A451E">
      <w:pPr>
        <w:pStyle w:val="ecxmsonormal"/>
        <w:shd w:val="clear" w:color="auto" w:fill="FFFFFF"/>
        <w:spacing w:before="0" w:beforeAutospacing="0" w:after="0" w:afterAutospacing="0"/>
        <w:jc w:val="both"/>
        <w:rPr>
          <w:rFonts w:ascii="Arial" w:hAnsi="Arial" w:cs="Arial"/>
          <w:color w:val="333333"/>
        </w:rPr>
      </w:pPr>
      <w:r w:rsidRPr="00252F49">
        <w:rPr>
          <w:rFonts w:ascii="Arial" w:hAnsi="Arial" w:cs="Arial"/>
          <w:color w:val="333333"/>
        </w:rPr>
        <w:tab/>
        <w:t>También, en mi humilde opinión, habría que agregar una unidad de formación humanista,  una introducción a la filosofía y a la ética, para una mejor comprensión del tema tratado, el que ha sido enfocado desde la Economía básicamente.</w:t>
      </w:r>
    </w:p>
    <w:p w:rsidR="00EC3199" w:rsidRPr="00252F49" w:rsidRDefault="00EC3199" w:rsidP="007A451E">
      <w:pPr>
        <w:pStyle w:val="ecxmsonormal"/>
        <w:shd w:val="clear" w:color="auto" w:fill="FFFFFF"/>
        <w:spacing w:before="0" w:beforeAutospacing="0" w:after="0" w:afterAutospacing="0"/>
        <w:jc w:val="both"/>
        <w:rPr>
          <w:rFonts w:ascii="Arial" w:hAnsi="Arial" w:cs="Arial"/>
          <w:color w:val="333333"/>
        </w:rPr>
      </w:pPr>
      <w:r w:rsidRPr="00252F49">
        <w:rPr>
          <w:rFonts w:ascii="Arial" w:hAnsi="Arial" w:cs="Arial"/>
          <w:color w:val="333333"/>
        </w:rPr>
        <w:tab/>
        <w:t xml:space="preserve">En cuanto a la metodología del curso, el empleo de videos me parece muy bueno, ya que el material audiovisual - al menos en mi caso -, logra un impacto mucho mayor que la lectura. </w:t>
      </w:r>
    </w:p>
    <w:p w:rsidR="00EC3199" w:rsidRPr="00252F49" w:rsidRDefault="00EC3199" w:rsidP="00CD3486">
      <w:pPr>
        <w:pStyle w:val="ecxmsonormal"/>
        <w:shd w:val="clear" w:color="auto" w:fill="FFFFFF"/>
        <w:spacing w:before="0" w:beforeAutospacing="0" w:after="0" w:afterAutospacing="0"/>
        <w:ind w:firstLine="708"/>
        <w:jc w:val="both"/>
        <w:rPr>
          <w:rFonts w:ascii="Arial" w:hAnsi="Arial" w:cs="Arial"/>
          <w:color w:val="333333"/>
        </w:rPr>
      </w:pPr>
      <w:r w:rsidRPr="00252F49">
        <w:rPr>
          <w:rFonts w:ascii="Arial" w:hAnsi="Arial" w:cs="Arial"/>
          <w:color w:val="333333"/>
        </w:rPr>
        <w:t xml:space="preserve">Me pareció muy acertado que las unidades comiencen los días lunes y que los vencimientos de entrega de los trabajos sean domingos, también el tiempo dispuesto por unidad (dos semanas), porque permite a quienes disponen de la voluntad de aprender más, pero tienen tiempos acotados durante los días hábiles, avanzar en el curso por la disponibilidad del tiempo en los fines de semana para destinarlo a las lecturas de la capacitación y elaboración de los trabajos. En idéntico sentido, hay que destacar la posibilidad brindada de recuperar los trabajos que no pudieron ser presentados en forma oportuna. </w:t>
      </w:r>
    </w:p>
    <w:p w:rsidR="00EC3199" w:rsidRPr="00252F49" w:rsidRDefault="00EC3199" w:rsidP="00CD3486">
      <w:pPr>
        <w:pStyle w:val="ecxmsonormal"/>
        <w:shd w:val="clear" w:color="auto" w:fill="FFFFFF"/>
        <w:spacing w:before="0" w:beforeAutospacing="0" w:after="0" w:afterAutospacing="0"/>
        <w:ind w:firstLine="708"/>
        <w:jc w:val="both"/>
        <w:rPr>
          <w:rFonts w:ascii="Arial" w:hAnsi="Arial" w:cs="Arial"/>
          <w:color w:val="333333"/>
        </w:rPr>
      </w:pPr>
      <w:r w:rsidRPr="00252F49">
        <w:rPr>
          <w:rFonts w:ascii="Arial" w:hAnsi="Arial" w:cs="Arial"/>
          <w:color w:val="333333"/>
        </w:rPr>
        <w:t xml:space="preserve">La apertura de foros para las distintas unidades me parece parte de un buen método de aprendizaje, aunque no se ha logrado en este curso el objetivo del intercambio fluido de opiniones, salvo unas pocas veces en alguna unidad. </w:t>
      </w:r>
    </w:p>
    <w:p w:rsidR="00EC3199" w:rsidRPr="00252F49" w:rsidRDefault="00EC3199" w:rsidP="00CD3486">
      <w:pPr>
        <w:pStyle w:val="ecxmsonormal"/>
        <w:shd w:val="clear" w:color="auto" w:fill="FFFFFF"/>
        <w:spacing w:before="0" w:beforeAutospacing="0" w:after="0" w:afterAutospacing="0"/>
        <w:ind w:firstLine="708"/>
        <w:jc w:val="both"/>
        <w:rPr>
          <w:rFonts w:ascii="Arial" w:hAnsi="Arial" w:cs="Arial"/>
          <w:color w:val="333333"/>
        </w:rPr>
      </w:pPr>
      <w:r w:rsidRPr="00252F49">
        <w:rPr>
          <w:rFonts w:ascii="Arial" w:hAnsi="Arial" w:cs="Arial"/>
          <w:color w:val="333333"/>
        </w:rPr>
        <w:t xml:space="preserve">Por último, la plataforma virtual me pareció estupenda. Muy amigable y completa, ya que además de la bienvenida, presentación del programa y cronograma, contiene instructivos de toda índole, accesos rápidos, cartelera de novedades, calendario de eventos, sistema de mensajes y un administrador. Todo esto contribuye a realizar la capacitación de manera eficaz. </w:t>
      </w:r>
    </w:p>
    <w:p w:rsidR="00EC3199" w:rsidRPr="00252F49" w:rsidRDefault="00EC3199" w:rsidP="00CD3486">
      <w:pPr>
        <w:pStyle w:val="ecxmsonormal"/>
        <w:shd w:val="clear" w:color="auto" w:fill="FFFFFF"/>
        <w:spacing w:before="0" w:beforeAutospacing="0" w:after="0" w:afterAutospacing="0"/>
        <w:ind w:firstLine="708"/>
        <w:jc w:val="both"/>
        <w:rPr>
          <w:rFonts w:ascii="Arial" w:hAnsi="Arial" w:cs="Arial"/>
          <w:color w:val="333333"/>
        </w:rPr>
      </w:pPr>
      <w:r w:rsidRPr="00252F49">
        <w:rPr>
          <w:rFonts w:ascii="Arial" w:hAnsi="Arial" w:cs="Arial"/>
          <w:color w:val="333333"/>
        </w:rPr>
        <w:t xml:space="preserve">Tanto el Docente como la Tutora Académica han sido muy precisos del inicio al fin en todas sus comunicaciones, </w:t>
      </w:r>
      <w:r>
        <w:rPr>
          <w:rFonts w:ascii="Arial" w:hAnsi="Arial" w:cs="Arial"/>
          <w:color w:val="333333"/>
        </w:rPr>
        <w:t xml:space="preserve">muy claras las consignas, </w:t>
      </w:r>
      <w:r w:rsidRPr="00252F49">
        <w:rPr>
          <w:rFonts w:ascii="Arial" w:hAnsi="Arial" w:cs="Arial"/>
          <w:color w:val="333333"/>
        </w:rPr>
        <w:t xml:space="preserve">lo que ha facilitado el cursado y </w:t>
      </w:r>
      <w:r>
        <w:rPr>
          <w:rFonts w:ascii="Arial" w:hAnsi="Arial" w:cs="Arial"/>
          <w:color w:val="333333"/>
        </w:rPr>
        <w:t xml:space="preserve">me </w:t>
      </w:r>
      <w:r w:rsidRPr="00252F49">
        <w:rPr>
          <w:rFonts w:ascii="Arial" w:hAnsi="Arial" w:cs="Arial"/>
          <w:color w:val="333333"/>
        </w:rPr>
        <w:t>han permitido llegar hasta aquí, a quienes agradezco profundamente al igual que al Consejo Académico y Equipos</w:t>
      </w:r>
      <w:r>
        <w:rPr>
          <w:rFonts w:ascii="Arial" w:hAnsi="Arial" w:cs="Arial"/>
          <w:color w:val="333333"/>
        </w:rPr>
        <w:t>:</w:t>
      </w:r>
      <w:r w:rsidRPr="00252F49">
        <w:rPr>
          <w:rFonts w:ascii="Arial" w:hAnsi="Arial" w:cs="Arial"/>
          <w:color w:val="333333"/>
        </w:rPr>
        <w:t xml:space="preserve"> Docente, del ISCGP, de SIGEN, </w:t>
      </w:r>
      <w:r>
        <w:rPr>
          <w:rFonts w:ascii="Arial" w:hAnsi="Arial" w:cs="Arial"/>
          <w:color w:val="333333"/>
        </w:rPr>
        <w:t xml:space="preserve">a </w:t>
      </w:r>
      <w:r w:rsidRPr="00252F49">
        <w:rPr>
          <w:rFonts w:ascii="Arial" w:hAnsi="Arial" w:cs="Arial"/>
          <w:color w:val="333333"/>
        </w:rPr>
        <w:t>ERSSP, F</w:t>
      </w:r>
      <w:r>
        <w:rPr>
          <w:rFonts w:ascii="Arial" w:hAnsi="Arial" w:cs="Arial"/>
          <w:color w:val="333333"/>
        </w:rPr>
        <w:t>O</w:t>
      </w:r>
      <w:r w:rsidRPr="00252F49">
        <w:rPr>
          <w:rFonts w:ascii="Arial" w:hAnsi="Arial" w:cs="Arial"/>
          <w:color w:val="333333"/>
        </w:rPr>
        <w:t xml:space="preserve">RS y UTN Sta Fe.   </w:t>
      </w:r>
    </w:p>
    <w:sectPr w:rsidR="00EC3199" w:rsidRPr="00252F49" w:rsidSect="00616FE4">
      <w:headerReference w:type="default" r:id="rId7"/>
      <w:pgSz w:w="11906" w:h="16838"/>
      <w:pgMar w:top="1418" w:right="1701"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3199" w:rsidRDefault="00EC3199">
      <w:r>
        <w:separator/>
      </w:r>
    </w:p>
  </w:endnote>
  <w:endnote w:type="continuationSeparator" w:id="0">
    <w:p w:rsidR="00EC3199" w:rsidRDefault="00EC319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3199" w:rsidRDefault="00EC3199">
      <w:r>
        <w:separator/>
      </w:r>
    </w:p>
  </w:footnote>
  <w:footnote w:type="continuationSeparator" w:id="0">
    <w:p w:rsidR="00EC3199" w:rsidRDefault="00EC319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3199" w:rsidRPr="00574B9B" w:rsidRDefault="00EC3199" w:rsidP="00574B9B">
    <w:pPr>
      <w:pStyle w:val="Default"/>
      <w:rPr>
        <w:rFonts w:ascii="Arial" w:hAnsi="Arial" w:cs="Arial"/>
      </w:rPr>
    </w:pPr>
    <w:r>
      <w:rPr>
        <w:rFonts w:ascii="Arial" w:hAnsi="Arial" w:cs="Arial"/>
      </w:rPr>
      <w:t>Trabajo Final Integrador</w:t>
    </w:r>
    <w:r w:rsidRPr="00574B9B">
      <w:rPr>
        <w:rFonts w:ascii="Arial" w:hAnsi="Arial" w:cs="Arial"/>
        <w:bCs/>
      </w:rPr>
      <w:t>. Mario Enrique Burkún</w:t>
    </w:r>
    <w:r w:rsidRPr="00574B9B">
      <w:rPr>
        <w:rFonts w:ascii="Arial" w:hAnsi="Arial" w:cs="Arial"/>
        <w:b/>
        <w:bCs/>
      </w:rPr>
      <w:t xml:space="preserve"> </w:t>
    </w:r>
  </w:p>
  <w:p w:rsidR="00EC3199" w:rsidRPr="00574B9B" w:rsidRDefault="00EC3199">
    <w:pPr>
      <w:pStyle w:val="Header"/>
      <w:rPr>
        <w:rFonts w:ascii="Arial" w:hAnsi="Arial" w:cs="Arial"/>
      </w:rPr>
    </w:pPr>
    <w:r w:rsidRPr="00574B9B">
      <w:rPr>
        <w:rFonts w:ascii="Arial" w:hAnsi="Arial" w:cs="Arial"/>
      </w:rPr>
      <w:t>Adriana Estela Villada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34757C"/>
    <w:multiLevelType w:val="hybridMultilevel"/>
    <w:tmpl w:val="E2F8C206"/>
    <w:lvl w:ilvl="0" w:tplc="0C0A000F">
      <w:start w:val="1"/>
      <w:numFmt w:val="decimal"/>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
    <w:nsid w:val="371D0572"/>
    <w:multiLevelType w:val="hybridMultilevel"/>
    <w:tmpl w:val="619E4160"/>
    <w:lvl w:ilvl="0" w:tplc="0C0A000F">
      <w:start w:val="1"/>
      <w:numFmt w:val="decimal"/>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2">
    <w:nsid w:val="44B17B5F"/>
    <w:multiLevelType w:val="hybridMultilevel"/>
    <w:tmpl w:val="A2DEC858"/>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AAC19F8"/>
    <w:multiLevelType w:val="hybridMultilevel"/>
    <w:tmpl w:val="D80CF26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7AF5325"/>
    <w:multiLevelType w:val="hybridMultilevel"/>
    <w:tmpl w:val="59B8839C"/>
    <w:lvl w:ilvl="0" w:tplc="0C0A000F">
      <w:start w:val="1"/>
      <w:numFmt w:val="decimal"/>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5718D"/>
    <w:rsid w:val="00001091"/>
    <w:rsid w:val="000072B3"/>
    <w:rsid w:val="00040A26"/>
    <w:rsid w:val="0008020A"/>
    <w:rsid w:val="000B1510"/>
    <w:rsid w:val="000C4E36"/>
    <w:rsid w:val="000F5284"/>
    <w:rsid w:val="001310F9"/>
    <w:rsid w:val="00134406"/>
    <w:rsid w:val="00142382"/>
    <w:rsid w:val="00167967"/>
    <w:rsid w:val="001A3950"/>
    <w:rsid w:val="001B0D49"/>
    <w:rsid w:val="00200241"/>
    <w:rsid w:val="00252F49"/>
    <w:rsid w:val="0031144B"/>
    <w:rsid w:val="003258C8"/>
    <w:rsid w:val="00345781"/>
    <w:rsid w:val="00366C38"/>
    <w:rsid w:val="003829E3"/>
    <w:rsid w:val="003A69FD"/>
    <w:rsid w:val="003D7988"/>
    <w:rsid w:val="00423996"/>
    <w:rsid w:val="00431015"/>
    <w:rsid w:val="004440D0"/>
    <w:rsid w:val="00480C20"/>
    <w:rsid w:val="004B271F"/>
    <w:rsid w:val="004F15E9"/>
    <w:rsid w:val="005137DD"/>
    <w:rsid w:val="00572C71"/>
    <w:rsid w:val="00574B9B"/>
    <w:rsid w:val="005A154B"/>
    <w:rsid w:val="005A25DC"/>
    <w:rsid w:val="005D2054"/>
    <w:rsid w:val="005D7BF9"/>
    <w:rsid w:val="005E0484"/>
    <w:rsid w:val="00616FE4"/>
    <w:rsid w:val="00682CAC"/>
    <w:rsid w:val="006A1A55"/>
    <w:rsid w:val="006D143B"/>
    <w:rsid w:val="00711A63"/>
    <w:rsid w:val="007125E8"/>
    <w:rsid w:val="00726FAB"/>
    <w:rsid w:val="00763CE9"/>
    <w:rsid w:val="00795557"/>
    <w:rsid w:val="007A451E"/>
    <w:rsid w:val="007C4A3B"/>
    <w:rsid w:val="008145E2"/>
    <w:rsid w:val="008342F2"/>
    <w:rsid w:val="00836A1A"/>
    <w:rsid w:val="00882BDA"/>
    <w:rsid w:val="008B404D"/>
    <w:rsid w:val="008C6994"/>
    <w:rsid w:val="008D0A93"/>
    <w:rsid w:val="008D59D4"/>
    <w:rsid w:val="008D6784"/>
    <w:rsid w:val="008F3A51"/>
    <w:rsid w:val="009128CE"/>
    <w:rsid w:val="00927F8C"/>
    <w:rsid w:val="009E67B2"/>
    <w:rsid w:val="009E6AD9"/>
    <w:rsid w:val="00A40E92"/>
    <w:rsid w:val="00A714AE"/>
    <w:rsid w:val="00A83681"/>
    <w:rsid w:val="00A91C51"/>
    <w:rsid w:val="00A93013"/>
    <w:rsid w:val="00AA52A3"/>
    <w:rsid w:val="00AC1429"/>
    <w:rsid w:val="00AC4080"/>
    <w:rsid w:val="00AD3662"/>
    <w:rsid w:val="00AE36A3"/>
    <w:rsid w:val="00AE7C75"/>
    <w:rsid w:val="00AF6222"/>
    <w:rsid w:val="00B12158"/>
    <w:rsid w:val="00B218C0"/>
    <w:rsid w:val="00B35715"/>
    <w:rsid w:val="00B37A76"/>
    <w:rsid w:val="00B5718D"/>
    <w:rsid w:val="00B63587"/>
    <w:rsid w:val="00B71DFB"/>
    <w:rsid w:val="00B80E6F"/>
    <w:rsid w:val="00BA30D0"/>
    <w:rsid w:val="00BC5665"/>
    <w:rsid w:val="00BF7C48"/>
    <w:rsid w:val="00C04A39"/>
    <w:rsid w:val="00C12B28"/>
    <w:rsid w:val="00C47158"/>
    <w:rsid w:val="00C55081"/>
    <w:rsid w:val="00C66F5F"/>
    <w:rsid w:val="00CB3C3E"/>
    <w:rsid w:val="00CD3486"/>
    <w:rsid w:val="00CF328C"/>
    <w:rsid w:val="00CF5DF4"/>
    <w:rsid w:val="00CF775E"/>
    <w:rsid w:val="00D122AA"/>
    <w:rsid w:val="00D22C6C"/>
    <w:rsid w:val="00D3780D"/>
    <w:rsid w:val="00D40B9A"/>
    <w:rsid w:val="00D42190"/>
    <w:rsid w:val="00D6469E"/>
    <w:rsid w:val="00D81F0A"/>
    <w:rsid w:val="00D84AE9"/>
    <w:rsid w:val="00DA0F6B"/>
    <w:rsid w:val="00DE04C5"/>
    <w:rsid w:val="00DF1168"/>
    <w:rsid w:val="00EA3863"/>
    <w:rsid w:val="00EC3199"/>
    <w:rsid w:val="00EC3E4F"/>
    <w:rsid w:val="00ED7872"/>
    <w:rsid w:val="00EE348F"/>
    <w:rsid w:val="00F11AE2"/>
    <w:rsid w:val="00F25F6B"/>
    <w:rsid w:val="00F42FED"/>
    <w:rsid w:val="00F700C0"/>
    <w:rsid w:val="00F818CF"/>
    <w:rsid w:val="00F83EB1"/>
    <w:rsid w:val="00FA43DC"/>
    <w:rsid w:val="00FE5F7D"/>
  </w:rsids>
  <m:mathPr>
    <m:mathFont m:val="Cambria Math"/>
    <m:brkBin m:val="before"/>
    <m:brkBinSub m:val="--"/>
    <m:smallFrac m:val="off"/>
    <m:dispDef/>
    <m:lMargin m:val="0"/>
    <m:rMargin m:val="0"/>
    <m:defJc m:val="centerGroup"/>
    <m:wrapIndent m:val="1440"/>
    <m:intLim m:val="subSup"/>
    <m:naryLim m:val="undOvr"/>
  </m:mathPr>
  <w:uiCompat97To2003/>
  <w:themeFontLang w:val="es-ES_tradnl"/>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s-ES_tradnl" w:eastAsia="es-ES_tradn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6A1A"/>
    <w:rPr>
      <w:sz w:val="24"/>
      <w:szCs w:val="24"/>
      <w:lang w:val="es-AR"/>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uiPriority w:val="99"/>
    <w:rsid w:val="00616FE4"/>
    <w:rPr>
      <w:rFonts w:cs="Times New Roman"/>
    </w:rPr>
  </w:style>
  <w:style w:type="paragraph" w:styleId="Header">
    <w:name w:val="header"/>
    <w:basedOn w:val="Normal"/>
    <w:link w:val="HeaderChar"/>
    <w:uiPriority w:val="99"/>
    <w:rsid w:val="00616FE4"/>
    <w:pPr>
      <w:tabs>
        <w:tab w:val="center" w:pos="4252"/>
        <w:tab w:val="right" w:pos="8504"/>
      </w:tabs>
    </w:pPr>
  </w:style>
  <w:style w:type="character" w:customStyle="1" w:styleId="HeaderChar">
    <w:name w:val="Header Char"/>
    <w:basedOn w:val="DefaultParagraphFont"/>
    <w:link w:val="Header"/>
    <w:uiPriority w:val="99"/>
    <w:semiHidden/>
    <w:rsid w:val="00BB34B6"/>
    <w:rPr>
      <w:sz w:val="24"/>
      <w:szCs w:val="24"/>
      <w:lang w:val="es-AR"/>
    </w:rPr>
  </w:style>
  <w:style w:type="paragraph" w:styleId="Footer">
    <w:name w:val="footer"/>
    <w:basedOn w:val="Normal"/>
    <w:link w:val="FooterChar"/>
    <w:uiPriority w:val="99"/>
    <w:rsid w:val="00616FE4"/>
    <w:pPr>
      <w:tabs>
        <w:tab w:val="center" w:pos="4252"/>
        <w:tab w:val="right" w:pos="8504"/>
      </w:tabs>
    </w:pPr>
  </w:style>
  <w:style w:type="character" w:customStyle="1" w:styleId="FooterChar">
    <w:name w:val="Footer Char"/>
    <w:basedOn w:val="DefaultParagraphFont"/>
    <w:link w:val="Footer"/>
    <w:uiPriority w:val="99"/>
    <w:semiHidden/>
    <w:rsid w:val="00BB34B6"/>
    <w:rPr>
      <w:sz w:val="24"/>
      <w:szCs w:val="24"/>
      <w:lang w:val="es-AR"/>
    </w:rPr>
  </w:style>
  <w:style w:type="paragraph" w:customStyle="1" w:styleId="Default">
    <w:name w:val="Default"/>
    <w:uiPriority w:val="99"/>
    <w:rsid w:val="00574B9B"/>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99"/>
    <w:qFormat/>
    <w:rsid w:val="00AA52A3"/>
    <w:pPr>
      <w:ind w:left="720"/>
      <w:contextualSpacing/>
    </w:pPr>
  </w:style>
  <w:style w:type="paragraph" w:styleId="NormalWeb">
    <w:name w:val="Normal (Web)"/>
    <w:basedOn w:val="Normal"/>
    <w:uiPriority w:val="99"/>
    <w:rsid w:val="00AC1429"/>
    <w:pPr>
      <w:spacing w:before="100" w:beforeAutospacing="1" w:after="100" w:afterAutospacing="1"/>
    </w:pPr>
    <w:rPr>
      <w:lang w:val="es-ES" w:eastAsia="es-ES"/>
    </w:rPr>
  </w:style>
  <w:style w:type="paragraph" w:customStyle="1" w:styleId="ecxmsonormal">
    <w:name w:val="ecxmsonormal"/>
    <w:basedOn w:val="Normal"/>
    <w:uiPriority w:val="99"/>
    <w:rsid w:val="00FE5F7D"/>
    <w:pPr>
      <w:spacing w:before="100" w:beforeAutospacing="1" w:after="100" w:afterAutospacing="1"/>
    </w:pPr>
    <w:rPr>
      <w:lang w:eastAsia="es-AR"/>
    </w:rPr>
  </w:style>
</w:styles>
</file>

<file path=word/webSettings.xml><?xml version="1.0" encoding="utf-8"?>
<w:webSettings xmlns:r="http://schemas.openxmlformats.org/officeDocument/2006/relationships" xmlns:w="http://schemas.openxmlformats.org/wordprocessingml/2006/main">
  <w:divs>
    <w:div w:id="2029286733">
      <w:marLeft w:val="0"/>
      <w:marRight w:val="0"/>
      <w:marTop w:val="0"/>
      <w:marBottom w:val="0"/>
      <w:divBdr>
        <w:top w:val="none" w:sz="0" w:space="0" w:color="auto"/>
        <w:left w:val="none" w:sz="0" w:space="0" w:color="auto"/>
        <w:bottom w:val="none" w:sz="0" w:space="0" w:color="auto"/>
        <w:right w:val="none" w:sz="0" w:space="0" w:color="auto"/>
      </w:divBdr>
    </w:div>
    <w:div w:id="202928673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38</TotalTime>
  <Pages>2</Pages>
  <Words>1044</Words>
  <Characters>5747</Characters>
  <Application>Microsoft Office Outlook</Application>
  <DocSecurity>0</DocSecurity>
  <Lines>0</Lines>
  <Paragraphs>0</Paragraphs>
  <ScaleCrop>false</ScaleCrop>
  <Company>Villada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Pimer paso al cambio…; el cambio debe ser profundo, pero no de la economía solamente, ni principalmente; sino del ser humano, debe haber un renacer de principos y valores éticos</dc:title>
  <dc:subject/>
  <dc:creator>WinuE</dc:creator>
  <cp:keywords/>
  <dc:description/>
  <cp:lastModifiedBy>WinuE</cp:lastModifiedBy>
  <cp:revision>8</cp:revision>
  <cp:lastPrinted>2014-04-14T00:25:00Z</cp:lastPrinted>
  <dcterms:created xsi:type="dcterms:W3CDTF">2014-08-08T21:44:00Z</dcterms:created>
  <dcterms:modified xsi:type="dcterms:W3CDTF">2014-08-08T22:21:00Z</dcterms:modified>
</cp:coreProperties>
</file>