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CCE" w:rsidRPr="00937CCE" w:rsidRDefault="00937CCE" w:rsidP="00937CCE">
      <w:pPr>
        <w:spacing w:after="0" w:line="195" w:lineRule="atLeast"/>
        <w:rPr>
          <w:rFonts w:ascii="Times New Roman" w:eastAsia="Times New Roman" w:hAnsi="Times New Roman" w:cs="Times New Roman"/>
          <w:caps/>
          <w:color w:val="565144"/>
          <w:sz w:val="24"/>
          <w:szCs w:val="24"/>
          <w:lang w:eastAsia="es-AR"/>
        </w:rPr>
      </w:pPr>
      <w:r w:rsidRPr="00937CCE">
        <w:rPr>
          <w:rFonts w:ascii="Times New Roman" w:eastAsia="Times New Roman" w:hAnsi="Times New Roman" w:cs="Times New Roman"/>
          <w:caps/>
          <w:color w:val="565144"/>
          <w:sz w:val="24"/>
          <w:szCs w:val="24"/>
          <w:lang w:eastAsia="es-AR"/>
        </w:rPr>
        <w:t>DOMINGO, 9 DE JUNIO DE 2013</w:t>
      </w:r>
    </w:p>
    <w:p w:rsidR="00937CCE" w:rsidRPr="00937CCE" w:rsidRDefault="00937CCE" w:rsidP="00937CCE">
      <w:pPr>
        <w:spacing w:after="0" w:line="225" w:lineRule="atLeast"/>
        <w:rPr>
          <w:rFonts w:ascii="Times New Roman" w:eastAsia="Times New Roman" w:hAnsi="Times New Roman" w:cs="Times New Roman"/>
          <w:caps/>
          <w:color w:val="565144"/>
          <w:spacing w:val="24"/>
          <w:sz w:val="24"/>
          <w:szCs w:val="24"/>
          <w:lang w:eastAsia="es-AR"/>
        </w:rPr>
      </w:pPr>
      <w:r w:rsidRPr="00937CCE">
        <w:rPr>
          <w:rFonts w:ascii="Times New Roman" w:eastAsia="Times New Roman" w:hAnsi="Times New Roman" w:cs="Times New Roman"/>
          <w:caps/>
          <w:color w:val="565144"/>
          <w:spacing w:val="24"/>
          <w:sz w:val="24"/>
          <w:szCs w:val="24"/>
          <w:lang w:eastAsia="es-AR"/>
        </w:rPr>
        <w:t>DEBATE › ALZA DEL PRODUCTO BRUTO INTERNO Y “DESECONOMIAS EXTERNAS”</w:t>
      </w:r>
    </w:p>
    <w:p w:rsidR="00937CCE" w:rsidRPr="00937CCE" w:rsidRDefault="00937CCE" w:rsidP="00937CCE">
      <w:pPr>
        <w:spacing w:after="0" w:line="540" w:lineRule="atLeast"/>
        <w:outlineLvl w:val="1"/>
        <w:rPr>
          <w:rFonts w:ascii="Times New Roman" w:eastAsia="Times New Roman" w:hAnsi="Times New Roman" w:cs="Times New Roman"/>
          <w:color w:val="028CCD"/>
          <w:sz w:val="48"/>
          <w:szCs w:val="48"/>
          <w:lang w:eastAsia="es-AR"/>
        </w:rPr>
      </w:pPr>
      <w:r w:rsidRPr="00937CCE">
        <w:rPr>
          <w:rFonts w:ascii="Times New Roman" w:eastAsia="Times New Roman" w:hAnsi="Times New Roman" w:cs="Times New Roman"/>
          <w:color w:val="028CCD"/>
          <w:sz w:val="48"/>
          <w:szCs w:val="48"/>
          <w:lang w:eastAsia="es-AR"/>
        </w:rPr>
        <w:t>“Bienes” y “males” del crecimiento</w:t>
      </w:r>
    </w:p>
    <w:p w:rsidR="00937CCE" w:rsidRPr="00937CCE" w:rsidRDefault="00937CCE" w:rsidP="00937CCE">
      <w:pPr>
        <w:spacing w:before="150" w:after="300" w:line="270" w:lineRule="atLeast"/>
        <w:rPr>
          <w:rFonts w:ascii="Times New Roman" w:eastAsia="Times New Roman" w:hAnsi="Times New Roman" w:cs="Times New Roman"/>
          <w:sz w:val="21"/>
          <w:szCs w:val="21"/>
          <w:lang w:eastAsia="es-AR"/>
        </w:rPr>
      </w:pPr>
      <w:r w:rsidRPr="00937CCE">
        <w:rPr>
          <w:rFonts w:ascii="Times New Roman" w:eastAsia="Times New Roman" w:hAnsi="Times New Roman" w:cs="Times New Roman"/>
          <w:sz w:val="21"/>
          <w:szCs w:val="21"/>
          <w:lang w:eastAsia="es-AR"/>
        </w:rPr>
        <w:t>El concepto de crecimiento es usualmente confundido con la idea de desarrollo. Puede haber crecimiento del PBI, pero no progreso socioeconómico de la población. Producciones tóxicas y desarrollo.</w:t>
      </w:r>
    </w:p>
    <w:p w:rsidR="00937CCE" w:rsidRPr="00937CCE" w:rsidRDefault="00937CCE" w:rsidP="00937CCE">
      <w:pPr>
        <w:spacing w:after="0" w:line="240" w:lineRule="auto"/>
        <w:rPr>
          <w:rFonts w:ascii="Times New Roman" w:eastAsia="Times New Roman" w:hAnsi="Times New Roman" w:cs="Times New Roman"/>
          <w:sz w:val="24"/>
          <w:szCs w:val="24"/>
          <w:lang w:eastAsia="es-AR"/>
        </w:rPr>
      </w:pPr>
      <w:r w:rsidRPr="00937CCE">
        <w:rPr>
          <w:rFonts w:ascii="Times New Roman" w:eastAsia="Times New Roman" w:hAnsi="Times New Roman" w:cs="Times New Roman"/>
          <w:noProof/>
          <w:color w:val="000000"/>
          <w:sz w:val="24"/>
          <w:szCs w:val="24"/>
          <w:lang w:eastAsia="es-AR"/>
        </w:rPr>
        <w:drawing>
          <wp:inline distT="0" distB="0" distL="0" distR="0" wp14:anchorId="3A62AC7B" wp14:editId="767FBC81">
            <wp:extent cx="191135" cy="180975"/>
            <wp:effectExtent l="0" t="0" r="0" b="9525"/>
            <wp:docPr id="1" name="Imagen 1" descr="http://www.pagina12.com.ar/commons/imgs/ico-abrirnota.gif">
              <a:hlinkClick xmlns:a="http://schemas.openxmlformats.org/drawingml/2006/main" r:id="rId6" tgtFrame="&quot;_blank&quot;" tooltip="&quot;Abrir nota en una ventana nuev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gina12.com.ar/commons/imgs/ico-abrirnota.gif">
                      <a:hlinkClick r:id="rId6" tgtFrame="&quot;_blank&quot;" tooltip="&quot;Abrir nota en una ventana nueva&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80975"/>
                    </a:xfrm>
                    <a:prstGeom prst="rect">
                      <a:avLst/>
                    </a:prstGeom>
                    <a:noFill/>
                    <a:ln>
                      <a:noFill/>
                    </a:ln>
                  </pic:spPr>
                </pic:pic>
              </a:graphicData>
            </a:graphic>
          </wp:inline>
        </w:drawing>
      </w:r>
    </w:p>
    <w:p w:rsidR="00937CCE" w:rsidRPr="00937CCE" w:rsidRDefault="00937CCE" w:rsidP="00937CCE">
      <w:pPr>
        <w:spacing w:after="0" w:line="240" w:lineRule="auto"/>
        <w:rPr>
          <w:rFonts w:ascii="Times New Roman" w:eastAsia="Times New Roman" w:hAnsi="Times New Roman" w:cs="Times New Roman"/>
          <w:sz w:val="24"/>
          <w:szCs w:val="24"/>
          <w:lang w:eastAsia="es-AR"/>
        </w:rPr>
      </w:pPr>
      <w:r w:rsidRPr="00937CCE">
        <w:rPr>
          <w:rFonts w:ascii="Times New Roman" w:eastAsia="Times New Roman" w:hAnsi="Times New Roman" w:cs="Times New Roman"/>
          <w:noProof/>
          <w:color w:val="000000"/>
          <w:sz w:val="24"/>
          <w:szCs w:val="24"/>
          <w:lang w:eastAsia="es-AR"/>
        </w:rPr>
        <w:drawing>
          <wp:inline distT="0" distB="0" distL="0" distR="0" wp14:anchorId="5AC885DC" wp14:editId="59C41C64">
            <wp:extent cx="191135" cy="170180"/>
            <wp:effectExtent l="0" t="0" r="0" b="1270"/>
            <wp:docPr id="2" name="Imagen 2" descr="http://www.pagina12.com.ar/commons/imgs/ico-a+vertical.gif">
              <a:hlinkClick xmlns:a="http://schemas.openxmlformats.org/drawingml/2006/main" r:id="rId8" tooltip="&quot;Aumentar tamaño del text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agina12.com.ar/commons/imgs/ico-a+vertical.gif">
                      <a:hlinkClick r:id="rId8" tooltip="&quot;Aumentar tamaño del texto&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70180"/>
                    </a:xfrm>
                    <a:prstGeom prst="rect">
                      <a:avLst/>
                    </a:prstGeom>
                    <a:noFill/>
                    <a:ln>
                      <a:noFill/>
                    </a:ln>
                  </pic:spPr>
                </pic:pic>
              </a:graphicData>
            </a:graphic>
          </wp:inline>
        </w:drawing>
      </w:r>
    </w:p>
    <w:p w:rsidR="00937CCE" w:rsidRPr="00937CCE" w:rsidRDefault="00937CCE" w:rsidP="00937CCE">
      <w:pPr>
        <w:spacing w:after="0" w:line="240" w:lineRule="auto"/>
        <w:rPr>
          <w:rFonts w:ascii="Times New Roman" w:eastAsia="Times New Roman" w:hAnsi="Times New Roman" w:cs="Times New Roman"/>
          <w:sz w:val="24"/>
          <w:szCs w:val="24"/>
          <w:lang w:eastAsia="es-AR"/>
        </w:rPr>
      </w:pPr>
      <w:r w:rsidRPr="00937CCE">
        <w:rPr>
          <w:rFonts w:ascii="Times New Roman" w:eastAsia="Times New Roman" w:hAnsi="Times New Roman" w:cs="Times New Roman"/>
          <w:noProof/>
          <w:color w:val="000000"/>
          <w:sz w:val="24"/>
          <w:szCs w:val="24"/>
          <w:lang w:eastAsia="es-AR"/>
        </w:rPr>
        <w:drawing>
          <wp:inline distT="0" distB="0" distL="0" distR="0" wp14:anchorId="3F99A646" wp14:editId="048CA02D">
            <wp:extent cx="191135" cy="159385"/>
            <wp:effectExtent l="0" t="0" r="0" b="0"/>
            <wp:docPr id="3" name="Imagen 3" descr="http://www.pagina12.com.ar/commons/imgs/ico-a-vertical.gif">
              <a:hlinkClick xmlns:a="http://schemas.openxmlformats.org/drawingml/2006/main" r:id="rId8" tooltip="&quot;Reducir tamaño del text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agina12.com.ar/commons/imgs/ico-a-vertical.gif">
                      <a:hlinkClick r:id="rId8" tooltip="&quot;Reducir tamaño del texto&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59385"/>
                    </a:xfrm>
                    <a:prstGeom prst="rect">
                      <a:avLst/>
                    </a:prstGeom>
                    <a:noFill/>
                    <a:ln>
                      <a:noFill/>
                    </a:ln>
                  </pic:spPr>
                </pic:pic>
              </a:graphicData>
            </a:graphic>
          </wp:inline>
        </w:drawing>
      </w:r>
    </w:p>
    <w:p w:rsidR="00937CCE" w:rsidRPr="00937CCE" w:rsidRDefault="00937CCE" w:rsidP="00937CCE">
      <w:pPr>
        <w:spacing w:after="0" w:line="240" w:lineRule="auto"/>
        <w:rPr>
          <w:rFonts w:ascii="Times New Roman" w:eastAsia="Times New Roman" w:hAnsi="Times New Roman" w:cs="Times New Roman"/>
          <w:sz w:val="24"/>
          <w:szCs w:val="24"/>
          <w:lang w:eastAsia="es-AR"/>
        </w:rPr>
      </w:pPr>
      <w:r w:rsidRPr="00937CCE">
        <w:rPr>
          <w:rFonts w:ascii="Times New Roman" w:eastAsia="Times New Roman" w:hAnsi="Times New Roman" w:cs="Times New Roman"/>
          <w:noProof/>
          <w:color w:val="000000"/>
          <w:sz w:val="24"/>
          <w:szCs w:val="24"/>
          <w:lang w:eastAsia="es-AR"/>
        </w:rPr>
        <w:drawing>
          <wp:inline distT="0" distB="0" distL="0" distR="0" wp14:anchorId="1B0D207D" wp14:editId="61A41028">
            <wp:extent cx="191135" cy="180975"/>
            <wp:effectExtent l="0" t="0" r="0" b="9525"/>
            <wp:docPr id="4" name="Imagen 4" descr="http://www.pagina12.com.ar/commons/imgs/ico-cortar.gif">
              <a:hlinkClick xmlns:a="http://schemas.openxmlformats.org/drawingml/2006/main" r:id="rId8" tooltip="&quot;Recortar esta nota y guardarl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agina12.com.ar/commons/imgs/ico-cortar.gif">
                      <a:hlinkClick r:id="rId8" tooltip="&quot;Recortar esta nota y guardarla&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80975"/>
                    </a:xfrm>
                    <a:prstGeom prst="rect">
                      <a:avLst/>
                    </a:prstGeom>
                    <a:noFill/>
                    <a:ln>
                      <a:noFill/>
                    </a:ln>
                  </pic:spPr>
                </pic:pic>
              </a:graphicData>
            </a:graphic>
          </wp:inline>
        </w:drawing>
      </w:r>
    </w:p>
    <w:p w:rsidR="00937CCE" w:rsidRPr="00937CCE" w:rsidRDefault="00937CCE" w:rsidP="00937CCE">
      <w:pPr>
        <w:spacing w:after="0" w:line="240" w:lineRule="auto"/>
        <w:rPr>
          <w:rFonts w:ascii="Times New Roman" w:eastAsia="Times New Roman" w:hAnsi="Times New Roman" w:cs="Times New Roman"/>
          <w:sz w:val="24"/>
          <w:szCs w:val="24"/>
          <w:lang w:eastAsia="es-AR"/>
        </w:rPr>
      </w:pPr>
      <w:r w:rsidRPr="00937CCE">
        <w:rPr>
          <w:rFonts w:ascii="Times New Roman" w:eastAsia="Times New Roman" w:hAnsi="Times New Roman" w:cs="Times New Roman"/>
          <w:noProof/>
          <w:color w:val="000000"/>
          <w:sz w:val="24"/>
          <w:szCs w:val="24"/>
          <w:lang w:eastAsia="es-AR"/>
        </w:rPr>
        <w:drawing>
          <wp:inline distT="0" distB="0" distL="0" distR="0" wp14:anchorId="7BABDC3E" wp14:editId="0B2D31A2">
            <wp:extent cx="191135" cy="180975"/>
            <wp:effectExtent l="0" t="0" r="0" b="9525"/>
            <wp:docPr id="5" name="Imagen 5" descr="http://www.pagina12.com.ar/commons/imgs/ico-imprimir.gif">
              <a:hlinkClick xmlns:a="http://schemas.openxmlformats.org/drawingml/2006/main" r:id="rId12" tooltip="&quot;Versión para imprim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agina12.com.ar/commons/imgs/ico-imprimir.gif">
                      <a:hlinkClick r:id="rId12" tooltip="&quot;Versión para imprimir&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80975"/>
                    </a:xfrm>
                    <a:prstGeom prst="rect">
                      <a:avLst/>
                    </a:prstGeom>
                    <a:noFill/>
                    <a:ln>
                      <a:noFill/>
                    </a:ln>
                  </pic:spPr>
                </pic:pic>
              </a:graphicData>
            </a:graphic>
          </wp:inline>
        </w:drawing>
      </w:r>
    </w:p>
    <w:p w:rsidR="00937CCE" w:rsidRPr="00937CCE" w:rsidRDefault="00937CCE" w:rsidP="00937CCE">
      <w:pPr>
        <w:spacing w:after="0" w:line="240" w:lineRule="auto"/>
        <w:rPr>
          <w:rFonts w:ascii="Times New Roman" w:eastAsia="Times New Roman" w:hAnsi="Times New Roman" w:cs="Times New Roman"/>
          <w:sz w:val="24"/>
          <w:szCs w:val="24"/>
          <w:lang w:eastAsia="es-AR"/>
        </w:rPr>
      </w:pPr>
      <w:r w:rsidRPr="00937CCE">
        <w:rPr>
          <w:rFonts w:ascii="Times New Roman" w:eastAsia="Times New Roman" w:hAnsi="Times New Roman" w:cs="Times New Roman"/>
          <w:noProof/>
          <w:color w:val="000000"/>
          <w:sz w:val="24"/>
          <w:szCs w:val="24"/>
          <w:lang w:eastAsia="es-AR"/>
        </w:rPr>
        <w:drawing>
          <wp:inline distT="0" distB="0" distL="0" distR="0" wp14:anchorId="421FB956" wp14:editId="5615EDA9">
            <wp:extent cx="191135" cy="180975"/>
            <wp:effectExtent l="0" t="0" r="0" b="9525"/>
            <wp:docPr id="6" name="Imagen 6" descr="http://www.pagina12.com.ar/commons/imgs/ico-enviar.gif">
              <a:hlinkClick xmlns:a="http://schemas.openxmlformats.org/drawingml/2006/main" r:id="rId8" tooltip="&quot;Enviar por 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agina12.com.ar/commons/imgs/ico-enviar.gif">
                      <a:hlinkClick r:id="rId8" tooltip="&quot;Enviar por mai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80975"/>
                    </a:xfrm>
                    <a:prstGeom prst="rect">
                      <a:avLst/>
                    </a:prstGeom>
                    <a:noFill/>
                    <a:ln>
                      <a:noFill/>
                    </a:ln>
                  </pic:spPr>
                </pic:pic>
              </a:graphicData>
            </a:graphic>
          </wp:inline>
        </w:drawing>
      </w:r>
    </w:p>
    <w:p w:rsidR="00937CCE" w:rsidRPr="00937CCE" w:rsidRDefault="00937CCE" w:rsidP="00937CCE">
      <w:pPr>
        <w:spacing w:after="0" w:line="240" w:lineRule="auto"/>
        <w:rPr>
          <w:rFonts w:ascii="Times New Roman" w:eastAsia="Times New Roman" w:hAnsi="Times New Roman" w:cs="Times New Roman"/>
          <w:sz w:val="24"/>
          <w:szCs w:val="24"/>
          <w:lang w:eastAsia="es-AR"/>
        </w:rPr>
      </w:pPr>
      <w:bookmarkStart w:id="0" w:name="formu_mail"/>
      <w:bookmarkEnd w:id="0"/>
      <w:r w:rsidRPr="00937CCE">
        <w:rPr>
          <w:rFonts w:ascii="Times New Roman" w:eastAsia="Times New Roman" w:hAnsi="Times New Roman" w:cs="Times New Roman"/>
          <w:noProof/>
          <w:sz w:val="24"/>
          <w:szCs w:val="24"/>
          <w:lang w:eastAsia="es-AR"/>
        </w:rPr>
        <w:drawing>
          <wp:inline distT="0" distB="0" distL="0" distR="0" wp14:anchorId="224B48EF" wp14:editId="3D39B8D0">
            <wp:extent cx="106045" cy="106045"/>
            <wp:effectExtent l="0" t="0" r="8255" b="8255"/>
            <wp:docPr id="7" name="Imagen 7" descr="http://www.pagina12.com.ar/commons/imgs/go-gr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agina12.com.ar/commons/imgs/go-gris.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r w:rsidRPr="00937CCE">
        <w:rPr>
          <w:rFonts w:ascii="Times New Roman" w:eastAsia="Times New Roman" w:hAnsi="Times New Roman" w:cs="Times New Roman"/>
          <w:sz w:val="24"/>
          <w:szCs w:val="24"/>
          <w:lang w:eastAsia="es-AR"/>
        </w:rPr>
        <w:t xml:space="preserve"> Por Miguel </w:t>
      </w:r>
      <w:proofErr w:type="spellStart"/>
      <w:r w:rsidRPr="00937CCE">
        <w:rPr>
          <w:rFonts w:ascii="Times New Roman" w:eastAsia="Times New Roman" w:hAnsi="Times New Roman" w:cs="Times New Roman"/>
          <w:sz w:val="24"/>
          <w:szCs w:val="24"/>
          <w:lang w:eastAsia="es-AR"/>
        </w:rPr>
        <w:t>Teubal</w:t>
      </w:r>
      <w:proofErr w:type="spellEnd"/>
      <w:r w:rsidRPr="00937CCE">
        <w:rPr>
          <w:rFonts w:ascii="Times New Roman" w:eastAsia="Times New Roman" w:hAnsi="Times New Roman" w:cs="Times New Roman"/>
          <w:sz w:val="24"/>
          <w:szCs w:val="24"/>
          <w:lang w:eastAsia="es-AR"/>
        </w:rPr>
        <w:t xml:space="preserve"> *</w:t>
      </w:r>
    </w:p>
    <w:p w:rsidR="00937CCE" w:rsidRPr="00937CCE" w:rsidRDefault="00937CCE" w:rsidP="00937CCE">
      <w:pPr>
        <w:spacing w:before="100" w:beforeAutospacing="1" w:after="225" w:line="360" w:lineRule="atLeast"/>
        <w:rPr>
          <w:rFonts w:ascii="Times New Roman" w:eastAsia="Times New Roman" w:hAnsi="Times New Roman" w:cs="Times New Roman"/>
          <w:sz w:val="20"/>
          <w:szCs w:val="20"/>
          <w:lang w:eastAsia="es-AR"/>
        </w:rPr>
      </w:pPr>
      <w:r w:rsidRPr="00937CCE">
        <w:rPr>
          <w:rFonts w:ascii="Times New Roman" w:eastAsia="Times New Roman" w:hAnsi="Times New Roman" w:cs="Times New Roman"/>
          <w:i/>
          <w:iCs/>
          <w:sz w:val="20"/>
          <w:szCs w:val="20"/>
          <w:lang w:eastAsia="es-AR"/>
        </w:rPr>
        <w:t>“Porque aquí cabe la pregunta: el progreso para quién y qué significa la palabra ‘progreso’ si no se ajusta al respeto por la vida y hacia una verdadera igualdad democrática”, Osvaldo Bayer, “Nuestros verdaderos héroes”,</w:t>
      </w:r>
    </w:p>
    <w:p w:rsidR="00937CCE" w:rsidRPr="00937CCE" w:rsidRDefault="00937CCE" w:rsidP="00937CCE">
      <w:pPr>
        <w:spacing w:before="225" w:after="225" w:line="360" w:lineRule="atLeast"/>
        <w:rPr>
          <w:rFonts w:ascii="Times New Roman" w:eastAsia="Times New Roman" w:hAnsi="Times New Roman" w:cs="Times New Roman"/>
          <w:sz w:val="20"/>
          <w:szCs w:val="20"/>
          <w:lang w:eastAsia="es-AR"/>
        </w:rPr>
      </w:pPr>
      <w:r w:rsidRPr="00937CCE">
        <w:rPr>
          <w:rFonts w:ascii="Times New Roman" w:eastAsia="Times New Roman" w:hAnsi="Times New Roman" w:cs="Times New Roman"/>
          <w:sz w:val="20"/>
          <w:szCs w:val="20"/>
          <w:lang w:eastAsia="es-AR"/>
        </w:rPr>
        <w:t>Página/12, 25 de mayo, 2013.</w:t>
      </w:r>
    </w:p>
    <w:p w:rsidR="00937CCE" w:rsidRPr="00937CCE" w:rsidRDefault="00937CCE" w:rsidP="00937CCE">
      <w:pPr>
        <w:spacing w:before="225" w:after="225" w:line="360" w:lineRule="atLeast"/>
        <w:rPr>
          <w:rFonts w:ascii="Times New Roman" w:eastAsia="Times New Roman" w:hAnsi="Times New Roman" w:cs="Times New Roman"/>
          <w:sz w:val="20"/>
          <w:szCs w:val="20"/>
          <w:lang w:eastAsia="es-AR"/>
        </w:rPr>
      </w:pPr>
      <w:r w:rsidRPr="00937CCE">
        <w:rPr>
          <w:rFonts w:ascii="Times New Roman" w:eastAsia="Times New Roman" w:hAnsi="Times New Roman" w:cs="Times New Roman"/>
          <w:sz w:val="20"/>
          <w:szCs w:val="20"/>
          <w:lang w:eastAsia="es-AR"/>
        </w:rPr>
        <w:t>La palabra “progreso” tiene vigencia en la conversación cotidiana. Muchas veces se la sustituye por “desarrollo”, e incluso más en forma corriente por “crecimiento”. Desarrollo engloba más que crecimiento porque incluye mejoras en la distribución de los ingresos y reducción de la pobreza e indigencia. Se presume que con el desarrollo habrá una caída en la desocupación y mejoras en las condiciones de vida de la comunidad. Sin embargo, puede haber crecimiento sin desarrollo si aquél va acompañado por una mayor regresividad en la distribución del ingreso y un aumento de la pobreza e indigencia.</w:t>
      </w:r>
    </w:p>
    <w:p w:rsidR="00937CCE" w:rsidRPr="00937CCE" w:rsidRDefault="00937CCE" w:rsidP="00937CCE">
      <w:pPr>
        <w:spacing w:before="225" w:after="225" w:line="360" w:lineRule="atLeast"/>
        <w:rPr>
          <w:rFonts w:ascii="Times New Roman" w:eastAsia="Times New Roman" w:hAnsi="Times New Roman" w:cs="Times New Roman"/>
          <w:sz w:val="20"/>
          <w:szCs w:val="20"/>
          <w:lang w:eastAsia="es-AR"/>
        </w:rPr>
      </w:pPr>
      <w:r w:rsidRPr="00937CCE">
        <w:rPr>
          <w:rFonts w:ascii="Times New Roman" w:eastAsia="Times New Roman" w:hAnsi="Times New Roman" w:cs="Times New Roman"/>
          <w:sz w:val="20"/>
          <w:szCs w:val="20"/>
          <w:lang w:eastAsia="es-AR"/>
        </w:rPr>
        <w:t>También hay otras cuestiones no siempre tratadas cuando se considera el concepto de crecimiento. Se dice que hubo diez años del mayor crecimiento en la historia del país, que se ha crecido a tasas chinas del 8 al 9 por ciento anual, y que esto ha sido un factor de progreso muy importante. Sin embargo, corresponde matizar la cuestión. El crecimiento se remite al aumento en el Producto global de la economía (PBI), o sea, la cantidad de “bienes y servicios” producidos y disponibles a la comunidad en su conjunto durante un período dado.</w:t>
      </w:r>
    </w:p>
    <w:p w:rsidR="00937CCE" w:rsidRPr="00937CCE" w:rsidRDefault="00937CCE" w:rsidP="00937CCE">
      <w:pPr>
        <w:spacing w:before="225" w:after="225" w:line="360" w:lineRule="atLeast"/>
        <w:rPr>
          <w:rFonts w:ascii="Times New Roman" w:eastAsia="Times New Roman" w:hAnsi="Times New Roman" w:cs="Times New Roman"/>
          <w:sz w:val="20"/>
          <w:szCs w:val="20"/>
          <w:lang w:eastAsia="es-AR"/>
        </w:rPr>
      </w:pPr>
      <w:r w:rsidRPr="00937CCE">
        <w:rPr>
          <w:rFonts w:ascii="Times New Roman" w:eastAsia="Times New Roman" w:hAnsi="Times New Roman" w:cs="Times New Roman"/>
          <w:sz w:val="20"/>
          <w:szCs w:val="20"/>
          <w:lang w:eastAsia="es-AR"/>
        </w:rPr>
        <w:t>Sin embargo, no toda producción es producción de “bienes”. También hay muchos “males” incluidos en ese crecimiento, aunque sean computados como “bienes”. Uno notable es la producción de armas e instrumentos de guerra de todo tipo, que no pueden ser considerados “bienes”, o si lo son para algunos, no lo son para otros, o para la comunidad en su conjunto.</w:t>
      </w:r>
    </w:p>
    <w:p w:rsidR="00937CCE" w:rsidRPr="00937CCE" w:rsidRDefault="00937CCE" w:rsidP="00937CCE">
      <w:pPr>
        <w:spacing w:before="225" w:after="225" w:line="360" w:lineRule="atLeast"/>
        <w:rPr>
          <w:rFonts w:ascii="Times New Roman" w:eastAsia="Times New Roman" w:hAnsi="Times New Roman" w:cs="Times New Roman"/>
          <w:sz w:val="20"/>
          <w:szCs w:val="20"/>
          <w:lang w:eastAsia="es-AR"/>
        </w:rPr>
      </w:pPr>
      <w:r w:rsidRPr="00937CCE">
        <w:rPr>
          <w:rFonts w:ascii="Times New Roman" w:eastAsia="Times New Roman" w:hAnsi="Times New Roman" w:cs="Times New Roman"/>
          <w:sz w:val="20"/>
          <w:szCs w:val="20"/>
          <w:lang w:eastAsia="es-AR"/>
        </w:rPr>
        <w:lastRenderedPageBreak/>
        <w:t>Teniendo presente esta cuestión, un conjunto de ciudadanos italianos se propuso hace unos años no pagar los impuestos que corresponden al presupuesto militar reduciendo sus aportes al Estado orientado a ese ítem en la proporción que corresponde a los gastos militares en el presupuesto total del país. Como contrapartida, se propusieron comprar libros y entregarlos a las escuelas con un sello que explicaba la situación. No es difícil pensar que si se prescindiera de estos “bienes” se prevendría por cierto muchos males en el mundo. Nadie puede decir que la guerra constituye un bien, y sin embargo la industria armamentista contribuye al crecimiento del PBI e incluso al indicador de exportaciones.</w:t>
      </w:r>
    </w:p>
    <w:p w:rsidR="00937CCE" w:rsidRPr="00937CCE" w:rsidRDefault="00937CCE" w:rsidP="00937CCE">
      <w:pPr>
        <w:spacing w:before="225" w:after="225" w:line="360" w:lineRule="atLeast"/>
        <w:rPr>
          <w:rFonts w:ascii="Times New Roman" w:eastAsia="Times New Roman" w:hAnsi="Times New Roman" w:cs="Times New Roman"/>
          <w:sz w:val="20"/>
          <w:szCs w:val="20"/>
          <w:lang w:eastAsia="es-AR"/>
        </w:rPr>
      </w:pPr>
      <w:r w:rsidRPr="00937CCE">
        <w:rPr>
          <w:rFonts w:ascii="Times New Roman" w:eastAsia="Times New Roman" w:hAnsi="Times New Roman" w:cs="Times New Roman"/>
          <w:sz w:val="20"/>
          <w:szCs w:val="20"/>
          <w:lang w:eastAsia="es-AR"/>
        </w:rPr>
        <w:t>Lo mismo puede decirse respecto de muchas otras actividades económicas. Por caso de las actividades extractivas que tienen que ver con la naturaleza. El proceso de fumigación masiva por aire, y por tierra, la utilización del glifosato y de otros agroquímicos son considerados “bienes” porque son necesarios para matar la maleza que queda en el campo después de la siembra directa en la producción sojera. Sin embargo, son actividades que matan y enferman a las personas, que destruyen la producción de alimentos necesarios para la vida y el bienestar de los pequeños productores. Por lo tanto resulta un tanto engañoso considerarlos como “bienes”.</w:t>
      </w:r>
    </w:p>
    <w:p w:rsidR="00937CCE" w:rsidRPr="00937CCE" w:rsidRDefault="00937CCE" w:rsidP="00937CCE">
      <w:pPr>
        <w:spacing w:before="225" w:after="225" w:line="360" w:lineRule="atLeast"/>
        <w:rPr>
          <w:rFonts w:ascii="Times New Roman" w:eastAsia="Times New Roman" w:hAnsi="Times New Roman" w:cs="Times New Roman"/>
          <w:sz w:val="20"/>
          <w:szCs w:val="20"/>
          <w:lang w:eastAsia="es-AR"/>
        </w:rPr>
      </w:pPr>
      <w:r w:rsidRPr="00937CCE">
        <w:rPr>
          <w:rFonts w:ascii="Times New Roman" w:eastAsia="Times New Roman" w:hAnsi="Times New Roman" w:cs="Times New Roman"/>
          <w:sz w:val="20"/>
          <w:szCs w:val="20"/>
          <w:lang w:eastAsia="es-AR"/>
        </w:rPr>
        <w:t xml:space="preserve">También existen muchos otros males generados por la producción sojera, que sin embargo sigue siendo altamente rentable para muchas personas. Pero que sean rentables no significa que sean actividades “buenas” que producen “bienes”. Pueden ser actividades muy malas, como bien lo saben, porque lo han sufrido en carne propia, las Madres de </w:t>
      </w:r>
      <w:proofErr w:type="spellStart"/>
      <w:r w:rsidRPr="00937CCE">
        <w:rPr>
          <w:rFonts w:ascii="Times New Roman" w:eastAsia="Times New Roman" w:hAnsi="Times New Roman" w:cs="Times New Roman"/>
          <w:sz w:val="20"/>
          <w:szCs w:val="20"/>
          <w:lang w:eastAsia="es-AR"/>
        </w:rPr>
        <w:t>Ituzaingó</w:t>
      </w:r>
      <w:proofErr w:type="spellEnd"/>
      <w:r w:rsidRPr="00937CCE">
        <w:rPr>
          <w:rFonts w:ascii="Times New Roman" w:eastAsia="Times New Roman" w:hAnsi="Times New Roman" w:cs="Times New Roman"/>
          <w:sz w:val="20"/>
          <w:szCs w:val="20"/>
          <w:lang w:eastAsia="es-AR"/>
        </w:rPr>
        <w:t xml:space="preserve"> y muchas otras personas que viven en los entornos de la producción sojera. Sin embargo son actividades que comportan una parte del ingreso nacional, de la producción global de “bienes y servicios”.</w:t>
      </w:r>
    </w:p>
    <w:p w:rsidR="00937CCE" w:rsidRPr="00937CCE" w:rsidRDefault="00937CCE" w:rsidP="00937CCE">
      <w:pPr>
        <w:spacing w:before="225" w:after="225" w:line="360" w:lineRule="atLeast"/>
        <w:rPr>
          <w:rFonts w:ascii="Times New Roman" w:eastAsia="Times New Roman" w:hAnsi="Times New Roman" w:cs="Times New Roman"/>
          <w:sz w:val="20"/>
          <w:szCs w:val="20"/>
          <w:lang w:eastAsia="es-AR"/>
        </w:rPr>
      </w:pPr>
      <w:r w:rsidRPr="00937CCE">
        <w:rPr>
          <w:rFonts w:ascii="Times New Roman" w:eastAsia="Times New Roman" w:hAnsi="Times New Roman" w:cs="Times New Roman"/>
          <w:sz w:val="20"/>
          <w:szCs w:val="20"/>
          <w:lang w:eastAsia="es-AR"/>
        </w:rPr>
        <w:t>Situación similar se observa respecto de la deforestación masiva que se realiza en las provincias del norte. Es una actividad que genera muchísimos “males”. ¿Por qué se realiza? En parte por la madera, pero también porque se abre el camino a la expansión sojera, que es altamente rentable. Lo cual no significa que sea “buena” para los campesinos y comunidades indígenas que son desplazados de sus hábitats o para el país en su conjunto, por su incidencia sobre el cambio climático, las inundaciones.</w:t>
      </w:r>
    </w:p>
    <w:p w:rsidR="00937CCE" w:rsidRPr="00937CCE" w:rsidRDefault="00937CCE" w:rsidP="00937CCE">
      <w:pPr>
        <w:spacing w:before="225" w:after="225" w:line="360" w:lineRule="atLeast"/>
        <w:rPr>
          <w:rFonts w:ascii="Times New Roman" w:eastAsia="Times New Roman" w:hAnsi="Times New Roman" w:cs="Times New Roman"/>
          <w:sz w:val="20"/>
          <w:szCs w:val="20"/>
          <w:lang w:eastAsia="es-AR"/>
        </w:rPr>
      </w:pPr>
      <w:r w:rsidRPr="00937CCE">
        <w:rPr>
          <w:rFonts w:ascii="Times New Roman" w:eastAsia="Times New Roman" w:hAnsi="Times New Roman" w:cs="Times New Roman"/>
          <w:sz w:val="20"/>
          <w:szCs w:val="20"/>
          <w:lang w:eastAsia="es-AR"/>
        </w:rPr>
        <w:t xml:space="preserve">Cuando se analizan estos procesos no se consideran sus múltiples efectos perniciosos. Un libro sobre el modelo de la </w:t>
      </w:r>
      <w:proofErr w:type="spellStart"/>
      <w:r w:rsidRPr="00937CCE">
        <w:rPr>
          <w:rFonts w:ascii="Times New Roman" w:eastAsia="Times New Roman" w:hAnsi="Times New Roman" w:cs="Times New Roman"/>
          <w:sz w:val="20"/>
          <w:szCs w:val="20"/>
          <w:lang w:eastAsia="es-AR"/>
        </w:rPr>
        <w:t>Barrick</w:t>
      </w:r>
      <w:proofErr w:type="spellEnd"/>
      <w:r w:rsidRPr="00937CCE">
        <w:rPr>
          <w:rFonts w:ascii="Times New Roman" w:eastAsia="Times New Roman" w:hAnsi="Times New Roman" w:cs="Times New Roman"/>
          <w:sz w:val="20"/>
          <w:szCs w:val="20"/>
          <w:lang w:eastAsia="es-AR"/>
        </w:rPr>
        <w:t xml:space="preserve"> Gold se titula El mal, y es muy pertinente llamarlo así porque es una empresa que realiza muchísimas actividades que son muy pero muy “malas”. No cabe duda de que la producción el oro y la plata </w:t>
      </w:r>
      <w:proofErr w:type="gramStart"/>
      <w:r w:rsidRPr="00937CCE">
        <w:rPr>
          <w:rFonts w:ascii="Times New Roman" w:eastAsia="Times New Roman" w:hAnsi="Times New Roman" w:cs="Times New Roman"/>
          <w:sz w:val="20"/>
          <w:szCs w:val="20"/>
          <w:lang w:eastAsia="es-AR"/>
        </w:rPr>
        <w:t>puede</w:t>
      </w:r>
      <w:proofErr w:type="gramEnd"/>
      <w:r w:rsidRPr="00937CCE">
        <w:rPr>
          <w:rFonts w:ascii="Times New Roman" w:eastAsia="Times New Roman" w:hAnsi="Times New Roman" w:cs="Times New Roman"/>
          <w:sz w:val="20"/>
          <w:szCs w:val="20"/>
          <w:lang w:eastAsia="es-AR"/>
        </w:rPr>
        <w:t xml:space="preserve"> ser muy rentable para la empresa debido a la inestabilidad financiera y crisis actual en el mundo. Pero no es buena para las comunidades en donde se realiza, ya que en el proceso de producción se producen muchos “males” que los economistas denominan eufemísticamente “</w:t>
      </w:r>
      <w:proofErr w:type="spellStart"/>
      <w:r w:rsidRPr="00937CCE">
        <w:rPr>
          <w:rFonts w:ascii="Times New Roman" w:eastAsia="Times New Roman" w:hAnsi="Times New Roman" w:cs="Times New Roman"/>
          <w:sz w:val="20"/>
          <w:szCs w:val="20"/>
          <w:lang w:eastAsia="es-AR"/>
        </w:rPr>
        <w:t>deseconomías</w:t>
      </w:r>
      <w:proofErr w:type="spellEnd"/>
      <w:r w:rsidRPr="00937CCE">
        <w:rPr>
          <w:rFonts w:ascii="Times New Roman" w:eastAsia="Times New Roman" w:hAnsi="Times New Roman" w:cs="Times New Roman"/>
          <w:sz w:val="20"/>
          <w:szCs w:val="20"/>
          <w:lang w:eastAsia="es-AR"/>
        </w:rPr>
        <w:t xml:space="preserve"> externas”.</w:t>
      </w:r>
    </w:p>
    <w:p w:rsidR="00937CCE" w:rsidRPr="00937CCE" w:rsidRDefault="00937CCE" w:rsidP="00937CCE">
      <w:pPr>
        <w:spacing w:before="225" w:after="225" w:line="360" w:lineRule="atLeast"/>
        <w:rPr>
          <w:rFonts w:ascii="Times New Roman" w:eastAsia="Times New Roman" w:hAnsi="Times New Roman" w:cs="Times New Roman"/>
          <w:sz w:val="20"/>
          <w:szCs w:val="20"/>
          <w:lang w:eastAsia="es-AR"/>
        </w:rPr>
      </w:pPr>
      <w:r w:rsidRPr="00937CCE">
        <w:rPr>
          <w:rFonts w:ascii="Times New Roman" w:eastAsia="Times New Roman" w:hAnsi="Times New Roman" w:cs="Times New Roman"/>
          <w:sz w:val="20"/>
          <w:szCs w:val="20"/>
          <w:lang w:eastAsia="es-AR"/>
        </w:rPr>
        <w:t xml:space="preserve">Entre los males que genera esta actividad están el saqueo de los recursos naturales preexistentes, en especial del agua, y su contaminación, la pérdida de la biodiversidad en el medio ambiente, la depredación de la </w:t>
      </w:r>
      <w:r w:rsidRPr="00937CCE">
        <w:rPr>
          <w:rFonts w:ascii="Times New Roman" w:eastAsia="Times New Roman" w:hAnsi="Times New Roman" w:cs="Times New Roman"/>
          <w:sz w:val="20"/>
          <w:szCs w:val="20"/>
          <w:lang w:eastAsia="es-AR"/>
        </w:rPr>
        <w:lastRenderedPageBreak/>
        <w:t>naturaleza mediante explosiones de montañas enteras que afectan el aire, la tierra, el agua, el medio ambiente en general. Todas estas actividades forman parte del crecimiento, pero lo que producen no son “bienes” sino “males”. Son males que no son tomados en consideración cuando se habla del crecimiento o cuando se realizan los cómputos del Producto nacional. Y lo que refuerza este argumento es que se puede prescindir de ellas. Se puede prescindir del oro y la plata, pero no del agua y de los alimentos que forman parte de la vida misma</w:t>
      </w:r>
    </w:p>
    <w:p w:rsidR="00937CCE" w:rsidRPr="00937CCE" w:rsidRDefault="00937CCE" w:rsidP="00937CCE">
      <w:pPr>
        <w:spacing w:before="225" w:line="360" w:lineRule="atLeast"/>
        <w:rPr>
          <w:rFonts w:ascii="Times New Roman" w:eastAsia="Times New Roman" w:hAnsi="Times New Roman" w:cs="Times New Roman"/>
          <w:sz w:val="20"/>
          <w:szCs w:val="20"/>
          <w:lang w:eastAsia="es-AR"/>
        </w:rPr>
      </w:pPr>
      <w:r w:rsidRPr="00937CCE">
        <w:rPr>
          <w:rFonts w:ascii="Times New Roman" w:eastAsia="Times New Roman" w:hAnsi="Times New Roman" w:cs="Times New Roman"/>
          <w:sz w:val="20"/>
          <w:szCs w:val="20"/>
          <w:lang w:eastAsia="es-AR"/>
        </w:rPr>
        <w:t>* Investigador superior del Conicet, profesor de la UBA.</w:t>
      </w:r>
    </w:p>
    <w:p w:rsidR="00937CCE" w:rsidRPr="00937CCE" w:rsidRDefault="00937CCE" w:rsidP="00937CCE">
      <w:pPr>
        <w:spacing w:before="48" w:after="48" w:line="240" w:lineRule="auto"/>
        <w:jc w:val="right"/>
        <w:rPr>
          <w:rFonts w:ascii="Times New Roman" w:eastAsia="Times New Roman" w:hAnsi="Times New Roman" w:cs="Times New Roman"/>
          <w:sz w:val="17"/>
          <w:szCs w:val="17"/>
          <w:lang w:eastAsia="es-AR"/>
        </w:rPr>
      </w:pPr>
      <w:r w:rsidRPr="00937CCE">
        <w:rPr>
          <w:rFonts w:ascii="Times New Roman" w:eastAsia="Times New Roman" w:hAnsi="Times New Roman" w:cs="Times New Roman"/>
          <w:sz w:val="17"/>
          <w:szCs w:val="17"/>
          <w:lang w:eastAsia="es-AR"/>
        </w:rPr>
        <w:t>Compartir: </w:t>
      </w:r>
    </w:p>
    <w:p w:rsidR="00937CCE" w:rsidRPr="00937CCE" w:rsidRDefault="00937CCE" w:rsidP="00937CCE">
      <w:pPr>
        <w:spacing w:after="0" w:line="240" w:lineRule="auto"/>
        <w:jc w:val="right"/>
        <w:rPr>
          <w:rFonts w:ascii="Times New Roman" w:eastAsia="Times New Roman" w:hAnsi="Times New Roman" w:cs="Times New Roman"/>
          <w:sz w:val="24"/>
          <w:szCs w:val="24"/>
          <w:lang w:eastAsia="es-AR"/>
        </w:rPr>
      </w:pPr>
      <w:r w:rsidRPr="00937CCE">
        <w:rPr>
          <w:rFonts w:ascii="Times New Roman" w:eastAsia="Times New Roman" w:hAnsi="Times New Roman" w:cs="Times New Roman"/>
          <w:noProof/>
          <w:color w:val="000000"/>
          <w:sz w:val="24"/>
          <w:szCs w:val="24"/>
          <w:lang w:eastAsia="es-AR"/>
        </w:rPr>
        <w:drawing>
          <wp:inline distT="0" distB="0" distL="0" distR="0" wp14:anchorId="3E88528D" wp14:editId="0ED3AFA3">
            <wp:extent cx="170180" cy="170180"/>
            <wp:effectExtent l="0" t="0" r="1270" b="1270"/>
            <wp:docPr id="8" name="Imagen 8" descr="http://www.pagina12.com.ar/commons/imgs/social/facebook.gif">
              <a:hlinkClick xmlns:a="http://schemas.openxmlformats.org/drawingml/2006/main" r:id="rId16" tgtFrame="&quot;_blank&quot;" tooltip="&quot;Compartir en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agina12.com.ar/commons/imgs/social/facebook.gif">
                      <a:hlinkClick r:id="rId16" tgtFrame="&quot;_blank&quot;" tooltip="&quot;Compartir en Faceboo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180" cy="170180"/>
                    </a:xfrm>
                    <a:prstGeom prst="rect">
                      <a:avLst/>
                    </a:prstGeom>
                    <a:noFill/>
                    <a:ln>
                      <a:noFill/>
                    </a:ln>
                  </pic:spPr>
                </pic:pic>
              </a:graphicData>
            </a:graphic>
          </wp:inline>
        </w:drawing>
      </w:r>
      <w:r w:rsidRPr="00937CCE">
        <w:rPr>
          <w:rFonts w:ascii="Times New Roman" w:eastAsia="Times New Roman" w:hAnsi="Times New Roman" w:cs="Times New Roman"/>
          <w:noProof/>
          <w:color w:val="000000"/>
          <w:sz w:val="24"/>
          <w:szCs w:val="24"/>
          <w:lang w:eastAsia="es-AR"/>
        </w:rPr>
        <w:drawing>
          <wp:inline distT="0" distB="0" distL="0" distR="0" wp14:anchorId="6A05AD78" wp14:editId="76DCC9B4">
            <wp:extent cx="170180" cy="170180"/>
            <wp:effectExtent l="0" t="0" r="1270" b="1270"/>
            <wp:docPr id="9" name="Imagen 9" descr="Twitter">
              <a:hlinkClick xmlns:a="http://schemas.openxmlformats.org/drawingml/2006/main" r:id="rId18" tgtFrame="&quot;_blank&quot;" tooltip="&quot;Compartir en 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itter">
                      <a:hlinkClick r:id="rId18" tgtFrame="&quot;_blank&quot;" tooltip="&quot;Compartir en Twitter&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180" cy="170180"/>
                    </a:xfrm>
                    <a:prstGeom prst="rect">
                      <a:avLst/>
                    </a:prstGeom>
                    <a:noFill/>
                    <a:ln>
                      <a:noFill/>
                    </a:ln>
                  </pic:spPr>
                </pic:pic>
              </a:graphicData>
            </a:graphic>
          </wp:inline>
        </w:drawing>
      </w:r>
      <w:r w:rsidRPr="00937CCE">
        <w:rPr>
          <w:rFonts w:ascii="Times New Roman" w:eastAsia="Times New Roman" w:hAnsi="Times New Roman" w:cs="Times New Roman"/>
          <w:noProof/>
          <w:color w:val="000000"/>
          <w:sz w:val="24"/>
          <w:szCs w:val="24"/>
          <w:lang w:eastAsia="es-AR"/>
        </w:rPr>
        <w:drawing>
          <wp:inline distT="0" distB="0" distL="0" distR="0" wp14:anchorId="0F32FAED" wp14:editId="31D10561">
            <wp:extent cx="170180" cy="170180"/>
            <wp:effectExtent l="0" t="0" r="1270" b="1270"/>
            <wp:docPr id="10" name="Imagen 10" descr="http://www.pagina12.com.ar/commons/imgs/social/delicious.gif">
              <a:hlinkClick xmlns:a="http://schemas.openxmlformats.org/drawingml/2006/main" r:id="rId20" tgtFrame="&quot;_blank;&quot;" tooltip="&quot;Compartir en 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agina12.com.ar/commons/imgs/social/delicious.gif">
                      <a:hlinkClick r:id="rId20" tgtFrame="&quot;_blank;&quot;" tooltip="&quot;Compartir en Del.icio.us&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180" cy="170180"/>
                    </a:xfrm>
                    <a:prstGeom prst="rect">
                      <a:avLst/>
                    </a:prstGeom>
                    <a:noFill/>
                    <a:ln>
                      <a:noFill/>
                    </a:ln>
                  </pic:spPr>
                </pic:pic>
              </a:graphicData>
            </a:graphic>
          </wp:inline>
        </w:drawing>
      </w:r>
    </w:p>
    <w:p w:rsidR="00937CCE" w:rsidRPr="00937CCE" w:rsidRDefault="00937CCE" w:rsidP="00937CCE">
      <w:pPr>
        <w:spacing w:after="0" w:line="240" w:lineRule="auto"/>
        <w:jc w:val="right"/>
        <w:rPr>
          <w:rFonts w:ascii="Times New Roman" w:eastAsia="Times New Roman" w:hAnsi="Times New Roman" w:cs="Times New Roman"/>
          <w:sz w:val="24"/>
          <w:szCs w:val="24"/>
          <w:lang w:eastAsia="es-AR"/>
        </w:rPr>
      </w:pPr>
      <w:r w:rsidRPr="00937CCE">
        <w:rPr>
          <w:rFonts w:ascii="Times New Roman" w:eastAsia="Times New Roman" w:hAnsi="Times New Roman" w:cs="Times New Roman"/>
          <w:noProof/>
          <w:color w:val="000000"/>
          <w:sz w:val="24"/>
          <w:szCs w:val="24"/>
          <w:lang w:eastAsia="es-AR"/>
        </w:rPr>
        <w:drawing>
          <wp:inline distT="0" distB="0" distL="0" distR="0" wp14:anchorId="2B4C6E6B" wp14:editId="2E34B81E">
            <wp:extent cx="191135" cy="180975"/>
            <wp:effectExtent l="0" t="0" r="0" b="9525"/>
            <wp:docPr id="11" name="Imagen 11" descr="http://www.pagina12.com.ar/commons/imgs/ico-cortar.gif">
              <a:hlinkClick xmlns:a="http://schemas.openxmlformats.org/drawingml/2006/main" r:id="rId8" tooltip="&quot;Recortar esta nota y guardarl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agina12.com.ar/commons/imgs/ico-cortar.gif">
                      <a:hlinkClick r:id="rId8" tooltip="&quot;Recortar esta nota y guardarla&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 cy="180975"/>
                    </a:xfrm>
                    <a:prstGeom prst="rect">
                      <a:avLst/>
                    </a:prstGeom>
                    <a:noFill/>
                    <a:ln>
                      <a:noFill/>
                    </a:ln>
                  </pic:spPr>
                </pic:pic>
              </a:graphicData>
            </a:graphic>
          </wp:inline>
        </w:drawing>
      </w:r>
      <w:r w:rsidRPr="00937CCE">
        <w:rPr>
          <w:rFonts w:ascii="Times New Roman" w:eastAsia="Times New Roman" w:hAnsi="Times New Roman" w:cs="Times New Roman"/>
          <w:sz w:val="24"/>
          <w:szCs w:val="24"/>
          <w:lang w:eastAsia="es-AR"/>
        </w:rPr>
        <w:t> </w:t>
      </w:r>
      <w:r w:rsidRPr="00937CCE">
        <w:rPr>
          <w:rFonts w:ascii="Times New Roman" w:eastAsia="Times New Roman" w:hAnsi="Times New Roman" w:cs="Times New Roman"/>
          <w:noProof/>
          <w:color w:val="000000"/>
          <w:sz w:val="24"/>
          <w:szCs w:val="24"/>
          <w:lang w:eastAsia="es-AR"/>
        </w:rPr>
        <w:drawing>
          <wp:inline distT="0" distB="0" distL="0" distR="0" wp14:anchorId="3788280C" wp14:editId="7D752355">
            <wp:extent cx="191135" cy="180975"/>
            <wp:effectExtent l="0" t="0" r="0" b="9525"/>
            <wp:docPr id="12" name="Imagen 12" descr="http://www.pagina12.com.ar/commons/imgs/ico-imprimir.gif">
              <a:hlinkClick xmlns:a="http://schemas.openxmlformats.org/drawingml/2006/main" r:id="rId12" tooltip="&quot;Versión para imprim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agina12.com.ar/commons/imgs/ico-imprimir.gif">
                      <a:hlinkClick r:id="rId12" tooltip="&quot;Versión para imprimir&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80975"/>
                    </a:xfrm>
                    <a:prstGeom prst="rect">
                      <a:avLst/>
                    </a:prstGeom>
                    <a:noFill/>
                    <a:ln>
                      <a:noFill/>
                    </a:ln>
                  </pic:spPr>
                </pic:pic>
              </a:graphicData>
            </a:graphic>
          </wp:inline>
        </w:drawing>
      </w:r>
      <w:r w:rsidRPr="00937CCE">
        <w:rPr>
          <w:rFonts w:ascii="Times New Roman" w:eastAsia="Times New Roman" w:hAnsi="Times New Roman" w:cs="Times New Roman"/>
          <w:sz w:val="24"/>
          <w:szCs w:val="24"/>
          <w:lang w:eastAsia="es-AR"/>
        </w:rPr>
        <w:t> </w:t>
      </w:r>
      <w:r w:rsidRPr="00937CCE">
        <w:rPr>
          <w:rFonts w:ascii="Times New Roman" w:eastAsia="Times New Roman" w:hAnsi="Times New Roman" w:cs="Times New Roman"/>
          <w:noProof/>
          <w:color w:val="000000"/>
          <w:sz w:val="24"/>
          <w:szCs w:val="24"/>
          <w:lang w:eastAsia="es-AR"/>
        </w:rPr>
        <w:drawing>
          <wp:inline distT="0" distB="0" distL="0" distR="0" wp14:anchorId="11D95EF4" wp14:editId="5B1C7FD8">
            <wp:extent cx="191135" cy="180975"/>
            <wp:effectExtent l="0" t="0" r="0" b="9525"/>
            <wp:docPr id="13" name="Imagen 13" descr="http://www.pagina12.com.ar/commons/imgs/ico-enviar.gif">
              <a:hlinkClick xmlns:a="http://schemas.openxmlformats.org/drawingml/2006/main" r:id="rId8" tooltip="&quot;Enviar por 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agina12.com.ar/commons/imgs/ico-enviar.gif">
                      <a:hlinkClick r:id="rId8" tooltip="&quot;Enviar por mail&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80975"/>
                    </a:xfrm>
                    <a:prstGeom prst="rect">
                      <a:avLst/>
                    </a:prstGeom>
                    <a:noFill/>
                    <a:ln>
                      <a:noFill/>
                    </a:ln>
                  </pic:spPr>
                </pic:pic>
              </a:graphicData>
            </a:graphic>
          </wp:inline>
        </w:drawing>
      </w:r>
    </w:p>
    <w:p w:rsidR="00937CCE" w:rsidRPr="00937CCE" w:rsidRDefault="00937CCE" w:rsidP="00937CCE">
      <w:pPr>
        <w:spacing w:before="48" w:after="180" w:line="240" w:lineRule="auto"/>
        <w:jc w:val="right"/>
        <w:rPr>
          <w:rFonts w:ascii="Times New Roman" w:eastAsia="Times New Roman" w:hAnsi="Times New Roman" w:cs="Times New Roman"/>
          <w:sz w:val="24"/>
          <w:szCs w:val="24"/>
          <w:lang w:eastAsia="es-AR"/>
        </w:rPr>
      </w:pPr>
      <w:r w:rsidRPr="00937CCE">
        <w:rPr>
          <w:rFonts w:ascii="Times New Roman" w:eastAsia="Times New Roman" w:hAnsi="Times New Roman" w:cs="Times New Roman"/>
          <w:noProof/>
          <w:color w:val="000000"/>
          <w:sz w:val="24"/>
          <w:szCs w:val="24"/>
          <w:lang w:eastAsia="es-AR"/>
        </w:rPr>
        <w:drawing>
          <wp:inline distT="0" distB="0" distL="0" distR="0" wp14:anchorId="07A1F8B9" wp14:editId="6BCF9910">
            <wp:extent cx="138430" cy="191135"/>
            <wp:effectExtent l="0" t="0" r="0" b="0"/>
            <wp:docPr id="14" name="Imagen 14" descr="http://www.pagina12.com.ar/commons/imgs/ico-arriba-pie.gif">
              <a:hlinkClick xmlns:a="http://schemas.openxmlformats.org/drawingml/2006/main" r:id="rId22" tooltip="&quot;Arrib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agina12.com.ar/commons/imgs/ico-arriba-pie.gif">
                      <a:hlinkClick r:id="rId22" tooltip="&quot;Arriba&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430" cy="191135"/>
                    </a:xfrm>
                    <a:prstGeom prst="rect">
                      <a:avLst/>
                    </a:prstGeom>
                    <a:noFill/>
                    <a:ln>
                      <a:noFill/>
                    </a:ln>
                  </pic:spPr>
                </pic:pic>
              </a:graphicData>
            </a:graphic>
          </wp:inline>
        </w:drawing>
      </w:r>
    </w:p>
    <w:p w:rsidR="00937CCE" w:rsidRPr="00937CCE" w:rsidRDefault="00937CCE" w:rsidP="00937CCE">
      <w:pPr>
        <w:shd w:val="clear" w:color="auto" w:fill="EBEAE5"/>
        <w:spacing w:after="0" w:line="240" w:lineRule="auto"/>
        <w:jc w:val="center"/>
        <w:rPr>
          <w:rFonts w:ascii="Times New Roman" w:eastAsia="Times New Roman" w:hAnsi="Times New Roman" w:cs="Times New Roman"/>
          <w:sz w:val="24"/>
          <w:szCs w:val="24"/>
          <w:lang w:eastAsia="es-AR"/>
        </w:rPr>
      </w:pPr>
      <w:r w:rsidRPr="00937CCE">
        <w:rPr>
          <w:rFonts w:ascii="Times New Roman" w:eastAsia="Times New Roman" w:hAnsi="Times New Roman" w:cs="Times New Roman"/>
          <w:noProof/>
          <w:sz w:val="24"/>
          <w:szCs w:val="24"/>
          <w:lang w:eastAsia="es-AR"/>
        </w:rPr>
        <w:drawing>
          <wp:inline distT="0" distB="0" distL="0" distR="0" wp14:anchorId="451A6FB0" wp14:editId="223B81EA">
            <wp:extent cx="2211705" cy="1743710"/>
            <wp:effectExtent l="0" t="0" r="0" b="8890"/>
            <wp:docPr id="15" name="Imagen 15" descr="http://www.pagina12.com.ar/fotos/cash/20130609/notas_c/cs06f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agina12.com.ar/fotos/cash/20130609/notas_c/cs06fo0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1705" cy="1743710"/>
                    </a:xfrm>
                    <a:prstGeom prst="rect">
                      <a:avLst/>
                    </a:prstGeom>
                    <a:noFill/>
                    <a:ln>
                      <a:noFill/>
                    </a:ln>
                  </pic:spPr>
                </pic:pic>
              </a:graphicData>
            </a:graphic>
          </wp:inline>
        </w:drawing>
      </w:r>
    </w:p>
    <w:p w:rsidR="00937CCE" w:rsidRPr="00937CCE" w:rsidRDefault="00937CCE" w:rsidP="00937CCE">
      <w:pPr>
        <w:shd w:val="clear" w:color="auto" w:fill="EBEAE5"/>
        <w:spacing w:after="0" w:line="195" w:lineRule="atLeast"/>
        <w:rPr>
          <w:rFonts w:ascii="Times New Roman" w:eastAsia="Times New Roman" w:hAnsi="Times New Roman" w:cs="Times New Roman"/>
          <w:color w:val="565144"/>
          <w:sz w:val="17"/>
          <w:szCs w:val="17"/>
          <w:lang w:eastAsia="es-AR"/>
        </w:rPr>
      </w:pPr>
      <w:r w:rsidRPr="00937CCE">
        <w:rPr>
          <w:rFonts w:ascii="Times New Roman" w:eastAsia="Times New Roman" w:hAnsi="Times New Roman" w:cs="Times New Roman"/>
          <w:color w:val="565144"/>
          <w:sz w:val="17"/>
          <w:szCs w:val="17"/>
          <w:lang w:eastAsia="es-AR"/>
        </w:rPr>
        <w:t xml:space="preserve">“Se puede prescindir del oro y la plata, pero no del agua y de los alimentos”, afirma Miguel </w:t>
      </w:r>
      <w:proofErr w:type="spellStart"/>
      <w:r w:rsidRPr="00937CCE">
        <w:rPr>
          <w:rFonts w:ascii="Times New Roman" w:eastAsia="Times New Roman" w:hAnsi="Times New Roman" w:cs="Times New Roman"/>
          <w:color w:val="565144"/>
          <w:sz w:val="17"/>
          <w:szCs w:val="17"/>
          <w:lang w:eastAsia="es-AR"/>
        </w:rPr>
        <w:t>Teubal</w:t>
      </w:r>
      <w:proofErr w:type="spellEnd"/>
      <w:r w:rsidRPr="00937CCE">
        <w:rPr>
          <w:rFonts w:ascii="Times New Roman" w:eastAsia="Times New Roman" w:hAnsi="Times New Roman" w:cs="Times New Roman"/>
          <w:color w:val="565144"/>
          <w:sz w:val="17"/>
          <w:szCs w:val="17"/>
          <w:lang w:eastAsia="es-AR"/>
        </w:rPr>
        <w:t>.</w:t>
      </w:r>
    </w:p>
    <w:p w:rsidR="00937CCE" w:rsidRPr="00937CCE" w:rsidRDefault="00937CCE" w:rsidP="00937CCE">
      <w:pPr>
        <w:shd w:val="clear" w:color="auto" w:fill="EBEAE5"/>
        <w:spacing w:after="180" w:line="180" w:lineRule="atLeast"/>
        <w:jc w:val="right"/>
        <w:rPr>
          <w:rFonts w:ascii="Times New Roman" w:eastAsia="Times New Roman" w:hAnsi="Times New Roman" w:cs="Times New Roman"/>
          <w:color w:val="8E8A7B"/>
          <w:sz w:val="15"/>
          <w:szCs w:val="15"/>
          <w:lang w:eastAsia="es-AR"/>
        </w:rPr>
      </w:pPr>
      <w:r w:rsidRPr="00937CCE">
        <w:rPr>
          <w:rFonts w:ascii="Times New Roman" w:eastAsia="Times New Roman" w:hAnsi="Times New Roman" w:cs="Times New Roman"/>
          <w:color w:val="8E8A7B"/>
          <w:sz w:val="15"/>
          <w:szCs w:val="15"/>
          <w:lang w:eastAsia="es-AR"/>
        </w:rPr>
        <w:t>Imagen: AFP</w:t>
      </w:r>
    </w:p>
    <w:p w:rsidR="00937CCE" w:rsidRPr="00937CCE" w:rsidRDefault="00937CCE" w:rsidP="00937CCE">
      <w:pPr>
        <w:spacing w:after="0" w:line="300" w:lineRule="atLeast"/>
        <w:outlineLvl w:val="2"/>
        <w:rPr>
          <w:rFonts w:ascii="Times New Roman" w:eastAsia="Times New Roman" w:hAnsi="Times New Roman" w:cs="Times New Roman"/>
          <w:color w:val="8E8A7B"/>
          <w:sz w:val="27"/>
          <w:szCs w:val="27"/>
          <w:lang w:eastAsia="es-AR"/>
        </w:rPr>
      </w:pPr>
      <w:r w:rsidRPr="00937CCE">
        <w:rPr>
          <w:rFonts w:ascii="Times New Roman" w:eastAsia="Times New Roman" w:hAnsi="Times New Roman" w:cs="Times New Roman"/>
          <w:color w:val="8E8A7B"/>
          <w:sz w:val="27"/>
          <w:szCs w:val="27"/>
          <w:lang w:eastAsia="es-AR"/>
        </w:rPr>
        <w:t>Desarrollo</w:t>
      </w:r>
    </w:p>
    <w:p w:rsidR="00937CCE" w:rsidRPr="00937CCE" w:rsidRDefault="00937CCE" w:rsidP="00937CCE">
      <w:pPr>
        <w:spacing w:before="48" w:after="48" w:line="240" w:lineRule="auto"/>
        <w:rPr>
          <w:rFonts w:ascii="Times New Roman" w:eastAsia="Times New Roman" w:hAnsi="Times New Roman" w:cs="Times New Roman"/>
          <w:sz w:val="24"/>
          <w:szCs w:val="24"/>
          <w:lang w:eastAsia="es-AR"/>
        </w:rPr>
      </w:pPr>
      <w:r w:rsidRPr="00937CCE">
        <w:rPr>
          <w:rFonts w:ascii="Times New Roman" w:eastAsia="Times New Roman" w:hAnsi="Times New Roman" w:cs="Times New Roman"/>
          <w:sz w:val="24"/>
          <w:szCs w:val="24"/>
          <w:lang w:eastAsia="es-AR"/>
        </w:rPr>
        <w:t>-No toda producción es producción de “bienes”. También hay muchos “males” incluidos en ese crecimiento, aunque sean computados como “bienes”.</w:t>
      </w:r>
      <w:r w:rsidRPr="00937CCE">
        <w:rPr>
          <w:rFonts w:ascii="Times New Roman" w:eastAsia="Times New Roman" w:hAnsi="Times New Roman" w:cs="Times New Roman"/>
          <w:sz w:val="24"/>
          <w:szCs w:val="24"/>
          <w:lang w:eastAsia="es-AR"/>
        </w:rPr>
        <w:br/>
      </w:r>
      <w:r w:rsidRPr="00937CCE">
        <w:rPr>
          <w:rFonts w:ascii="Times New Roman" w:eastAsia="Times New Roman" w:hAnsi="Times New Roman" w:cs="Times New Roman"/>
          <w:sz w:val="24"/>
          <w:szCs w:val="24"/>
          <w:lang w:eastAsia="es-AR"/>
        </w:rPr>
        <w:br/>
        <w:t>-Nadie puede decir que la guerra constituye un bien, y sin embargo la industria armamentista contribuye al crecimiento del PBI.</w:t>
      </w:r>
      <w:r w:rsidRPr="00937CCE">
        <w:rPr>
          <w:rFonts w:ascii="Times New Roman" w:eastAsia="Times New Roman" w:hAnsi="Times New Roman" w:cs="Times New Roman"/>
          <w:sz w:val="24"/>
          <w:szCs w:val="24"/>
          <w:lang w:eastAsia="es-AR"/>
        </w:rPr>
        <w:br/>
      </w:r>
      <w:r w:rsidRPr="00937CCE">
        <w:rPr>
          <w:rFonts w:ascii="Times New Roman" w:eastAsia="Times New Roman" w:hAnsi="Times New Roman" w:cs="Times New Roman"/>
          <w:sz w:val="24"/>
          <w:szCs w:val="24"/>
          <w:lang w:eastAsia="es-AR"/>
        </w:rPr>
        <w:br/>
        <w:t>-Lo mismo puede decirse respecto de muchas otras actividades económicas. Por caso las actividades extractivas que tienen que ver con la naturaleza.</w:t>
      </w:r>
      <w:r w:rsidRPr="00937CCE">
        <w:rPr>
          <w:rFonts w:ascii="Times New Roman" w:eastAsia="Times New Roman" w:hAnsi="Times New Roman" w:cs="Times New Roman"/>
          <w:sz w:val="24"/>
          <w:szCs w:val="24"/>
          <w:lang w:eastAsia="es-AR"/>
        </w:rPr>
        <w:br/>
      </w:r>
      <w:r w:rsidRPr="00937CCE">
        <w:rPr>
          <w:rFonts w:ascii="Times New Roman" w:eastAsia="Times New Roman" w:hAnsi="Times New Roman" w:cs="Times New Roman"/>
          <w:sz w:val="24"/>
          <w:szCs w:val="24"/>
          <w:lang w:eastAsia="es-AR"/>
        </w:rPr>
        <w:br/>
        <w:t>-También existen muchos otros males generados por la producción sojera, que sin embargo sigue siendo altamente rentable.</w:t>
      </w:r>
    </w:p>
    <w:p w:rsidR="00937CCE" w:rsidRPr="00937CCE" w:rsidRDefault="00937CCE" w:rsidP="00937CCE">
      <w:pPr>
        <w:spacing w:after="0" w:line="240" w:lineRule="auto"/>
        <w:rPr>
          <w:rFonts w:ascii="Times New Roman" w:eastAsia="Times New Roman" w:hAnsi="Times New Roman" w:cs="Times New Roman"/>
          <w:sz w:val="24"/>
          <w:szCs w:val="24"/>
          <w:lang w:eastAsia="es-AR"/>
        </w:rPr>
      </w:pPr>
      <w:r w:rsidRPr="00937CCE">
        <w:rPr>
          <w:rFonts w:ascii="Times New Roman" w:eastAsia="Times New Roman" w:hAnsi="Times New Roman" w:cs="Times New Roman"/>
          <w:sz w:val="24"/>
          <w:szCs w:val="24"/>
          <w:lang w:eastAsia="es-AR"/>
        </w:rPr>
        <w:t> </w:t>
      </w:r>
    </w:p>
    <w:p w:rsidR="00937CCE" w:rsidRPr="00937CCE" w:rsidRDefault="00937CCE" w:rsidP="00937CCE">
      <w:pPr>
        <w:shd w:val="clear" w:color="auto" w:fill="FFFFFF"/>
        <w:spacing w:after="48" w:line="255" w:lineRule="atLeast"/>
        <w:jc w:val="center"/>
        <w:rPr>
          <w:rFonts w:ascii="Arial" w:eastAsia="Times New Roman" w:hAnsi="Arial" w:cs="Arial"/>
          <w:color w:val="504F4F"/>
          <w:sz w:val="17"/>
          <w:szCs w:val="17"/>
          <w:lang w:eastAsia="es-AR"/>
        </w:rPr>
      </w:pPr>
      <w:bookmarkStart w:id="1" w:name="_GoBack"/>
      <w:bookmarkEnd w:id="1"/>
      <w:r w:rsidRPr="00937CCE">
        <w:rPr>
          <w:rFonts w:ascii="Arial" w:eastAsia="Times New Roman" w:hAnsi="Arial" w:cs="Arial"/>
          <w:noProof/>
          <w:color w:val="504F4F"/>
          <w:sz w:val="17"/>
          <w:szCs w:val="17"/>
          <w:lang w:eastAsia="es-AR"/>
        </w:rPr>
        <w:drawing>
          <wp:inline distT="0" distB="0" distL="0" distR="0" wp14:anchorId="18DE332A" wp14:editId="1F5D9F70">
            <wp:extent cx="1903095" cy="233680"/>
            <wp:effectExtent l="0" t="0" r="1905" b="0"/>
            <wp:docPr id="18" name="Imagen 18" descr="Pagina/12 - hosted by I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ina/12 - hosted by IF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3095" cy="233680"/>
                    </a:xfrm>
                    <a:prstGeom prst="rect">
                      <a:avLst/>
                    </a:prstGeom>
                    <a:noFill/>
                    <a:ln>
                      <a:noFill/>
                    </a:ln>
                  </pic:spPr>
                </pic:pic>
              </a:graphicData>
            </a:graphic>
          </wp:inline>
        </w:drawing>
      </w:r>
    </w:p>
    <w:p w:rsidR="00937CCE" w:rsidRPr="00937CCE" w:rsidRDefault="00937CCE" w:rsidP="00937CCE">
      <w:pPr>
        <w:shd w:val="clear" w:color="auto" w:fill="FFFFFF"/>
        <w:spacing w:before="48" w:after="48" w:line="255" w:lineRule="atLeast"/>
        <w:jc w:val="center"/>
        <w:rPr>
          <w:rFonts w:ascii="Arial" w:eastAsia="Times New Roman" w:hAnsi="Arial" w:cs="Arial"/>
          <w:color w:val="504F4F"/>
          <w:sz w:val="17"/>
          <w:szCs w:val="17"/>
          <w:lang w:eastAsia="es-AR"/>
        </w:rPr>
      </w:pPr>
      <w:r w:rsidRPr="00937CCE">
        <w:rPr>
          <w:rFonts w:ascii="Arial" w:eastAsia="Times New Roman" w:hAnsi="Arial" w:cs="Arial"/>
          <w:noProof/>
          <w:color w:val="504F4F"/>
          <w:sz w:val="17"/>
          <w:szCs w:val="17"/>
          <w:lang w:eastAsia="es-AR"/>
        </w:rPr>
        <w:drawing>
          <wp:inline distT="0" distB="0" distL="0" distR="0" wp14:anchorId="359A39FB" wp14:editId="78AF2DD1">
            <wp:extent cx="148590" cy="148590"/>
            <wp:effectExtent l="0" t="0" r="3810" b="3810"/>
            <wp:docPr id="19" name="Imagen 19" descr="Mo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vi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937CCE">
        <w:rPr>
          <w:rFonts w:ascii="Arial" w:eastAsia="Times New Roman" w:hAnsi="Arial" w:cs="Arial"/>
          <w:b/>
          <w:bCs/>
          <w:color w:val="504F4F"/>
          <w:sz w:val="17"/>
          <w:szCs w:val="17"/>
          <w:lang w:eastAsia="es-AR"/>
        </w:rPr>
        <w:t>Desde su móvil acceda a través de http://m.pagina12.com.ar</w:t>
      </w:r>
    </w:p>
    <w:p w:rsidR="00937CCE" w:rsidRPr="00937CCE" w:rsidRDefault="00937CCE" w:rsidP="00937CCE">
      <w:pPr>
        <w:shd w:val="clear" w:color="auto" w:fill="FFFFFF"/>
        <w:spacing w:before="48" w:after="150" w:line="255" w:lineRule="atLeast"/>
        <w:jc w:val="center"/>
        <w:rPr>
          <w:rFonts w:ascii="Arial" w:eastAsia="Times New Roman" w:hAnsi="Arial" w:cs="Arial"/>
          <w:color w:val="504F4F"/>
          <w:sz w:val="17"/>
          <w:szCs w:val="17"/>
          <w:lang w:eastAsia="es-AR"/>
        </w:rPr>
      </w:pPr>
      <w:r w:rsidRPr="00937CCE">
        <w:rPr>
          <w:rFonts w:ascii="Arial" w:eastAsia="Times New Roman" w:hAnsi="Arial" w:cs="Arial"/>
          <w:color w:val="504F4F"/>
          <w:sz w:val="17"/>
          <w:szCs w:val="17"/>
          <w:lang w:eastAsia="es-AR"/>
        </w:rPr>
        <w:t>© 2000-2014 www.pagina12.com.ar | República Argentina | </w:t>
      </w:r>
      <w:hyperlink r:id="rId27" w:tooltip="Política de privacidad" w:history="1">
        <w:r w:rsidRPr="00937CCE">
          <w:rPr>
            <w:rFonts w:ascii="Arial" w:eastAsia="Times New Roman" w:hAnsi="Arial" w:cs="Arial"/>
            <w:color w:val="504F4F"/>
            <w:sz w:val="17"/>
            <w:szCs w:val="17"/>
            <w:u w:val="single"/>
            <w:lang w:eastAsia="es-AR"/>
          </w:rPr>
          <w:t>Política de privacidad</w:t>
        </w:r>
      </w:hyperlink>
      <w:r w:rsidRPr="00937CCE">
        <w:rPr>
          <w:rFonts w:ascii="Arial" w:eastAsia="Times New Roman" w:hAnsi="Arial" w:cs="Arial"/>
          <w:color w:val="504F4F"/>
          <w:sz w:val="17"/>
          <w:szCs w:val="17"/>
          <w:lang w:eastAsia="es-AR"/>
        </w:rPr>
        <w:t> | Todos los Derechos Reservados</w:t>
      </w:r>
    </w:p>
    <w:p w:rsidR="00193B86" w:rsidRDefault="00193B86"/>
    <w:sectPr w:rsidR="00193B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367A2A"/>
    <w:multiLevelType w:val="multilevel"/>
    <w:tmpl w:val="FDFA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4A444D"/>
    <w:multiLevelType w:val="multilevel"/>
    <w:tmpl w:val="E9E2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CCE"/>
    <w:rsid w:val="00193B86"/>
    <w:rsid w:val="00937C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7C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7C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7C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7C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296644">
      <w:bodyDiv w:val="1"/>
      <w:marLeft w:val="0"/>
      <w:marRight w:val="0"/>
      <w:marTop w:val="0"/>
      <w:marBottom w:val="0"/>
      <w:divBdr>
        <w:top w:val="none" w:sz="0" w:space="0" w:color="auto"/>
        <w:left w:val="none" w:sz="0" w:space="0" w:color="auto"/>
        <w:bottom w:val="none" w:sz="0" w:space="0" w:color="auto"/>
        <w:right w:val="none" w:sz="0" w:space="0" w:color="auto"/>
      </w:divBdr>
      <w:divsChild>
        <w:div w:id="1486506069">
          <w:marLeft w:val="180"/>
          <w:marRight w:val="180"/>
          <w:marTop w:val="180"/>
          <w:marBottom w:val="180"/>
          <w:divBdr>
            <w:top w:val="none" w:sz="0" w:space="0" w:color="auto"/>
            <w:left w:val="none" w:sz="0" w:space="0" w:color="auto"/>
            <w:bottom w:val="none" w:sz="0" w:space="0" w:color="auto"/>
            <w:right w:val="none" w:sz="0" w:space="0" w:color="auto"/>
          </w:divBdr>
          <w:divsChild>
            <w:div w:id="2081755340">
              <w:marLeft w:val="0"/>
              <w:marRight w:val="0"/>
              <w:marTop w:val="0"/>
              <w:marBottom w:val="300"/>
              <w:divBdr>
                <w:top w:val="none" w:sz="0" w:space="0" w:color="auto"/>
                <w:left w:val="none" w:sz="0" w:space="0" w:color="auto"/>
                <w:bottom w:val="none" w:sz="0" w:space="0" w:color="auto"/>
                <w:right w:val="none" w:sz="0" w:space="0" w:color="auto"/>
              </w:divBdr>
              <w:divsChild>
                <w:div w:id="1168330704">
                  <w:marLeft w:val="0"/>
                  <w:marRight w:val="0"/>
                  <w:marTop w:val="0"/>
                  <w:marBottom w:val="0"/>
                  <w:divBdr>
                    <w:top w:val="none" w:sz="0" w:space="0" w:color="auto"/>
                    <w:left w:val="none" w:sz="0" w:space="0" w:color="auto"/>
                    <w:bottom w:val="none" w:sz="0" w:space="0" w:color="auto"/>
                    <w:right w:val="none" w:sz="0" w:space="0" w:color="auto"/>
                  </w:divBdr>
                </w:div>
                <w:div w:id="231430393">
                  <w:marLeft w:val="0"/>
                  <w:marRight w:val="0"/>
                  <w:marTop w:val="0"/>
                  <w:marBottom w:val="0"/>
                  <w:divBdr>
                    <w:top w:val="none" w:sz="0" w:space="0" w:color="auto"/>
                    <w:left w:val="none" w:sz="0" w:space="0" w:color="auto"/>
                    <w:bottom w:val="none" w:sz="0" w:space="0" w:color="auto"/>
                    <w:right w:val="none" w:sz="0" w:space="0" w:color="auto"/>
                  </w:divBdr>
                </w:div>
                <w:div w:id="1903251091">
                  <w:marLeft w:val="0"/>
                  <w:marRight w:val="0"/>
                  <w:marTop w:val="0"/>
                  <w:marBottom w:val="0"/>
                  <w:divBdr>
                    <w:top w:val="none" w:sz="0" w:space="0" w:color="auto"/>
                    <w:left w:val="none" w:sz="0" w:space="0" w:color="auto"/>
                    <w:bottom w:val="none" w:sz="0" w:space="0" w:color="auto"/>
                    <w:right w:val="none" w:sz="0" w:space="0" w:color="auto"/>
                  </w:divBdr>
                </w:div>
                <w:div w:id="1774208428">
                  <w:marLeft w:val="0"/>
                  <w:marRight w:val="0"/>
                  <w:marTop w:val="0"/>
                  <w:marBottom w:val="0"/>
                  <w:divBdr>
                    <w:top w:val="none" w:sz="0" w:space="0" w:color="auto"/>
                    <w:left w:val="none" w:sz="0" w:space="0" w:color="auto"/>
                    <w:bottom w:val="none" w:sz="0" w:space="0" w:color="auto"/>
                    <w:right w:val="none" w:sz="0" w:space="0" w:color="auto"/>
                  </w:divBdr>
                </w:div>
                <w:div w:id="2008819937">
                  <w:marLeft w:val="0"/>
                  <w:marRight w:val="0"/>
                  <w:marTop w:val="0"/>
                  <w:marBottom w:val="0"/>
                  <w:divBdr>
                    <w:top w:val="none" w:sz="0" w:space="0" w:color="auto"/>
                    <w:left w:val="none" w:sz="0" w:space="0" w:color="auto"/>
                    <w:bottom w:val="none" w:sz="0" w:space="0" w:color="auto"/>
                    <w:right w:val="none" w:sz="0" w:space="0" w:color="auto"/>
                  </w:divBdr>
                </w:div>
                <w:div w:id="1574316765">
                  <w:marLeft w:val="0"/>
                  <w:marRight w:val="0"/>
                  <w:marTop w:val="0"/>
                  <w:marBottom w:val="0"/>
                  <w:divBdr>
                    <w:top w:val="none" w:sz="0" w:space="0" w:color="auto"/>
                    <w:left w:val="none" w:sz="0" w:space="0" w:color="auto"/>
                    <w:bottom w:val="none" w:sz="0" w:space="0" w:color="auto"/>
                    <w:right w:val="none" w:sz="0" w:space="0" w:color="auto"/>
                  </w:divBdr>
                </w:div>
                <w:div w:id="2036298023">
                  <w:marLeft w:val="0"/>
                  <w:marRight w:val="0"/>
                  <w:marTop w:val="150"/>
                  <w:marBottom w:val="0"/>
                  <w:divBdr>
                    <w:top w:val="none" w:sz="0" w:space="0" w:color="auto"/>
                    <w:left w:val="none" w:sz="0" w:space="0" w:color="auto"/>
                    <w:bottom w:val="none" w:sz="0" w:space="0" w:color="auto"/>
                    <w:right w:val="none" w:sz="0" w:space="0" w:color="auto"/>
                  </w:divBdr>
                </w:div>
              </w:divsChild>
            </w:div>
            <w:div w:id="1297098887">
              <w:marLeft w:val="450"/>
              <w:marRight w:val="0"/>
              <w:marTop w:val="0"/>
              <w:marBottom w:val="0"/>
              <w:divBdr>
                <w:top w:val="none" w:sz="0" w:space="0" w:color="auto"/>
                <w:left w:val="none" w:sz="0" w:space="0" w:color="auto"/>
                <w:bottom w:val="dashed" w:sz="6" w:space="4" w:color="B4B2A8"/>
                <w:right w:val="none" w:sz="0" w:space="0" w:color="auto"/>
              </w:divBdr>
              <w:divsChild>
                <w:div w:id="20209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3464">
          <w:marLeft w:val="90"/>
          <w:marRight w:val="0"/>
          <w:marTop w:val="0"/>
          <w:marBottom w:val="0"/>
          <w:divBdr>
            <w:top w:val="none" w:sz="0" w:space="0" w:color="auto"/>
            <w:left w:val="none" w:sz="0" w:space="0" w:color="auto"/>
            <w:bottom w:val="none" w:sz="0" w:space="0" w:color="auto"/>
            <w:right w:val="none" w:sz="0" w:space="0" w:color="auto"/>
          </w:divBdr>
          <w:divsChild>
            <w:div w:id="1896887478">
              <w:marLeft w:val="0"/>
              <w:marRight w:val="0"/>
              <w:marTop w:val="0"/>
              <w:marBottom w:val="0"/>
              <w:divBdr>
                <w:top w:val="none" w:sz="0" w:space="0" w:color="auto"/>
                <w:left w:val="none" w:sz="0" w:space="0" w:color="auto"/>
                <w:bottom w:val="none" w:sz="0" w:space="0" w:color="auto"/>
                <w:right w:val="none" w:sz="0" w:space="0" w:color="auto"/>
              </w:divBdr>
            </w:div>
            <w:div w:id="840774538">
              <w:marLeft w:val="0"/>
              <w:marRight w:val="0"/>
              <w:marTop w:val="0"/>
              <w:marBottom w:val="180"/>
              <w:divBdr>
                <w:top w:val="single" w:sz="6" w:space="2" w:color="FFFFFF"/>
                <w:left w:val="none" w:sz="0" w:space="0" w:color="auto"/>
                <w:bottom w:val="none" w:sz="0" w:space="0" w:color="auto"/>
                <w:right w:val="none" w:sz="0" w:space="0" w:color="auto"/>
              </w:divBdr>
            </w:div>
            <w:div w:id="1364746728">
              <w:marLeft w:val="0"/>
              <w:marRight w:val="0"/>
              <w:marTop w:val="0"/>
              <w:marBottom w:val="0"/>
              <w:divBdr>
                <w:top w:val="single" w:sz="36" w:space="8" w:color="EBEAE5"/>
                <w:left w:val="none" w:sz="0" w:space="0" w:color="auto"/>
                <w:bottom w:val="single" w:sz="36" w:space="8" w:color="EBEAE5"/>
                <w:right w:val="none" w:sz="0" w:space="0" w:color="auto"/>
              </w:divBdr>
            </w:div>
          </w:divsChild>
        </w:div>
        <w:div w:id="1653214642">
          <w:marLeft w:val="180"/>
          <w:marRight w:val="0"/>
          <w:marTop w:val="0"/>
          <w:marBottom w:val="0"/>
          <w:divBdr>
            <w:top w:val="none" w:sz="0" w:space="0" w:color="auto"/>
            <w:left w:val="none" w:sz="0" w:space="0" w:color="auto"/>
            <w:bottom w:val="none" w:sz="0" w:space="0" w:color="auto"/>
            <w:right w:val="none" w:sz="0" w:space="0" w:color="auto"/>
          </w:divBdr>
          <w:divsChild>
            <w:div w:id="1185751903">
              <w:marLeft w:val="0"/>
              <w:marRight w:val="0"/>
              <w:marTop w:val="0"/>
              <w:marBottom w:val="0"/>
              <w:divBdr>
                <w:top w:val="none" w:sz="0" w:space="0" w:color="auto"/>
                <w:left w:val="none" w:sz="0" w:space="0" w:color="auto"/>
                <w:bottom w:val="none" w:sz="0" w:space="0" w:color="auto"/>
                <w:right w:val="none" w:sz="0" w:space="0" w:color="auto"/>
              </w:divBdr>
              <w:divsChild>
                <w:div w:id="2103212886">
                  <w:marLeft w:val="0"/>
                  <w:marRight w:val="0"/>
                  <w:marTop w:val="0"/>
                  <w:marBottom w:val="0"/>
                  <w:divBdr>
                    <w:top w:val="single" w:sz="6" w:space="0" w:color="E6E5DF"/>
                    <w:left w:val="none" w:sz="0" w:space="0" w:color="auto"/>
                    <w:bottom w:val="single" w:sz="6" w:space="0" w:color="E6E5DF"/>
                    <w:right w:val="single" w:sz="6" w:space="0" w:color="E6E5DF"/>
                  </w:divBdr>
                  <w:divsChild>
                    <w:div w:id="662008826">
                      <w:marLeft w:val="0"/>
                      <w:marRight w:val="0"/>
                      <w:marTop w:val="0"/>
                      <w:marBottom w:val="0"/>
                      <w:divBdr>
                        <w:top w:val="none" w:sz="0" w:space="0" w:color="auto"/>
                        <w:left w:val="none" w:sz="0" w:space="0" w:color="auto"/>
                        <w:bottom w:val="none" w:sz="0" w:space="0" w:color="auto"/>
                        <w:right w:val="none" w:sz="0" w:space="0" w:color="auto"/>
                      </w:divBdr>
                    </w:div>
                    <w:div w:id="1925797230">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 w:id="1729261031">
              <w:marLeft w:val="0"/>
              <w:marRight w:val="0"/>
              <w:marTop w:val="0"/>
              <w:marBottom w:val="0"/>
              <w:divBdr>
                <w:top w:val="none" w:sz="0" w:space="0" w:color="auto"/>
                <w:left w:val="none" w:sz="0" w:space="0" w:color="auto"/>
                <w:bottom w:val="none" w:sz="0" w:space="0" w:color="auto"/>
                <w:right w:val="none" w:sz="0" w:space="0" w:color="auto"/>
              </w:divBdr>
            </w:div>
          </w:divsChild>
        </w:div>
        <w:div w:id="1634827274">
          <w:marLeft w:val="180"/>
          <w:marRight w:val="0"/>
          <w:marTop w:val="0"/>
          <w:marBottom w:val="0"/>
          <w:divBdr>
            <w:top w:val="none" w:sz="0" w:space="0" w:color="auto"/>
            <w:left w:val="none" w:sz="0" w:space="0" w:color="auto"/>
            <w:bottom w:val="none" w:sz="0" w:space="0" w:color="auto"/>
            <w:right w:val="none" w:sz="0" w:space="0" w:color="auto"/>
          </w:divBdr>
          <w:divsChild>
            <w:div w:id="1517182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5.gif"/><Relationship Id="rId18" Type="http://schemas.openxmlformats.org/officeDocument/2006/relationships/hyperlink" Target="http://twitter.com/share?url=http://www.pagina12.com.ar/diario/suplementos/cash/40-6881-2013-06-09.html&amp;text=P%C3%A1gina/12+-+%C2%93Bienes%C2%94+y+%C2%93males%C2%94+del+crecimiento" TargetMode="External"/><Relationship Id="rId26" Type="http://schemas.openxmlformats.org/officeDocument/2006/relationships/image" Target="media/image14.gif"/><Relationship Id="rId3" Type="http://schemas.microsoft.com/office/2007/relationships/stylesWithEffects" Target="stylesWithEffects.xml"/><Relationship Id="rId21" Type="http://schemas.openxmlformats.org/officeDocument/2006/relationships/image" Target="media/image10.gif"/><Relationship Id="rId7" Type="http://schemas.openxmlformats.org/officeDocument/2006/relationships/image" Target="media/image1.gif"/><Relationship Id="rId12" Type="http://schemas.openxmlformats.org/officeDocument/2006/relationships/hyperlink" Target="http://www.pagina12.com.ar/imprimir/diario/suplementos/cash/40-6881-2013-06-09.html" TargetMode="External"/><Relationship Id="rId17" Type="http://schemas.openxmlformats.org/officeDocument/2006/relationships/image" Target="media/image8.gif"/><Relationship Id="rId25"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hyperlink" Target="http://www.facebook.com/share.php?u=http://www.pagina12.com.ar/diario/suplementos/cash/40-6881-2013-06-09.html" TargetMode="External"/><Relationship Id="rId20" Type="http://schemas.openxmlformats.org/officeDocument/2006/relationships/hyperlink" Target="http://del.icio.us/post?url=http://www.pagina12.com.ar/diario/suplementos/cash/40-6881-2013-06-09.html&amp;title=%93Bienes%94%20y%20%93males%94%20del%20crecimient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agina12.com.ar/diario/suplementos/cash/40-6881-2013-06-09.html" TargetMode="External"/><Relationship Id="rId11" Type="http://schemas.openxmlformats.org/officeDocument/2006/relationships/image" Target="media/image4.gif"/><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1.gif"/><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hyperlink" Target="http://www.pagina12.com.ar/diario/suplementos/cash/40-6881-2013-06-09.html#arriba" TargetMode="External"/><Relationship Id="rId27" Type="http://schemas.openxmlformats.org/officeDocument/2006/relationships/hyperlink" Target="http://www.pagina12.com.ar/usuarios/politica_privacidad.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1062</Words>
  <Characters>5844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2014-08-12T13:22:00Z</dcterms:created>
  <dcterms:modified xsi:type="dcterms:W3CDTF">2014-08-12T13:23:00Z</dcterms:modified>
</cp:coreProperties>
</file>